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5E" w:rsidRDefault="00BC044E" w:rsidP="00E415E9">
      <w:pPr>
        <w:ind w:left="283"/>
        <w:rPr>
          <w:rFonts w:asciiTheme="minorHAnsi" w:hAnsiTheme="minorHAnsi"/>
          <w:sz w:val="20"/>
          <w:szCs w:val="20"/>
        </w:rPr>
      </w:pPr>
      <w:r>
        <w:rPr>
          <w:noProof/>
        </w:rPr>
        <w:drawing>
          <wp:inline distT="0" distB="0" distL="0" distR="0" wp14:anchorId="244ECC80" wp14:editId="7E0810EE">
            <wp:extent cx="6299835" cy="9591675"/>
            <wp:effectExtent l="0" t="0" r="0" b="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92B14" w:rsidRDefault="00B92B14" w:rsidP="00E415E9">
      <w:pPr>
        <w:ind w:left="283"/>
        <w:rPr>
          <w:rFonts w:asciiTheme="minorHAnsi" w:hAnsiTheme="minorHAnsi"/>
          <w:sz w:val="20"/>
          <w:szCs w:val="20"/>
        </w:rPr>
        <w:sectPr w:rsidR="00B92B14" w:rsidSect="00CE6E63">
          <w:headerReference w:type="default" r:id="rId13"/>
          <w:pgSz w:w="11906" w:h="16838"/>
          <w:pgMar w:top="992" w:right="851" w:bottom="425" w:left="1134" w:header="709" w:footer="709" w:gutter="0"/>
          <w:cols w:space="708"/>
          <w:docGrid w:linePitch="360"/>
        </w:sectPr>
      </w:pPr>
    </w:p>
    <w:p w:rsidR="00E4315E" w:rsidRDefault="00960848" w:rsidP="00376738">
      <w:pPr>
        <w:rPr>
          <w:rFonts w:asciiTheme="minorHAnsi" w:hAnsiTheme="minorHAnsi"/>
          <w:sz w:val="20"/>
          <w:szCs w:val="20"/>
        </w:rPr>
      </w:pPr>
      <w:r>
        <w:rPr>
          <w:rFonts w:asciiTheme="minorHAnsi" w:hAnsiTheme="minorHAnsi"/>
          <w:noProof/>
          <w:sz w:val="20"/>
          <w:szCs w:val="20"/>
        </w:rPr>
        <w:lastRenderedPageBreak/>
        <w:drawing>
          <wp:inline distT="0" distB="0" distL="0" distR="0">
            <wp:extent cx="10010775" cy="5781675"/>
            <wp:effectExtent l="0" t="0" r="9525"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E4315E">
        <w:rPr>
          <w:rFonts w:asciiTheme="minorHAnsi" w:hAnsiTheme="minorHAnsi"/>
          <w:sz w:val="20"/>
          <w:szCs w:val="20"/>
        </w:rPr>
        <w:tab/>
      </w:r>
    </w:p>
    <w:p w:rsidR="00E4315E" w:rsidRDefault="00E4315E" w:rsidP="00E4315E">
      <w:pPr>
        <w:tabs>
          <w:tab w:val="left" w:pos="1440"/>
        </w:tabs>
        <w:rPr>
          <w:rFonts w:asciiTheme="minorHAnsi" w:hAnsiTheme="minorHAnsi"/>
          <w:sz w:val="20"/>
          <w:szCs w:val="20"/>
        </w:rPr>
      </w:pPr>
    </w:p>
    <w:p w:rsidR="00E4315E" w:rsidRDefault="00E4315E" w:rsidP="00E4315E">
      <w:pPr>
        <w:spacing w:after="200" w:line="276" w:lineRule="auto"/>
        <w:rPr>
          <w:rFonts w:eastAsia="Calibri"/>
          <w:color w:val="FF0000"/>
        </w:rPr>
      </w:pPr>
    </w:p>
    <w:p w:rsidR="00067E09" w:rsidRDefault="007A219F" w:rsidP="00E4315E">
      <w:pPr>
        <w:spacing w:after="200" w:line="276" w:lineRule="auto"/>
        <w:rPr>
          <w:rFonts w:eastAsia="Calibri"/>
          <w:color w:val="FF0000"/>
        </w:rPr>
      </w:pPr>
      <w:r>
        <w:rPr>
          <w:rFonts w:asciiTheme="minorHAnsi" w:hAnsiTheme="minorHAnsi"/>
          <w:noProof/>
          <w:sz w:val="20"/>
          <w:szCs w:val="20"/>
        </w:rPr>
        <w:drawing>
          <wp:inline distT="0" distB="0" distL="0" distR="0" wp14:anchorId="7B13C4E5" wp14:editId="40757F53">
            <wp:extent cx="9792335" cy="5229225"/>
            <wp:effectExtent l="0" t="0" r="0" b="0"/>
            <wp:docPr id="18" name="Diy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A219F" w:rsidRDefault="007A219F" w:rsidP="00E4315E">
      <w:pPr>
        <w:spacing w:after="200" w:line="276" w:lineRule="auto"/>
        <w:rPr>
          <w:rFonts w:eastAsia="Calibri"/>
          <w:color w:val="FF0000"/>
        </w:rPr>
        <w:sectPr w:rsidR="007A219F" w:rsidSect="00365F5C">
          <w:pgSz w:w="16838" w:h="11906" w:orient="landscape"/>
          <w:pgMar w:top="1134" w:right="992" w:bottom="851" w:left="425" w:header="709" w:footer="709" w:gutter="0"/>
          <w:cols w:space="708"/>
          <w:docGrid w:linePitch="360"/>
        </w:sectPr>
      </w:pPr>
    </w:p>
    <w:p w:rsidR="004C2D82" w:rsidRDefault="00421D06" w:rsidP="007A219F">
      <w:pPr>
        <w:tabs>
          <w:tab w:val="left" w:pos="6748"/>
        </w:tabs>
      </w:pPr>
      <w:r>
        <w:rPr>
          <w:rFonts w:eastAsia="Calibri"/>
          <w:noProof/>
        </w:rPr>
        <w:lastRenderedPageBreak/>
        <w:drawing>
          <wp:anchor distT="0" distB="0" distL="114300" distR="114300" simplePos="0" relativeHeight="251713536" behindDoc="0" locked="0" layoutInCell="1" allowOverlap="1">
            <wp:simplePos x="0" y="0"/>
            <wp:positionH relativeFrom="column">
              <wp:posOffset>3479</wp:posOffset>
            </wp:positionH>
            <wp:positionV relativeFrom="paragraph">
              <wp:posOffset>-1877</wp:posOffset>
            </wp:positionV>
            <wp:extent cx="5907405" cy="8889558"/>
            <wp:effectExtent l="0" t="0" r="17145" b="64135"/>
            <wp:wrapSquare wrapText="bothSides"/>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7A219F">
        <w:rPr>
          <w:b/>
          <w:noProof/>
          <w:sz w:val="22"/>
          <w:szCs w:val="22"/>
        </w:rPr>
        <w:t xml:space="preserve"> </w:t>
      </w:r>
      <w:r w:rsidR="004C2D82">
        <w:rPr>
          <w:b/>
          <w:noProof/>
          <w:sz w:val="22"/>
          <w:szCs w:val="22"/>
        </w:rPr>
        <w:lastRenderedPageBreak/>
        <w:drawing>
          <wp:inline distT="0" distB="0" distL="0" distR="0" wp14:anchorId="4BF1E25D" wp14:editId="1985F83B">
            <wp:extent cx="6038850" cy="8623005"/>
            <wp:effectExtent l="0" t="0" r="1905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4C2CF4" w:rsidRDefault="004C2D82" w:rsidP="004C2CF4">
      <w:pPr>
        <w:tabs>
          <w:tab w:val="left" w:pos="1875"/>
        </w:tabs>
      </w:pPr>
      <w:r>
        <w:tab/>
      </w:r>
    </w:p>
    <w:p w:rsidR="00267CCC" w:rsidRDefault="00267CCC" w:rsidP="004C2CF4">
      <w:pPr>
        <w:tabs>
          <w:tab w:val="left" w:pos="1875"/>
        </w:tabs>
      </w:pPr>
    </w:p>
    <w:p w:rsidR="00267CCC" w:rsidRDefault="00267CCC" w:rsidP="004C2CF4">
      <w:pPr>
        <w:tabs>
          <w:tab w:val="left" w:pos="1875"/>
        </w:tabs>
      </w:pPr>
    </w:p>
    <w:p w:rsidR="004C2CF4" w:rsidRDefault="004C2CF4" w:rsidP="004C2CF4">
      <w:pPr>
        <w:tabs>
          <w:tab w:val="left" w:pos="1875"/>
        </w:tabs>
      </w:pPr>
    </w:p>
    <w:p w:rsidR="008177A0" w:rsidRDefault="008177A0" w:rsidP="004C2CF4">
      <w:pPr>
        <w:tabs>
          <w:tab w:val="left" w:pos="1875"/>
        </w:tabs>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8"/>
        <w:gridCol w:w="845"/>
        <w:gridCol w:w="845"/>
        <w:gridCol w:w="845"/>
        <w:gridCol w:w="910"/>
      </w:tblGrid>
      <w:tr w:rsidR="004C2CF4" w:rsidRPr="00473CF5" w:rsidTr="00767A11">
        <w:trPr>
          <w:trHeight w:val="320"/>
          <w:jc w:val="center"/>
        </w:trPr>
        <w:tc>
          <w:tcPr>
            <w:tcW w:w="10073" w:type="dxa"/>
            <w:gridSpan w:val="5"/>
            <w:shd w:val="clear" w:color="F3F3EC" w:fill="54A6B4"/>
            <w:noWrap/>
            <w:vAlign w:val="center"/>
          </w:tcPr>
          <w:p w:rsidR="004C2CF4" w:rsidRPr="00840D4D" w:rsidRDefault="004C2CF4" w:rsidP="00263BDF">
            <w:pPr>
              <w:jc w:val="center"/>
              <w:rPr>
                <w:b/>
                <w:bCs/>
                <w:color w:val="FFFFFF" w:themeColor="background1"/>
              </w:rPr>
            </w:pPr>
            <w:r w:rsidRPr="00840D4D">
              <w:rPr>
                <w:b/>
                <w:bCs/>
                <w:color w:val="FFFFFF" w:themeColor="background1"/>
              </w:rPr>
              <w:lastRenderedPageBreak/>
              <w:t>TEMA 1 EĞİTİM ÖĞRETİME ERİŞİMİN ARTTIRILMASI</w:t>
            </w:r>
          </w:p>
        </w:tc>
      </w:tr>
      <w:tr w:rsidR="004C2CF4" w:rsidRPr="00473CF5" w:rsidTr="00767A11">
        <w:trPr>
          <w:trHeight w:val="320"/>
          <w:jc w:val="center"/>
        </w:trPr>
        <w:tc>
          <w:tcPr>
            <w:tcW w:w="10073" w:type="dxa"/>
            <w:gridSpan w:val="5"/>
            <w:shd w:val="clear" w:color="F3F3EC" w:fill="54A6B4"/>
            <w:noWrap/>
            <w:vAlign w:val="center"/>
          </w:tcPr>
          <w:p w:rsidR="004C2CF4" w:rsidRPr="00840D4D" w:rsidRDefault="004C2CF4" w:rsidP="00263BDF">
            <w:pPr>
              <w:jc w:val="center"/>
              <w:rPr>
                <w:b/>
                <w:bCs/>
                <w:color w:val="FFFFFF" w:themeColor="background1"/>
                <w:sz w:val="22"/>
                <w:szCs w:val="22"/>
              </w:rPr>
            </w:pPr>
            <w:r w:rsidRPr="00840D4D">
              <w:rPr>
                <w:b/>
                <w:bCs/>
                <w:color w:val="FFFFFF" w:themeColor="background1"/>
                <w:sz w:val="22"/>
                <w:szCs w:val="22"/>
              </w:rPr>
              <w:t>STRATEJİK AMAÇ 1:</w:t>
            </w:r>
            <w:r w:rsidRPr="00840D4D">
              <w:rPr>
                <w:b/>
                <w:bCs/>
                <w:color w:val="FFFFFF" w:themeColor="background1"/>
                <w:sz w:val="22"/>
                <w:szCs w:val="22"/>
              </w:rPr>
              <w:br/>
            </w:r>
            <w:r w:rsidRPr="002908D8">
              <w:rPr>
                <w:sz w:val="22"/>
                <w:szCs w:val="22"/>
              </w:rPr>
              <w:t>Fırsat ve imkân eşitliği içerisinde her bireyin ( engelli bireyleri de gözeterek), ilkokul ortaokul ve ortaöğretime eğitime erişimini, eğitimi tamamlamaları ile okulöncesi eğitimin yaygınlaştırılması ve öğrenim çağı dışındaki bireylerin hayat boyu öğrenmeye katılımını sağlayan imkân ve ortamları sağlamak.</w:t>
            </w:r>
          </w:p>
        </w:tc>
      </w:tr>
      <w:tr w:rsidR="004C2CF4" w:rsidRPr="00473CF5" w:rsidTr="00767A11">
        <w:trPr>
          <w:trHeight w:val="320"/>
          <w:jc w:val="center"/>
        </w:trPr>
        <w:tc>
          <w:tcPr>
            <w:tcW w:w="10073" w:type="dxa"/>
            <w:gridSpan w:val="5"/>
            <w:shd w:val="clear" w:color="F3F3EC" w:fill="54A6B4"/>
            <w:vAlign w:val="center"/>
          </w:tcPr>
          <w:p w:rsidR="004C2CF4" w:rsidRDefault="004C2CF4" w:rsidP="00263BDF">
            <w:pPr>
              <w:jc w:val="center"/>
            </w:pPr>
            <w:r w:rsidRPr="008D3ACA">
              <w:rPr>
                <w:b/>
                <w:color w:val="FFFFFF" w:themeColor="background1"/>
                <w:sz w:val="22"/>
                <w:szCs w:val="22"/>
              </w:rPr>
              <w:t xml:space="preserve">STRATEJİK HEDEF 1.1      </w:t>
            </w:r>
            <w:r w:rsidRPr="00840D4D">
              <w:t xml:space="preserve"> </w:t>
            </w:r>
          </w:p>
          <w:p w:rsidR="004C2CF4" w:rsidRPr="00840D4D" w:rsidRDefault="004C2CF4" w:rsidP="00263BDF">
            <w:pPr>
              <w:jc w:val="center"/>
            </w:pPr>
            <w:r w:rsidRPr="00840D4D">
              <w:rPr>
                <w:sz w:val="22"/>
                <w:szCs w:val="22"/>
              </w:rPr>
              <w:t>İlimizin temel eğitim ve ortaöğretim kademelerinde okullaşma oranlarını arttırmak ve hayat boyu öğrenme alanında yapılan çalışmalar ile güçlü öğrenme kültürü oluşturmak.</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PERFORMANS GÖSTERGELERİ</w:t>
            </w:r>
          </w:p>
        </w:tc>
        <w:tc>
          <w:tcPr>
            <w:tcW w:w="845" w:type="dxa"/>
            <w:shd w:val="clear" w:color="F3F3EC" w:fill="F3F3EC"/>
            <w:noWrap/>
            <w:vAlign w:val="center"/>
          </w:tcPr>
          <w:p w:rsidR="004C2CF4" w:rsidRPr="00840D4D" w:rsidRDefault="004C2CF4" w:rsidP="00263BDF">
            <w:pPr>
              <w:jc w:val="center"/>
              <w:rPr>
                <w:b/>
                <w:bCs/>
                <w:color w:val="000000"/>
                <w:sz w:val="22"/>
                <w:szCs w:val="22"/>
              </w:rPr>
            </w:pPr>
            <w:r w:rsidRPr="00840D4D">
              <w:rPr>
                <w:b/>
                <w:bCs/>
                <w:color w:val="000000"/>
                <w:sz w:val="22"/>
                <w:szCs w:val="22"/>
              </w:rPr>
              <w:t>2012</w:t>
            </w:r>
          </w:p>
        </w:tc>
        <w:tc>
          <w:tcPr>
            <w:tcW w:w="845" w:type="dxa"/>
            <w:shd w:val="clear" w:color="F3F3EC" w:fill="F3F3EC"/>
            <w:noWrap/>
            <w:vAlign w:val="center"/>
          </w:tcPr>
          <w:p w:rsidR="004C2CF4" w:rsidRPr="00840D4D" w:rsidRDefault="004C2CF4" w:rsidP="00263BDF">
            <w:pPr>
              <w:jc w:val="center"/>
              <w:rPr>
                <w:b/>
                <w:bCs/>
                <w:color w:val="000000"/>
                <w:sz w:val="22"/>
                <w:szCs w:val="22"/>
              </w:rPr>
            </w:pPr>
            <w:r w:rsidRPr="00840D4D">
              <w:rPr>
                <w:b/>
                <w:bCs/>
                <w:color w:val="000000"/>
                <w:sz w:val="22"/>
                <w:szCs w:val="22"/>
              </w:rPr>
              <w:t>2013</w:t>
            </w:r>
          </w:p>
        </w:tc>
        <w:tc>
          <w:tcPr>
            <w:tcW w:w="845" w:type="dxa"/>
            <w:shd w:val="clear" w:color="F3F3EC" w:fill="F3F3EC"/>
            <w:vAlign w:val="center"/>
          </w:tcPr>
          <w:p w:rsidR="004C2CF4" w:rsidRPr="00840D4D" w:rsidRDefault="004C2CF4" w:rsidP="00263BDF">
            <w:pPr>
              <w:jc w:val="center"/>
              <w:rPr>
                <w:b/>
                <w:bCs/>
                <w:color w:val="000000"/>
                <w:sz w:val="22"/>
                <w:szCs w:val="22"/>
              </w:rPr>
            </w:pPr>
            <w:r w:rsidRPr="00840D4D">
              <w:rPr>
                <w:b/>
                <w:bCs/>
                <w:color w:val="000000"/>
                <w:sz w:val="22"/>
                <w:szCs w:val="22"/>
              </w:rPr>
              <w:t>2014</w:t>
            </w:r>
          </w:p>
        </w:tc>
        <w:tc>
          <w:tcPr>
            <w:tcW w:w="910" w:type="dxa"/>
            <w:shd w:val="clear" w:color="F3F3EC" w:fill="F3F3EC"/>
            <w:vAlign w:val="center"/>
          </w:tcPr>
          <w:p w:rsidR="004C2CF4" w:rsidRPr="00840D4D" w:rsidRDefault="004C2CF4" w:rsidP="00263BDF">
            <w:pPr>
              <w:jc w:val="center"/>
              <w:rPr>
                <w:b/>
                <w:bCs/>
                <w:color w:val="000000"/>
                <w:sz w:val="22"/>
                <w:szCs w:val="22"/>
              </w:rPr>
            </w:pPr>
            <w:r w:rsidRPr="00840D4D">
              <w:rPr>
                <w:b/>
                <w:bCs/>
                <w:color w:val="000000"/>
                <w:sz w:val="22"/>
                <w:szCs w:val="22"/>
              </w:rPr>
              <w:t>2019</w:t>
            </w:r>
          </w:p>
        </w:tc>
      </w:tr>
      <w:tr w:rsidR="004C2CF4" w:rsidRPr="00473CF5" w:rsidTr="00767A11">
        <w:trPr>
          <w:trHeight w:val="320"/>
          <w:jc w:val="center"/>
        </w:trPr>
        <w:tc>
          <w:tcPr>
            <w:tcW w:w="6628" w:type="dxa"/>
            <w:shd w:val="clear" w:color="F3F3EC" w:fill="FFFFFF"/>
            <w:noWrap/>
            <w:vAlign w:val="center"/>
          </w:tcPr>
          <w:p w:rsidR="004C2CF4" w:rsidRPr="00840D4D" w:rsidRDefault="004C2CF4" w:rsidP="00263BDF">
            <w:pPr>
              <w:rPr>
                <w:color w:val="000000"/>
                <w:sz w:val="22"/>
                <w:szCs w:val="22"/>
              </w:rPr>
            </w:pPr>
            <w:r w:rsidRPr="00840D4D">
              <w:rPr>
                <w:color w:val="000000"/>
                <w:sz w:val="22"/>
                <w:szCs w:val="22"/>
              </w:rPr>
              <w:t>PG 1.1.1 Okul öncesi eğitimde 3-5 yaş grubunda net okullaşma oranı   ( % )</w:t>
            </w:r>
          </w:p>
        </w:tc>
        <w:tc>
          <w:tcPr>
            <w:tcW w:w="845" w:type="dxa"/>
            <w:shd w:val="clear" w:color="F3F3EC" w:fill="FFFFFF"/>
            <w:noWrap/>
            <w:vAlign w:val="center"/>
          </w:tcPr>
          <w:p w:rsidR="004C2CF4" w:rsidRPr="00840D4D" w:rsidRDefault="004C2CF4" w:rsidP="00263BDF">
            <w:pPr>
              <w:jc w:val="center"/>
              <w:rPr>
                <w:color w:val="000000"/>
                <w:sz w:val="22"/>
                <w:szCs w:val="22"/>
              </w:rPr>
            </w:pPr>
            <w:r w:rsidRPr="00840D4D">
              <w:rPr>
                <w:color w:val="000000"/>
                <w:sz w:val="22"/>
                <w:szCs w:val="22"/>
              </w:rPr>
              <w:t>31,61</w:t>
            </w:r>
          </w:p>
        </w:tc>
        <w:tc>
          <w:tcPr>
            <w:tcW w:w="845" w:type="dxa"/>
            <w:shd w:val="clear" w:color="F3F3EC" w:fill="FFFFFF"/>
            <w:noWrap/>
            <w:vAlign w:val="center"/>
          </w:tcPr>
          <w:p w:rsidR="004C2CF4" w:rsidRPr="00840D4D" w:rsidRDefault="004C2CF4" w:rsidP="00263BDF">
            <w:pPr>
              <w:jc w:val="center"/>
              <w:rPr>
                <w:color w:val="000000"/>
                <w:sz w:val="22"/>
                <w:szCs w:val="22"/>
              </w:rPr>
            </w:pPr>
            <w:r w:rsidRPr="00840D4D">
              <w:rPr>
                <w:color w:val="000000"/>
                <w:sz w:val="22"/>
                <w:szCs w:val="22"/>
              </w:rPr>
              <w:t>32,64</w:t>
            </w:r>
          </w:p>
        </w:tc>
        <w:tc>
          <w:tcPr>
            <w:tcW w:w="845" w:type="dxa"/>
            <w:shd w:val="clear" w:color="F3F3EC" w:fill="FFFFFF"/>
            <w:vAlign w:val="center"/>
          </w:tcPr>
          <w:p w:rsidR="004C2CF4" w:rsidRPr="00840D4D" w:rsidRDefault="004C2CF4" w:rsidP="00263BDF">
            <w:pPr>
              <w:jc w:val="center"/>
              <w:rPr>
                <w:color w:val="000000"/>
                <w:sz w:val="22"/>
                <w:szCs w:val="22"/>
              </w:rPr>
            </w:pPr>
            <w:r w:rsidRPr="00840D4D">
              <w:rPr>
                <w:color w:val="000000"/>
                <w:sz w:val="22"/>
                <w:szCs w:val="22"/>
              </w:rPr>
              <w:t>35,92</w:t>
            </w:r>
          </w:p>
        </w:tc>
        <w:tc>
          <w:tcPr>
            <w:tcW w:w="910" w:type="dxa"/>
            <w:shd w:val="clear" w:color="F3F3EC" w:fill="FFFFFF"/>
            <w:vAlign w:val="center"/>
          </w:tcPr>
          <w:p w:rsidR="004C2CF4" w:rsidRPr="00840D4D" w:rsidRDefault="004C2CF4" w:rsidP="00263BDF">
            <w:pPr>
              <w:jc w:val="center"/>
              <w:rPr>
                <w:color w:val="000000"/>
                <w:sz w:val="22"/>
                <w:szCs w:val="22"/>
              </w:rPr>
            </w:pPr>
            <w:r w:rsidRPr="00840D4D">
              <w:rPr>
                <w:color w:val="000000"/>
                <w:sz w:val="22"/>
                <w:szCs w:val="22"/>
              </w:rPr>
              <w:t>42</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color w:val="000000"/>
                <w:sz w:val="22"/>
                <w:szCs w:val="22"/>
              </w:rPr>
            </w:pPr>
            <w:r w:rsidRPr="00840D4D">
              <w:rPr>
                <w:color w:val="000000"/>
                <w:sz w:val="22"/>
                <w:szCs w:val="22"/>
              </w:rPr>
              <w:t>PG 1.1.2 İlkokulda net okullaşma oranı           ( % )</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95,2</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90,73</w:t>
            </w:r>
          </w:p>
        </w:tc>
        <w:tc>
          <w:tcPr>
            <w:tcW w:w="845"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89,23</w:t>
            </w:r>
          </w:p>
        </w:tc>
        <w:tc>
          <w:tcPr>
            <w:tcW w:w="910"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100</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263BDF">
            <w:pPr>
              <w:rPr>
                <w:color w:val="000000"/>
                <w:sz w:val="22"/>
                <w:szCs w:val="22"/>
              </w:rPr>
            </w:pPr>
            <w:r w:rsidRPr="00840D4D">
              <w:rPr>
                <w:color w:val="000000"/>
                <w:sz w:val="22"/>
                <w:szCs w:val="22"/>
              </w:rPr>
              <w:t xml:space="preserve">PG 1.1.3 İlköğretimde taşınan öğrenci sayısı </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2.175</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2.200</w:t>
            </w:r>
          </w:p>
        </w:tc>
        <w:tc>
          <w:tcPr>
            <w:tcW w:w="845"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2.158</w:t>
            </w:r>
          </w:p>
        </w:tc>
        <w:tc>
          <w:tcPr>
            <w:tcW w:w="910"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2.350</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color w:val="000000"/>
                <w:sz w:val="22"/>
                <w:szCs w:val="22"/>
              </w:rPr>
            </w:pPr>
            <w:r w:rsidRPr="00840D4D">
              <w:rPr>
                <w:color w:val="000000"/>
                <w:sz w:val="22"/>
                <w:szCs w:val="22"/>
              </w:rPr>
              <w:t>PG 1.1.4 İlköğretimde taşınan okul sayısı</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24</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39</w:t>
            </w:r>
          </w:p>
        </w:tc>
        <w:tc>
          <w:tcPr>
            <w:tcW w:w="845"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27</w:t>
            </w:r>
          </w:p>
        </w:tc>
        <w:tc>
          <w:tcPr>
            <w:tcW w:w="910"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40</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263BDF">
            <w:pPr>
              <w:rPr>
                <w:color w:val="000000"/>
                <w:sz w:val="22"/>
                <w:szCs w:val="22"/>
              </w:rPr>
            </w:pPr>
            <w:r w:rsidRPr="00840D4D">
              <w:rPr>
                <w:color w:val="000000"/>
                <w:sz w:val="22"/>
                <w:szCs w:val="22"/>
              </w:rPr>
              <w:t>PG 1.1.5 Ortaokulda net okullaşma oranı             ( % )</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95,2</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84,95</w:t>
            </w:r>
          </w:p>
        </w:tc>
        <w:tc>
          <w:tcPr>
            <w:tcW w:w="845"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84,71</w:t>
            </w:r>
          </w:p>
        </w:tc>
        <w:tc>
          <w:tcPr>
            <w:tcW w:w="910"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100</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color w:val="000000"/>
                <w:sz w:val="22"/>
                <w:szCs w:val="22"/>
              </w:rPr>
            </w:pPr>
            <w:r w:rsidRPr="00840D4D">
              <w:rPr>
                <w:color w:val="000000"/>
                <w:sz w:val="22"/>
                <w:szCs w:val="22"/>
              </w:rPr>
              <w:t>PG 1.1.6 Ortaokulda pansiyondan yararlanan öğrenci sayısı</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680</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430</w:t>
            </w:r>
          </w:p>
        </w:tc>
        <w:tc>
          <w:tcPr>
            <w:tcW w:w="845"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220</w:t>
            </w:r>
          </w:p>
        </w:tc>
        <w:tc>
          <w:tcPr>
            <w:tcW w:w="910"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200</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263BDF">
            <w:pPr>
              <w:rPr>
                <w:color w:val="000000"/>
                <w:sz w:val="22"/>
                <w:szCs w:val="22"/>
              </w:rPr>
            </w:pPr>
            <w:r w:rsidRPr="00840D4D">
              <w:rPr>
                <w:color w:val="000000"/>
                <w:sz w:val="22"/>
                <w:szCs w:val="22"/>
              </w:rPr>
              <w:t>PG 1.1.7 Ortaokulda pansiyon yatak kapasitesi</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1540</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1540</w:t>
            </w:r>
          </w:p>
        </w:tc>
        <w:tc>
          <w:tcPr>
            <w:tcW w:w="845"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1.040</w:t>
            </w:r>
          </w:p>
        </w:tc>
        <w:tc>
          <w:tcPr>
            <w:tcW w:w="910"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1040</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color w:val="000000"/>
                <w:sz w:val="22"/>
                <w:szCs w:val="22"/>
              </w:rPr>
            </w:pPr>
            <w:r w:rsidRPr="00840D4D">
              <w:rPr>
                <w:color w:val="000000"/>
                <w:sz w:val="22"/>
                <w:szCs w:val="22"/>
              </w:rPr>
              <w:t>PG 1.1.8 Ortaokulda burs alan öğrenci sayısı</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226</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2012</w:t>
            </w:r>
          </w:p>
        </w:tc>
        <w:tc>
          <w:tcPr>
            <w:tcW w:w="845"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202</w:t>
            </w:r>
          </w:p>
        </w:tc>
        <w:tc>
          <w:tcPr>
            <w:tcW w:w="910"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250</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263BDF">
            <w:pPr>
              <w:rPr>
                <w:color w:val="000000"/>
                <w:sz w:val="22"/>
                <w:szCs w:val="22"/>
              </w:rPr>
            </w:pPr>
            <w:r w:rsidRPr="00840D4D">
              <w:rPr>
                <w:color w:val="000000"/>
                <w:sz w:val="22"/>
                <w:szCs w:val="22"/>
              </w:rPr>
              <w:t>PG 1.1.9 Genel ortaöğretimde net okullaşma oranı    ( % )</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27,61</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26,86</w:t>
            </w:r>
          </w:p>
        </w:tc>
        <w:tc>
          <w:tcPr>
            <w:tcW w:w="845"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31,45</w:t>
            </w:r>
          </w:p>
        </w:tc>
        <w:tc>
          <w:tcPr>
            <w:tcW w:w="910"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40,80</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color w:val="000000"/>
                <w:sz w:val="22"/>
                <w:szCs w:val="22"/>
              </w:rPr>
            </w:pPr>
            <w:r w:rsidRPr="00840D4D">
              <w:rPr>
                <w:color w:val="000000"/>
                <w:sz w:val="22"/>
                <w:szCs w:val="22"/>
              </w:rPr>
              <w:t>PG 1.1.10 Mesleki teknik ortaöğretimde net okullaşma oranı    ( % )</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49,17</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47,46</w:t>
            </w:r>
          </w:p>
        </w:tc>
        <w:tc>
          <w:tcPr>
            <w:tcW w:w="845"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44,27</w:t>
            </w:r>
          </w:p>
        </w:tc>
        <w:tc>
          <w:tcPr>
            <w:tcW w:w="910"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52,00</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263BDF">
            <w:pPr>
              <w:rPr>
                <w:color w:val="000000"/>
                <w:sz w:val="22"/>
                <w:szCs w:val="22"/>
              </w:rPr>
            </w:pPr>
            <w:r w:rsidRPr="00840D4D">
              <w:rPr>
                <w:color w:val="000000"/>
                <w:sz w:val="22"/>
                <w:szCs w:val="22"/>
              </w:rPr>
              <w:t>PG 1.1.11 Ortaöğretimde Okullaşma Oranı Net (%)</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76,78</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74,33</w:t>
            </w:r>
          </w:p>
        </w:tc>
        <w:tc>
          <w:tcPr>
            <w:tcW w:w="845"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75,71</w:t>
            </w:r>
          </w:p>
        </w:tc>
        <w:tc>
          <w:tcPr>
            <w:tcW w:w="910"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92,80</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sz w:val="22"/>
                <w:szCs w:val="22"/>
              </w:rPr>
            </w:pPr>
            <w:r w:rsidRPr="00840D4D">
              <w:rPr>
                <w:sz w:val="22"/>
                <w:szCs w:val="22"/>
              </w:rPr>
              <w:t>PG 1.1.12 Okul öncesinde özel öğretimin payı         ( % )</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2,26</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3,06</w:t>
            </w:r>
          </w:p>
        </w:tc>
        <w:tc>
          <w:tcPr>
            <w:tcW w:w="845"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2,99</w:t>
            </w:r>
          </w:p>
        </w:tc>
        <w:tc>
          <w:tcPr>
            <w:tcW w:w="910" w:type="dxa"/>
            <w:shd w:val="clear" w:color="F3F3EC" w:fill="F3F3EC"/>
            <w:vAlign w:val="center"/>
          </w:tcPr>
          <w:p w:rsidR="004C2CF4" w:rsidRPr="00840D4D" w:rsidRDefault="004C2CF4" w:rsidP="00263BDF">
            <w:pPr>
              <w:rPr>
                <w:color w:val="000000"/>
                <w:sz w:val="22"/>
                <w:szCs w:val="22"/>
              </w:rPr>
            </w:pPr>
            <w:r w:rsidRPr="00840D4D">
              <w:rPr>
                <w:color w:val="000000"/>
                <w:sz w:val="22"/>
                <w:szCs w:val="22"/>
              </w:rPr>
              <w:t> </w:t>
            </w:r>
            <w:r>
              <w:rPr>
                <w:color w:val="000000"/>
                <w:sz w:val="22"/>
                <w:szCs w:val="22"/>
              </w:rPr>
              <w:t>7,19</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263BDF">
            <w:pPr>
              <w:rPr>
                <w:sz w:val="22"/>
                <w:szCs w:val="22"/>
              </w:rPr>
            </w:pPr>
            <w:r w:rsidRPr="00840D4D">
              <w:rPr>
                <w:sz w:val="22"/>
                <w:szCs w:val="22"/>
              </w:rPr>
              <w:t>PG 1.1.13 İlkokulda özel öğretimin payı                   ( % )</w:t>
            </w:r>
          </w:p>
        </w:tc>
        <w:tc>
          <w:tcPr>
            <w:tcW w:w="845" w:type="dxa"/>
            <w:shd w:val="clear" w:color="auto" w:fill="FFFFFF" w:themeFill="background1"/>
            <w:noWrap/>
            <w:vAlign w:val="center"/>
          </w:tcPr>
          <w:p w:rsidR="004C2CF4" w:rsidRPr="000B200B" w:rsidRDefault="004C2CF4" w:rsidP="00263BDF">
            <w:pPr>
              <w:jc w:val="center"/>
              <w:rPr>
                <w:sz w:val="22"/>
                <w:szCs w:val="22"/>
              </w:rPr>
            </w:pPr>
            <w:r w:rsidRPr="000B200B">
              <w:rPr>
                <w:sz w:val="22"/>
                <w:szCs w:val="22"/>
              </w:rPr>
              <w:t>1,08</w:t>
            </w:r>
          </w:p>
        </w:tc>
        <w:tc>
          <w:tcPr>
            <w:tcW w:w="845" w:type="dxa"/>
            <w:shd w:val="clear" w:color="auto" w:fill="FFFFFF" w:themeFill="background1"/>
            <w:noWrap/>
            <w:vAlign w:val="center"/>
          </w:tcPr>
          <w:p w:rsidR="004C2CF4" w:rsidRPr="000B200B" w:rsidRDefault="004C2CF4" w:rsidP="00263BDF">
            <w:pPr>
              <w:jc w:val="center"/>
              <w:rPr>
                <w:sz w:val="22"/>
                <w:szCs w:val="22"/>
              </w:rPr>
            </w:pPr>
            <w:r w:rsidRPr="000B200B">
              <w:rPr>
                <w:sz w:val="22"/>
                <w:szCs w:val="22"/>
              </w:rPr>
              <w:t>2,17</w:t>
            </w:r>
          </w:p>
        </w:tc>
        <w:tc>
          <w:tcPr>
            <w:tcW w:w="845" w:type="dxa"/>
            <w:shd w:val="clear" w:color="auto" w:fill="FFFFFF" w:themeFill="background1"/>
            <w:vAlign w:val="center"/>
          </w:tcPr>
          <w:p w:rsidR="004C2CF4" w:rsidRPr="000B200B" w:rsidRDefault="004C2CF4" w:rsidP="00263BDF">
            <w:pPr>
              <w:jc w:val="center"/>
              <w:rPr>
                <w:sz w:val="22"/>
                <w:szCs w:val="22"/>
              </w:rPr>
            </w:pPr>
            <w:r w:rsidRPr="000B200B">
              <w:rPr>
                <w:sz w:val="22"/>
                <w:szCs w:val="22"/>
              </w:rPr>
              <w:t>2,37</w:t>
            </w:r>
          </w:p>
        </w:tc>
        <w:tc>
          <w:tcPr>
            <w:tcW w:w="910" w:type="dxa"/>
            <w:shd w:val="clear" w:color="auto" w:fill="FFFFFF" w:themeFill="background1"/>
            <w:vAlign w:val="center"/>
          </w:tcPr>
          <w:p w:rsidR="004C2CF4" w:rsidRPr="00840D4D" w:rsidRDefault="004C2CF4" w:rsidP="00263BDF">
            <w:pPr>
              <w:rPr>
                <w:color w:val="000000"/>
                <w:sz w:val="22"/>
                <w:szCs w:val="22"/>
              </w:rPr>
            </w:pPr>
            <w:r w:rsidRPr="00840D4D">
              <w:rPr>
                <w:color w:val="000000"/>
                <w:sz w:val="22"/>
                <w:szCs w:val="22"/>
              </w:rPr>
              <w:t> </w:t>
            </w:r>
            <w:r>
              <w:rPr>
                <w:color w:val="000000"/>
                <w:sz w:val="22"/>
                <w:szCs w:val="22"/>
              </w:rPr>
              <w:t>2,97</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sz w:val="22"/>
                <w:szCs w:val="22"/>
              </w:rPr>
            </w:pPr>
            <w:r w:rsidRPr="00840D4D">
              <w:rPr>
                <w:sz w:val="22"/>
                <w:szCs w:val="22"/>
              </w:rPr>
              <w:t>PG 1.1.14 Ortaokulda özel öğretimin payı                ( % )</w:t>
            </w:r>
          </w:p>
        </w:tc>
        <w:tc>
          <w:tcPr>
            <w:tcW w:w="845" w:type="dxa"/>
            <w:shd w:val="clear" w:color="F3F3EC" w:fill="F3F3EC"/>
            <w:noWrap/>
            <w:vAlign w:val="center"/>
          </w:tcPr>
          <w:p w:rsidR="004C2CF4" w:rsidRPr="000B200B" w:rsidRDefault="004C2CF4" w:rsidP="00263BDF">
            <w:pPr>
              <w:jc w:val="center"/>
              <w:rPr>
                <w:sz w:val="22"/>
                <w:szCs w:val="22"/>
              </w:rPr>
            </w:pPr>
            <w:r w:rsidRPr="000B200B">
              <w:rPr>
                <w:sz w:val="22"/>
                <w:szCs w:val="22"/>
              </w:rPr>
              <w:t>1,41</w:t>
            </w:r>
          </w:p>
        </w:tc>
        <w:tc>
          <w:tcPr>
            <w:tcW w:w="845" w:type="dxa"/>
            <w:shd w:val="clear" w:color="F3F3EC" w:fill="F3F3EC"/>
            <w:noWrap/>
            <w:vAlign w:val="center"/>
          </w:tcPr>
          <w:p w:rsidR="004C2CF4" w:rsidRPr="000B200B" w:rsidRDefault="004C2CF4" w:rsidP="00263BDF">
            <w:pPr>
              <w:jc w:val="center"/>
              <w:rPr>
                <w:sz w:val="22"/>
                <w:szCs w:val="22"/>
              </w:rPr>
            </w:pPr>
            <w:r w:rsidRPr="000B200B">
              <w:rPr>
                <w:sz w:val="22"/>
                <w:szCs w:val="22"/>
              </w:rPr>
              <w:t>2,88</w:t>
            </w:r>
          </w:p>
        </w:tc>
        <w:tc>
          <w:tcPr>
            <w:tcW w:w="845" w:type="dxa"/>
            <w:shd w:val="clear" w:color="F3F3EC" w:fill="F3F3EC"/>
            <w:vAlign w:val="center"/>
          </w:tcPr>
          <w:p w:rsidR="004C2CF4" w:rsidRPr="000B200B" w:rsidRDefault="004C2CF4" w:rsidP="00263BDF">
            <w:pPr>
              <w:jc w:val="center"/>
              <w:rPr>
                <w:sz w:val="22"/>
                <w:szCs w:val="22"/>
              </w:rPr>
            </w:pPr>
            <w:r w:rsidRPr="000B200B">
              <w:rPr>
                <w:sz w:val="22"/>
                <w:szCs w:val="22"/>
              </w:rPr>
              <w:t>3,17</w:t>
            </w:r>
          </w:p>
        </w:tc>
        <w:tc>
          <w:tcPr>
            <w:tcW w:w="910" w:type="dxa"/>
            <w:shd w:val="clear" w:color="F3F3EC" w:fill="F3F3EC"/>
            <w:vAlign w:val="center"/>
          </w:tcPr>
          <w:p w:rsidR="004C2CF4" w:rsidRPr="00840D4D" w:rsidRDefault="004C2CF4" w:rsidP="00263BDF">
            <w:pPr>
              <w:rPr>
                <w:color w:val="000000"/>
                <w:sz w:val="22"/>
                <w:szCs w:val="22"/>
              </w:rPr>
            </w:pPr>
            <w:r w:rsidRPr="00840D4D">
              <w:rPr>
                <w:color w:val="000000"/>
                <w:sz w:val="22"/>
                <w:szCs w:val="22"/>
              </w:rPr>
              <w:t> </w:t>
            </w:r>
            <w:r>
              <w:rPr>
                <w:color w:val="000000"/>
                <w:sz w:val="22"/>
                <w:szCs w:val="22"/>
              </w:rPr>
              <w:t>4,04</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263BDF">
            <w:pPr>
              <w:rPr>
                <w:sz w:val="22"/>
                <w:szCs w:val="22"/>
              </w:rPr>
            </w:pPr>
            <w:r w:rsidRPr="00840D4D">
              <w:rPr>
                <w:sz w:val="22"/>
                <w:szCs w:val="22"/>
              </w:rPr>
              <w:t>PG 1.1.15 Ortaöğretimde özel eğitimin payı             ( % )</w:t>
            </w:r>
          </w:p>
        </w:tc>
        <w:tc>
          <w:tcPr>
            <w:tcW w:w="845" w:type="dxa"/>
            <w:shd w:val="clear" w:color="auto" w:fill="FFFFFF" w:themeFill="background1"/>
            <w:noWrap/>
            <w:vAlign w:val="center"/>
          </w:tcPr>
          <w:p w:rsidR="004C2CF4" w:rsidRPr="00840D4D" w:rsidRDefault="004C2CF4" w:rsidP="00263BDF">
            <w:pPr>
              <w:jc w:val="center"/>
              <w:rPr>
                <w:color w:val="FF0000"/>
                <w:sz w:val="22"/>
                <w:szCs w:val="22"/>
              </w:rPr>
            </w:pPr>
          </w:p>
        </w:tc>
        <w:tc>
          <w:tcPr>
            <w:tcW w:w="845" w:type="dxa"/>
            <w:shd w:val="clear" w:color="auto" w:fill="FFFFFF" w:themeFill="background1"/>
            <w:noWrap/>
            <w:vAlign w:val="center"/>
          </w:tcPr>
          <w:p w:rsidR="004C2CF4" w:rsidRPr="00840D4D" w:rsidRDefault="004C2CF4" w:rsidP="00263BDF">
            <w:pPr>
              <w:jc w:val="center"/>
              <w:rPr>
                <w:color w:val="FF0000"/>
                <w:sz w:val="22"/>
                <w:szCs w:val="22"/>
              </w:rPr>
            </w:pPr>
          </w:p>
        </w:tc>
        <w:tc>
          <w:tcPr>
            <w:tcW w:w="845" w:type="dxa"/>
            <w:shd w:val="clear" w:color="auto" w:fill="FFFFFF" w:themeFill="background1"/>
            <w:vAlign w:val="center"/>
          </w:tcPr>
          <w:p w:rsidR="004C2CF4" w:rsidRPr="00840D4D" w:rsidRDefault="004C2CF4" w:rsidP="00263BDF">
            <w:pPr>
              <w:jc w:val="center"/>
              <w:rPr>
                <w:color w:val="FF0000"/>
                <w:sz w:val="22"/>
                <w:szCs w:val="22"/>
              </w:rPr>
            </w:pPr>
          </w:p>
        </w:tc>
        <w:tc>
          <w:tcPr>
            <w:tcW w:w="910" w:type="dxa"/>
            <w:shd w:val="clear" w:color="auto" w:fill="FFFFFF" w:themeFill="background1"/>
            <w:vAlign w:val="center"/>
          </w:tcPr>
          <w:p w:rsidR="004C2CF4" w:rsidRPr="00840D4D" w:rsidRDefault="004C2CF4" w:rsidP="00263BDF">
            <w:pPr>
              <w:rPr>
                <w:color w:val="000000"/>
                <w:sz w:val="22"/>
                <w:szCs w:val="22"/>
              </w:rPr>
            </w:pPr>
            <w:r>
              <w:rPr>
                <w:color w:val="000000"/>
                <w:sz w:val="22"/>
                <w:szCs w:val="22"/>
              </w:rPr>
              <w:t>3,04</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sz w:val="22"/>
                <w:szCs w:val="22"/>
              </w:rPr>
            </w:pPr>
            <w:r w:rsidRPr="00840D4D">
              <w:rPr>
                <w:sz w:val="22"/>
                <w:szCs w:val="22"/>
              </w:rPr>
              <w:t>PG 1.1.16 Özel öğretimin payı (Toplam)                  ( % )</w:t>
            </w:r>
          </w:p>
        </w:tc>
        <w:tc>
          <w:tcPr>
            <w:tcW w:w="845" w:type="dxa"/>
            <w:shd w:val="clear" w:color="F3F3EC" w:fill="F3F3EC"/>
            <w:noWrap/>
            <w:vAlign w:val="center"/>
          </w:tcPr>
          <w:p w:rsidR="004C2CF4" w:rsidRPr="00840D4D" w:rsidRDefault="004C2CF4" w:rsidP="00263BDF">
            <w:pPr>
              <w:jc w:val="center"/>
              <w:rPr>
                <w:color w:val="FF0000"/>
                <w:sz w:val="22"/>
                <w:szCs w:val="22"/>
              </w:rPr>
            </w:pPr>
          </w:p>
        </w:tc>
        <w:tc>
          <w:tcPr>
            <w:tcW w:w="845" w:type="dxa"/>
            <w:shd w:val="clear" w:color="F3F3EC" w:fill="F3F3EC"/>
            <w:noWrap/>
            <w:vAlign w:val="center"/>
          </w:tcPr>
          <w:p w:rsidR="004C2CF4" w:rsidRPr="00840D4D" w:rsidRDefault="004C2CF4" w:rsidP="00263BDF">
            <w:pPr>
              <w:jc w:val="center"/>
              <w:rPr>
                <w:color w:val="FF0000"/>
                <w:sz w:val="22"/>
                <w:szCs w:val="22"/>
              </w:rPr>
            </w:pPr>
          </w:p>
        </w:tc>
        <w:tc>
          <w:tcPr>
            <w:tcW w:w="845" w:type="dxa"/>
            <w:shd w:val="clear" w:color="F3F3EC" w:fill="F3F3EC"/>
            <w:vAlign w:val="center"/>
          </w:tcPr>
          <w:p w:rsidR="004C2CF4" w:rsidRPr="00840D4D" w:rsidRDefault="004C2CF4" w:rsidP="00263BDF">
            <w:pPr>
              <w:jc w:val="center"/>
              <w:rPr>
                <w:color w:val="FF0000"/>
                <w:sz w:val="22"/>
                <w:szCs w:val="22"/>
              </w:rPr>
            </w:pPr>
          </w:p>
        </w:tc>
        <w:tc>
          <w:tcPr>
            <w:tcW w:w="910" w:type="dxa"/>
            <w:shd w:val="clear" w:color="F3F3EC" w:fill="F3F3EC"/>
            <w:vAlign w:val="center"/>
          </w:tcPr>
          <w:p w:rsidR="004C2CF4" w:rsidRPr="00DF2D84" w:rsidRDefault="004C2CF4" w:rsidP="00263BDF">
            <w:pPr>
              <w:rPr>
                <w:color w:val="000000"/>
              </w:rPr>
            </w:pPr>
            <w:r w:rsidRPr="00DF2D84">
              <w:rPr>
                <w:color w:val="000000"/>
              </w:rPr>
              <w:t> </w:t>
            </w:r>
            <w:r>
              <w:rPr>
                <w:color w:val="000000"/>
              </w:rPr>
              <w:t>3,61</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263BDF">
            <w:pPr>
              <w:rPr>
                <w:sz w:val="22"/>
                <w:szCs w:val="22"/>
              </w:rPr>
            </w:pPr>
            <w:r w:rsidRPr="00840D4D">
              <w:rPr>
                <w:sz w:val="22"/>
                <w:szCs w:val="22"/>
              </w:rPr>
              <w:t>PG 1.1.17 Ortaöğretimde taşınan öğrenci sayısı</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 204</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 555</w:t>
            </w:r>
          </w:p>
        </w:tc>
        <w:tc>
          <w:tcPr>
            <w:tcW w:w="845"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403 </w:t>
            </w:r>
          </w:p>
        </w:tc>
        <w:tc>
          <w:tcPr>
            <w:tcW w:w="910" w:type="dxa"/>
            <w:shd w:val="clear" w:color="auto" w:fill="FFFFFF" w:themeFill="background1"/>
            <w:vAlign w:val="center"/>
          </w:tcPr>
          <w:p w:rsidR="004C2CF4" w:rsidRPr="00840D4D" w:rsidRDefault="004C2CF4" w:rsidP="00263BDF">
            <w:pPr>
              <w:rPr>
                <w:color w:val="000000"/>
                <w:sz w:val="22"/>
                <w:szCs w:val="22"/>
              </w:rPr>
            </w:pPr>
            <w:r w:rsidRPr="00840D4D">
              <w:rPr>
                <w:color w:val="000000"/>
                <w:sz w:val="22"/>
                <w:szCs w:val="22"/>
              </w:rPr>
              <w:t> 575</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sz w:val="22"/>
                <w:szCs w:val="22"/>
              </w:rPr>
            </w:pPr>
            <w:r w:rsidRPr="00840D4D">
              <w:rPr>
                <w:sz w:val="22"/>
                <w:szCs w:val="22"/>
              </w:rPr>
              <w:t>PG 1.1.18 Ortaöğretimde taşıma merkezi sayısı</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 11</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 14</w:t>
            </w:r>
          </w:p>
        </w:tc>
        <w:tc>
          <w:tcPr>
            <w:tcW w:w="845"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 14</w:t>
            </w:r>
          </w:p>
        </w:tc>
        <w:tc>
          <w:tcPr>
            <w:tcW w:w="910" w:type="dxa"/>
            <w:shd w:val="clear" w:color="F3F3EC" w:fill="F3F3EC"/>
            <w:vAlign w:val="center"/>
          </w:tcPr>
          <w:p w:rsidR="004C2CF4" w:rsidRPr="00840D4D" w:rsidRDefault="004C2CF4" w:rsidP="00263BDF">
            <w:pPr>
              <w:rPr>
                <w:color w:val="000000"/>
                <w:sz w:val="22"/>
                <w:szCs w:val="22"/>
              </w:rPr>
            </w:pPr>
            <w:r w:rsidRPr="00840D4D">
              <w:rPr>
                <w:color w:val="000000"/>
                <w:sz w:val="22"/>
                <w:szCs w:val="22"/>
              </w:rPr>
              <w:t> 20</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263BDF">
            <w:pPr>
              <w:rPr>
                <w:sz w:val="22"/>
                <w:szCs w:val="22"/>
              </w:rPr>
            </w:pPr>
            <w:r w:rsidRPr="00840D4D">
              <w:rPr>
                <w:sz w:val="22"/>
                <w:szCs w:val="22"/>
              </w:rPr>
              <w:t>PG 1.1.19 Ortaöğretimde pansiyondan yararlanan öğrenci sayısı</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967</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1038</w:t>
            </w:r>
          </w:p>
        </w:tc>
        <w:tc>
          <w:tcPr>
            <w:tcW w:w="845"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1.811</w:t>
            </w:r>
          </w:p>
        </w:tc>
        <w:tc>
          <w:tcPr>
            <w:tcW w:w="910"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1050</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sz w:val="22"/>
                <w:szCs w:val="22"/>
              </w:rPr>
            </w:pPr>
            <w:r w:rsidRPr="00840D4D">
              <w:rPr>
                <w:sz w:val="22"/>
                <w:szCs w:val="22"/>
              </w:rPr>
              <w:t>PG 1.1.20 Ortaöğretimde pansiyon yatak kapasitesi</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778</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866</w:t>
            </w:r>
          </w:p>
        </w:tc>
        <w:tc>
          <w:tcPr>
            <w:tcW w:w="845"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2.801</w:t>
            </w:r>
          </w:p>
        </w:tc>
        <w:tc>
          <w:tcPr>
            <w:tcW w:w="910"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1050</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263BDF">
            <w:pPr>
              <w:rPr>
                <w:sz w:val="22"/>
                <w:szCs w:val="22"/>
              </w:rPr>
            </w:pPr>
            <w:r w:rsidRPr="00840D4D">
              <w:rPr>
                <w:sz w:val="22"/>
                <w:szCs w:val="22"/>
              </w:rPr>
              <w:t>PG 1.1.21 Ortaöğretimde burs alan öğrenci sayısı</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244</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270</w:t>
            </w:r>
          </w:p>
        </w:tc>
        <w:tc>
          <w:tcPr>
            <w:tcW w:w="845"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290</w:t>
            </w:r>
          </w:p>
        </w:tc>
        <w:tc>
          <w:tcPr>
            <w:tcW w:w="910"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300</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sz w:val="22"/>
                <w:szCs w:val="22"/>
              </w:rPr>
            </w:pPr>
            <w:r w:rsidRPr="00840D4D">
              <w:rPr>
                <w:sz w:val="22"/>
                <w:szCs w:val="22"/>
              </w:rPr>
              <w:t>PG 1.1.22 Din Öğretiminde pansiyon yatak kapasitesi</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330</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330</w:t>
            </w:r>
          </w:p>
        </w:tc>
        <w:tc>
          <w:tcPr>
            <w:tcW w:w="845"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330</w:t>
            </w:r>
          </w:p>
        </w:tc>
        <w:tc>
          <w:tcPr>
            <w:tcW w:w="910"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466</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263BDF">
            <w:pPr>
              <w:rPr>
                <w:sz w:val="22"/>
                <w:szCs w:val="22"/>
              </w:rPr>
            </w:pPr>
            <w:r w:rsidRPr="00840D4D">
              <w:rPr>
                <w:sz w:val="22"/>
                <w:szCs w:val="22"/>
              </w:rPr>
              <w:t>PG 1.1.23 Din Öğretiminde pansiyondan yararlanan öğrenci sayısı</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242</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236</w:t>
            </w:r>
          </w:p>
        </w:tc>
        <w:tc>
          <w:tcPr>
            <w:tcW w:w="845"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228</w:t>
            </w:r>
          </w:p>
        </w:tc>
        <w:tc>
          <w:tcPr>
            <w:tcW w:w="910"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450</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sz w:val="22"/>
                <w:szCs w:val="22"/>
              </w:rPr>
            </w:pPr>
            <w:r w:rsidRPr="00840D4D">
              <w:rPr>
                <w:sz w:val="22"/>
                <w:szCs w:val="22"/>
              </w:rPr>
              <w:t>PG 1.1.24 Din Öğretiminde burs alan öğrenci sayısı</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14</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18</w:t>
            </w:r>
          </w:p>
        </w:tc>
        <w:tc>
          <w:tcPr>
            <w:tcW w:w="845"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16</w:t>
            </w:r>
          </w:p>
        </w:tc>
        <w:tc>
          <w:tcPr>
            <w:tcW w:w="910"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40</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263BDF">
            <w:pPr>
              <w:rPr>
                <w:sz w:val="22"/>
                <w:szCs w:val="22"/>
              </w:rPr>
            </w:pPr>
            <w:r w:rsidRPr="00840D4D">
              <w:rPr>
                <w:sz w:val="22"/>
                <w:szCs w:val="22"/>
              </w:rPr>
              <w:t>PG 1.1.25 Mesleki Eğitimde pansiyondan yararlanan öğrenci sayısı</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760</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683</w:t>
            </w:r>
          </w:p>
        </w:tc>
        <w:tc>
          <w:tcPr>
            <w:tcW w:w="845"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652</w:t>
            </w:r>
          </w:p>
        </w:tc>
        <w:tc>
          <w:tcPr>
            <w:tcW w:w="910"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800</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sz w:val="22"/>
                <w:szCs w:val="22"/>
              </w:rPr>
            </w:pPr>
            <w:r w:rsidRPr="00840D4D">
              <w:rPr>
                <w:sz w:val="22"/>
                <w:szCs w:val="22"/>
              </w:rPr>
              <w:t>PG 1.1.26 Mesleki Eğitimde pansiyon yatak kapasitesi</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1.275</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1.275</w:t>
            </w:r>
          </w:p>
        </w:tc>
        <w:tc>
          <w:tcPr>
            <w:tcW w:w="845"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1.275</w:t>
            </w:r>
          </w:p>
        </w:tc>
        <w:tc>
          <w:tcPr>
            <w:tcW w:w="910"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1685</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263BDF">
            <w:pPr>
              <w:rPr>
                <w:sz w:val="22"/>
                <w:szCs w:val="22"/>
              </w:rPr>
            </w:pPr>
            <w:r w:rsidRPr="00840D4D">
              <w:rPr>
                <w:sz w:val="22"/>
                <w:szCs w:val="22"/>
              </w:rPr>
              <w:t>PG 1.1.27 Mesleki Eğitimde burs alan öğrenci sayısı</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28</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31</w:t>
            </w:r>
          </w:p>
        </w:tc>
        <w:tc>
          <w:tcPr>
            <w:tcW w:w="845"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33</w:t>
            </w:r>
          </w:p>
        </w:tc>
        <w:tc>
          <w:tcPr>
            <w:tcW w:w="910"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50</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sz w:val="22"/>
                <w:szCs w:val="22"/>
              </w:rPr>
            </w:pPr>
            <w:r w:rsidRPr="00840D4D">
              <w:rPr>
                <w:sz w:val="22"/>
                <w:szCs w:val="22"/>
              </w:rPr>
              <w:t>PG 1.1.28 Hayat boyu öğrenimde açılan kurs sayısı</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892</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708</w:t>
            </w:r>
          </w:p>
        </w:tc>
        <w:tc>
          <w:tcPr>
            <w:tcW w:w="845"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777</w:t>
            </w:r>
          </w:p>
        </w:tc>
        <w:tc>
          <w:tcPr>
            <w:tcW w:w="910" w:type="dxa"/>
            <w:shd w:val="clear" w:color="F3F3EC" w:fill="F3F3EC"/>
            <w:vAlign w:val="center"/>
          </w:tcPr>
          <w:p w:rsidR="004C2CF4" w:rsidRPr="00DF2D84" w:rsidRDefault="004C2CF4" w:rsidP="00263BDF">
            <w:pPr>
              <w:jc w:val="center"/>
              <w:rPr>
                <w:color w:val="000000"/>
              </w:rPr>
            </w:pPr>
            <w:r>
              <w:rPr>
                <w:color w:val="000000"/>
              </w:rPr>
              <w:t>825</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263BDF">
            <w:pPr>
              <w:rPr>
                <w:sz w:val="22"/>
                <w:szCs w:val="22"/>
              </w:rPr>
            </w:pPr>
            <w:r w:rsidRPr="00840D4D">
              <w:rPr>
                <w:sz w:val="22"/>
                <w:szCs w:val="22"/>
              </w:rPr>
              <w:t>PG 1.1.29 Hayat boyu öğrenimde kursa katılan kursiyer sayısı</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16.506</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13.483</w:t>
            </w:r>
          </w:p>
        </w:tc>
        <w:tc>
          <w:tcPr>
            <w:tcW w:w="845"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19.293</w:t>
            </w:r>
          </w:p>
        </w:tc>
        <w:tc>
          <w:tcPr>
            <w:tcW w:w="910" w:type="dxa"/>
            <w:shd w:val="clear" w:color="auto" w:fill="FFFFFF" w:themeFill="background1"/>
            <w:vAlign w:val="center"/>
          </w:tcPr>
          <w:p w:rsidR="004C2CF4" w:rsidRPr="00DF2D84" w:rsidRDefault="004C2CF4" w:rsidP="00263BDF">
            <w:pPr>
              <w:jc w:val="center"/>
              <w:rPr>
                <w:color w:val="000000"/>
              </w:rPr>
            </w:pPr>
            <w:r>
              <w:rPr>
                <w:color w:val="000000"/>
              </w:rPr>
              <w:t>16,550</w:t>
            </w:r>
          </w:p>
        </w:tc>
      </w:tr>
      <w:tr w:rsidR="004C2CF4" w:rsidRPr="00473CF5" w:rsidTr="00767A11">
        <w:trPr>
          <w:trHeight w:val="320"/>
          <w:jc w:val="center"/>
        </w:trPr>
        <w:tc>
          <w:tcPr>
            <w:tcW w:w="6628" w:type="dxa"/>
            <w:shd w:val="clear" w:color="F3F3EC" w:fill="F3F3EC"/>
            <w:noWrap/>
            <w:vAlign w:val="center"/>
          </w:tcPr>
          <w:p w:rsidR="004C2CF4" w:rsidRPr="00840D4D" w:rsidRDefault="004C2CF4" w:rsidP="00263BDF">
            <w:pPr>
              <w:rPr>
                <w:sz w:val="22"/>
                <w:szCs w:val="22"/>
              </w:rPr>
            </w:pPr>
            <w:r w:rsidRPr="00840D4D">
              <w:rPr>
                <w:sz w:val="22"/>
                <w:szCs w:val="22"/>
              </w:rPr>
              <w:t>PG 1.1.30 Hayat boyu öğrenimde belge verilen kursiyer sayısı</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7.910</w:t>
            </w:r>
          </w:p>
        </w:tc>
        <w:tc>
          <w:tcPr>
            <w:tcW w:w="845" w:type="dxa"/>
            <w:shd w:val="clear" w:color="F3F3EC" w:fill="F3F3EC"/>
            <w:noWrap/>
            <w:vAlign w:val="center"/>
          </w:tcPr>
          <w:p w:rsidR="004C2CF4" w:rsidRPr="00840D4D" w:rsidRDefault="004C2CF4" w:rsidP="00263BDF">
            <w:pPr>
              <w:jc w:val="center"/>
              <w:rPr>
                <w:color w:val="000000"/>
                <w:sz w:val="22"/>
                <w:szCs w:val="22"/>
              </w:rPr>
            </w:pPr>
            <w:r w:rsidRPr="00840D4D">
              <w:rPr>
                <w:color w:val="000000"/>
                <w:sz w:val="22"/>
                <w:szCs w:val="22"/>
              </w:rPr>
              <w:t>5.333</w:t>
            </w:r>
          </w:p>
        </w:tc>
        <w:tc>
          <w:tcPr>
            <w:tcW w:w="845" w:type="dxa"/>
            <w:shd w:val="clear" w:color="F3F3EC" w:fill="F3F3EC"/>
            <w:vAlign w:val="center"/>
          </w:tcPr>
          <w:p w:rsidR="004C2CF4" w:rsidRPr="00840D4D" w:rsidRDefault="004C2CF4" w:rsidP="00263BDF">
            <w:pPr>
              <w:jc w:val="center"/>
              <w:rPr>
                <w:color w:val="000000"/>
                <w:sz w:val="22"/>
                <w:szCs w:val="22"/>
              </w:rPr>
            </w:pPr>
            <w:r w:rsidRPr="00840D4D">
              <w:rPr>
                <w:color w:val="000000"/>
                <w:sz w:val="22"/>
                <w:szCs w:val="22"/>
              </w:rPr>
              <w:t>14.431</w:t>
            </w:r>
          </w:p>
        </w:tc>
        <w:tc>
          <w:tcPr>
            <w:tcW w:w="910" w:type="dxa"/>
            <w:shd w:val="clear" w:color="F3F3EC" w:fill="F3F3EC"/>
            <w:vAlign w:val="center"/>
          </w:tcPr>
          <w:p w:rsidR="004C2CF4" w:rsidRPr="00DF2D84" w:rsidRDefault="004C2CF4" w:rsidP="00263BDF">
            <w:pPr>
              <w:jc w:val="center"/>
              <w:rPr>
                <w:color w:val="000000"/>
              </w:rPr>
            </w:pPr>
            <w:r>
              <w:rPr>
                <w:color w:val="000000"/>
              </w:rPr>
              <w:t>8.950</w:t>
            </w:r>
          </w:p>
        </w:tc>
      </w:tr>
      <w:tr w:rsidR="004C2CF4" w:rsidRPr="00473CF5" w:rsidTr="00767A11">
        <w:trPr>
          <w:trHeight w:val="320"/>
          <w:jc w:val="center"/>
        </w:trPr>
        <w:tc>
          <w:tcPr>
            <w:tcW w:w="6628" w:type="dxa"/>
            <w:shd w:val="clear" w:color="auto" w:fill="FFFFFF" w:themeFill="background1"/>
            <w:noWrap/>
            <w:vAlign w:val="center"/>
          </w:tcPr>
          <w:p w:rsidR="004C2CF4" w:rsidRPr="00840D4D" w:rsidRDefault="004C2CF4" w:rsidP="00876F79">
            <w:pPr>
              <w:rPr>
                <w:sz w:val="22"/>
                <w:szCs w:val="22"/>
              </w:rPr>
            </w:pPr>
            <w:r w:rsidRPr="00840D4D">
              <w:rPr>
                <w:sz w:val="22"/>
                <w:szCs w:val="22"/>
              </w:rPr>
              <w:t>PG</w:t>
            </w:r>
            <w:r w:rsidR="00876F79">
              <w:rPr>
                <w:sz w:val="22"/>
                <w:szCs w:val="22"/>
              </w:rPr>
              <w:t xml:space="preserve"> </w:t>
            </w:r>
            <w:r w:rsidRPr="00840D4D">
              <w:rPr>
                <w:sz w:val="22"/>
                <w:szCs w:val="22"/>
              </w:rPr>
              <w:t>1.1.31Hayat Boyu Öğrenmede Kursu Tamamlama Oranları</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47,9</w:t>
            </w:r>
          </w:p>
        </w:tc>
        <w:tc>
          <w:tcPr>
            <w:tcW w:w="845" w:type="dxa"/>
            <w:shd w:val="clear" w:color="auto" w:fill="FFFFFF" w:themeFill="background1"/>
            <w:noWrap/>
            <w:vAlign w:val="center"/>
          </w:tcPr>
          <w:p w:rsidR="004C2CF4" w:rsidRPr="00840D4D" w:rsidRDefault="004C2CF4" w:rsidP="00263BDF">
            <w:pPr>
              <w:jc w:val="center"/>
              <w:rPr>
                <w:color w:val="000000"/>
                <w:sz w:val="22"/>
                <w:szCs w:val="22"/>
              </w:rPr>
            </w:pPr>
            <w:r w:rsidRPr="00840D4D">
              <w:rPr>
                <w:color w:val="000000"/>
                <w:sz w:val="22"/>
                <w:szCs w:val="22"/>
              </w:rPr>
              <w:t>39,6</w:t>
            </w:r>
          </w:p>
        </w:tc>
        <w:tc>
          <w:tcPr>
            <w:tcW w:w="845" w:type="dxa"/>
            <w:shd w:val="clear" w:color="auto" w:fill="FFFFFF" w:themeFill="background1"/>
            <w:vAlign w:val="center"/>
          </w:tcPr>
          <w:p w:rsidR="004C2CF4" w:rsidRPr="00840D4D" w:rsidRDefault="004C2CF4" w:rsidP="00263BDF">
            <w:pPr>
              <w:jc w:val="center"/>
              <w:rPr>
                <w:color w:val="000000"/>
                <w:sz w:val="22"/>
                <w:szCs w:val="22"/>
              </w:rPr>
            </w:pPr>
            <w:r w:rsidRPr="00840D4D">
              <w:rPr>
                <w:color w:val="000000"/>
                <w:sz w:val="22"/>
                <w:szCs w:val="22"/>
              </w:rPr>
              <w:t>74,8</w:t>
            </w:r>
          </w:p>
        </w:tc>
        <w:tc>
          <w:tcPr>
            <w:tcW w:w="910" w:type="dxa"/>
            <w:shd w:val="clear" w:color="auto" w:fill="FFFFFF" w:themeFill="background1"/>
            <w:vAlign w:val="center"/>
          </w:tcPr>
          <w:p w:rsidR="004C2CF4" w:rsidRPr="00840D4D" w:rsidRDefault="004C2CF4" w:rsidP="00263BDF">
            <w:pPr>
              <w:jc w:val="center"/>
              <w:rPr>
                <w:color w:val="000000"/>
                <w:sz w:val="22"/>
                <w:szCs w:val="22"/>
              </w:rPr>
            </w:pPr>
            <w:r>
              <w:rPr>
                <w:color w:val="000000"/>
                <w:sz w:val="22"/>
                <w:szCs w:val="22"/>
              </w:rPr>
              <w:t>54,07</w:t>
            </w:r>
          </w:p>
        </w:tc>
      </w:tr>
      <w:tr w:rsidR="00876F79" w:rsidRPr="00473CF5" w:rsidTr="00767A11">
        <w:trPr>
          <w:trHeight w:val="320"/>
          <w:jc w:val="center"/>
        </w:trPr>
        <w:tc>
          <w:tcPr>
            <w:tcW w:w="6628" w:type="dxa"/>
            <w:shd w:val="clear" w:color="auto" w:fill="FFFFFF" w:themeFill="background1"/>
            <w:noWrap/>
            <w:vAlign w:val="center"/>
          </w:tcPr>
          <w:p w:rsidR="00876F79" w:rsidRPr="00840D4D" w:rsidRDefault="00876F79" w:rsidP="005763BB">
            <w:pPr>
              <w:rPr>
                <w:sz w:val="22"/>
                <w:szCs w:val="22"/>
              </w:rPr>
            </w:pPr>
            <w:r>
              <w:rPr>
                <w:sz w:val="22"/>
                <w:szCs w:val="22"/>
              </w:rPr>
              <w:t xml:space="preserve">PG 1.1.32 Açık öğretim </w:t>
            </w:r>
            <w:r w:rsidR="005763BB">
              <w:rPr>
                <w:sz w:val="22"/>
                <w:szCs w:val="22"/>
              </w:rPr>
              <w:t>ortaokullarında</w:t>
            </w:r>
            <w:r>
              <w:rPr>
                <w:sz w:val="22"/>
                <w:szCs w:val="22"/>
              </w:rPr>
              <w:t xml:space="preserve"> kaydı dondurulmuş öğrenci oranı</w:t>
            </w:r>
          </w:p>
        </w:tc>
        <w:tc>
          <w:tcPr>
            <w:tcW w:w="845" w:type="dxa"/>
            <w:shd w:val="clear" w:color="auto" w:fill="FFFFFF" w:themeFill="background1"/>
            <w:noWrap/>
            <w:vAlign w:val="center"/>
          </w:tcPr>
          <w:p w:rsidR="00876F79" w:rsidRPr="00840D4D" w:rsidRDefault="00876F79" w:rsidP="00263BDF">
            <w:pPr>
              <w:jc w:val="center"/>
              <w:rPr>
                <w:color w:val="000000"/>
                <w:sz w:val="22"/>
                <w:szCs w:val="22"/>
              </w:rPr>
            </w:pPr>
          </w:p>
        </w:tc>
        <w:tc>
          <w:tcPr>
            <w:tcW w:w="845" w:type="dxa"/>
            <w:shd w:val="clear" w:color="auto" w:fill="FFFFFF" w:themeFill="background1"/>
            <w:noWrap/>
            <w:vAlign w:val="center"/>
          </w:tcPr>
          <w:p w:rsidR="00876F79" w:rsidRPr="00840D4D" w:rsidRDefault="00876F79" w:rsidP="00263BDF">
            <w:pPr>
              <w:jc w:val="center"/>
              <w:rPr>
                <w:color w:val="000000"/>
                <w:sz w:val="22"/>
                <w:szCs w:val="22"/>
              </w:rPr>
            </w:pPr>
          </w:p>
        </w:tc>
        <w:tc>
          <w:tcPr>
            <w:tcW w:w="845" w:type="dxa"/>
            <w:shd w:val="clear" w:color="auto" w:fill="FFFFFF" w:themeFill="background1"/>
            <w:vAlign w:val="center"/>
          </w:tcPr>
          <w:p w:rsidR="00876F79" w:rsidRPr="00840D4D" w:rsidRDefault="00C85FA2" w:rsidP="00263BDF">
            <w:pPr>
              <w:jc w:val="center"/>
              <w:rPr>
                <w:color w:val="000000"/>
                <w:sz w:val="22"/>
                <w:szCs w:val="22"/>
              </w:rPr>
            </w:pPr>
            <w:r>
              <w:rPr>
                <w:color w:val="000000"/>
                <w:sz w:val="22"/>
                <w:szCs w:val="22"/>
              </w:rPr>
              <w:t>49,27</w:t>
            </w:r>
          </w:p>
        </w:tc>
        <w:tc>
          <w:tcPr>
            <w:tcW w:w="910" w:type="dxa"/>
            <w:shd w:val="clear" w:color="auto" w:fill="FFFFFF" w:themeFill="background1"/>
            <w:vAlign w:val="center"/>
          </w:tcPr>
          <w:p w:rsidR="00876F79" w:rsidRDefault="00502F86" w:rsidP="00263BDF">
            <w:pPr>
              <w:jc w:val="center"/>
              <w:rPr>
                <w:color w:val="000000"/>
                <w:sz w:val="22"/>
                <w:szCs w:val="22"/>
              </w:rPr>
            </w:pPr>
            <w:r>
              <w:rPr>
                <w:color w:val="000000"/>
                <w:sz w:val="22"/>
                <w:szCs w:val="22"/>
              </w:rPr>
              <w:t>43</w:t>
            </w:r>
          </w:p>
        </w:tc>
      </w:tr>
      <w:tr w:rsidR="006A6FD4" w:rsidRPr="00473CF5" w:rsidTr="00767A11">
        <w:trPr>
          <w:trHeight w:val="320"/>
          <w:jc w:val="center"/>
        </w:trPr>
        <w:tc>
          <w:tcPr>
            <w:tcW w:w="6628" w:type="dxa"/>
            <w:shd w:val="clear" w:color="auto" w:fill="FFFFFF" w:themeFill="background1"/>
            <w:noWrap/>
            <w:vAlign w:val="center"/>
          </w:tcPr>
          <w:p w:rsidR="006A6FD4" w:rsidRDefault="006A6FD4" w:rsidP="000D5618">
            <w:pPr>
              <w:rPr>
                <w:sz w:val="22"/>
                <w:szCs w:val="22"/>
              </w:rPr>
            </w:pPr>
            <w:r>
              <w:rPr>
                <w:sz w:val="22"/>
                <w:szCs w:val="22"/>
              </w:rPr>
              <w:t xml:space="preserve">PG 1.1.32 </w:t>
            </w:r>
            <w:r w:rsidR="000D5618">
              <w:rPr>
                <w:sz w:val="22"/>
                <w:szCs w:val="22"/>
              </w:rPr>
              <w:t xml:space="preserve">Mesleki </w:t>
            </w:r>
            <w:r>
              <w:rPr>
                <w:sz w:val="22"/>
                <w:szCs w:val="22"/>
              </w:rPr>
              <w:t>Açık öğretim kaydı dondurulmuş öğrenci oranı</w:t>
            </w:r>
          </w:p>
        </w:tc>
        <w:tc>
          <w:tcPr>
            <w:tcW w:w="845" w:type="dxa"/>
            <w:shd w:val="clear" w:color="auto" w:fill="FFFFFF" w:themeFill="background1"/>
            <w:noWrap/>
            <w:vAlign w:val="center"/>
          </w:tcPr>
          <w:p w:rsidR="006A6FD4" w:rsidRPr="00840D4D" w:rsidRDefault="006A6FD4" w:rsidP="00263BDF">
            <w:pPr>
              <w:jc w:val="center"/>
              <w:rPr>
                <w:color w:val="000000"/>
                <w:sz w:val="22"/>
                <w:szCs w:val="22"/>
              </w:rPr>
            </w:pPr>
          </w:p>
        </w:tc>
        <w:tc>
          <w:tcPr>
            <w:tcW w:w="845" w:type="dxa"/>
            <w:shd w:val="clear" w:color="auto" w:fill="FFFFFF" w:themeFill="background1"/>
            <w:noWrap/>
            <w:vAlign w:val="center"/>
          </w:tcPr>
          <w:p w:rsidR="006A6FD4" w:rsidRPr="00840D4D" w:rsidRDefault="006A6FD4" w:rsidP="00263BDF">
            <w:pPr>
              <w:jc w:val="center"/>
              <w:rPr>
                <w:color w:val="000000"/>
                <w:sz w:val="22"/>
                <w:szCs w:val="22"/>
              </w:rPr>
            </w:pPr>
          </w:p>
        </w:tc>
        <w:tc>
          <w:tcPr>
            <w:tcW w:w="845" w:type="dxa"/>
            <w:shd w:val="clear" w:color="auto" w:fill="FFFFFF" w:themeFill="background1"/>
            <w:vAlign w:val="center"/>
          </w:tcPr>
          <w:p w:rsidR="006A6FD4" w:rsidRPr="00840D4D" w:rsidRDefault="000D3C4C" w:rsidP="00263BDF">
            <w:pPr>
              <w:jc w:val="center"/>
              <w:rPr>
                <w:color w:val="000000"/>
                <w:sz w:val="22"/>
                <w:szCs w:val="22"/>
              </w:rPr>
            </w:pPr>
            <w:r>
              <w:rPr>
                <w:color w:val="000000"/>
                <w:sz w:val="22"/>
                <w:szCs w:val="22"/>
              </w:rPr>
              <w:t>49,62</w:t>
            </w:r>
          </w:p>
        </w:tc>
        <w:tc>
          <w:tcPr>
            <w:tcW w:w="910" w:type="dxa"/>
            <w:shd w:val="clear" w:color="auto" w:fill="FFFFFF" w:themeFill="background1"/>
            <w:vAlign w:val="center"/>
          </w:tcPr>
          <w:p w:rsidR="006A6FD4" w:rsidRDefault="00502F86" w:rsidP="00263BDF">
            <w:pPr>
              <w:jc w:val="center"/>
              <w:rPr>
                <w:color w:val="000000"/>
                <w:sz w:val="22"/>
                <w:szCs w:val="22"/>
              </w:rPr>
            </w:pPr>
            <w:r>
              <w:rPr>
                <w:color w:val="000000"/>
                <w:sz w:val="22"/>
                <w:szCs w:val="22"/>
              </w:rPr>
              <w:t>43</w:t>
            </w:r>
          </w:p>
        </w:tc>
      </w:tr>
      <w:tr w:rsidR="005763BB" w:rsidRPr="00473CF5" w:rsidTr="00767A11">
        <w:trPr>
          <w:trHeight w:val="320"/>
          <w:jc w:val="center"/>
        </w:trPr>
        <w:tc>
          <w:tcPr>
            <w:tcW w:w="6628" w:type="dxa"/>
            <w:shd w:val="clear" w:color="auto" w:fill="FFFFFF" w:themeFill="background1"/>
            <w:noWrap/>
            <w:vAlign w:val="center"/>
          </w:tcPr>
          <w:p w:rsidR="005763BB" w:rsidRPr="00840D4D" w:rsidRDefault="005763BB" w:rsidP="00722E9F">
            <w:pPr>
              <w:rPr>
                <w:sz w:val="22"/>
                <w:szCs w:val="22"/>
              </w:rPr>
            </w:pPr>
            <w:r>
              <w:rPr>
                <w:sz w:val="22"/>
                <w:szCs w:val="22"/>
              </w:rPr>
              <w:t>PG 1.1.32 Açık öğretim</w:t>
            </w:r>
            <w:r w:rsidR="00722E9F">
              <w:rPr>
                <w:sz w:val="22"/>
                <w:szCs w:val="22"/>
              </w:rPr>
              <w:t xml:space="preserve"> Lisesi</w:t>
            </w:r>
            <w:r>
              <w:rPr>
                <w:sz w:val="22"/>
                <w:szCs w:val="22"/>
              </w:rPr>
              <w:t xml:space="preserve"> kaydı dondurulmuş öğrenci oranı</w:t>
            </w:r>
          </w:p>
        </w:tc>
        <w:tc>
          <w:tcPr>
            <w:tcW w:w="845" w:type="dxa"/>
            <w:shd w:val="clear" w:color="auto" w:fill="FFFFFF" w:themeFill="background1"/>
            <w:noWrap/>
            <w:vAlign w:val="center"/>
          </w:tcPr>
          <w:p w:rsidR="005763BB" w:rsidRDefault="005763BB" w:rsidP="005763BB">
            <w:pPr>
              <w:jc w:val="center"/>
              <w:rPr>
                <w:color w:val="000000"/>
                <w:sz w:val="22"/>
                <w:szCs w:val="22"/>
              </w:rPr>
            </w:pPr>
          </w:p>
        </w:tc>
        <w:tc>
          <w:tcPr>
            <w:tcW w:w="845" w:type="dxa"/>
            <w:shd w:val="clear" w:color="auto" w:fill="FFFFFF" w:themeFill="background1"/>
            <w:noWrap/>
            <w:vAlign w:val="center"/>
          </w:tcPr>
          <w:p w:rsidR="005763BB" w:rsidRPr="00840D4D" w:rsidRDefault="005763BB" w:rsidP="005763BB">
            <w:pPr>
              <w:jc w:val="center"/>
              <w:rPr>
                <w:color w:val="000000"/>
                <w:sz w:val="22"/>
                <w:szCs w:val="22"/>
              </w:rPr>
            </w:pPr>
          </w:p>
        </w:tc>
        <w:tc>
          <w:tcPr>
            <w:tcW w:w="845" w:type="dxa"/>
            <w:shd w:val="clear" w:color="auto" w:fill="FFFFFF" w:themeFill="background1"/>
            <w:vAlign w:val="center"/>
          </w:tcPr>
          <w:p w:rsidR="005763BB" w:rsidRPr="00840D4D" w:rsidRDefault="00C85FA2" w:rsidP="005763BB">
            <w:pPr>
              <w:jc w:val="center"/>
              <w:rPr>
                <w:color w:val="000000"/>
                <w:sz w:val="22"/>
                <w:szCs w:val="22"/>
              </w:rPr>
            </w:pPr>
            <w:r>
              <w:rPr>
                <w:color w:val="000000"/>
                <w:sz w:val="22"/>
                <w:szCs w:val="22"/>
              </w:rPr>
              <w:t>14,69</w:t>
            </w:r>
          </w:p>
        </w:tc>
        <w:tc>
          <w:tcPr>
            <w:tcW w:w="910" w:type="dxa"/>
            <w:shd w:val="clear" w:color="auto" w:fill="FFFFFF" w:themeFill="background1"/>
            <w:vAlign w:val="center"/>
          </w:tcPr>
          <w:p w:rsidR="005763BB" w:rsidRDefault="00502F86" w:rsidP="005763BB">
            <w:pPr>
              <w:jc w:val="center"/>
              <w:rPr>
                <w:color w:val="000000"/>
                <w:sz w:val="22"/>
                <w:szCs w:val="22"/>
              </w:rPr>
            </w:pPr>
            <w:r>
              <w:rPr>
                <w:color w:val="000000"/>
                <w:sz w:val="22"/>
                <w:szCs w:val="22"/>
              </w:rPr>
              <w:t>11</w:t>
            </w:r>
          </w:p>
        </w:tc>
      </w:tr>
    </w:tbl>
    <w:p w:rsidR="004C2CF4" w:rsidRDefault="004C2CF4" w:rsidP="004C2CF4">
      <w:pPr>
        <w:tabs>
          <w:tab w:val="left" w:pos="3944"/>
        </w:tabs>
      </w:pPr>
    </w:p>
    <w:p w:rsidR="004C2CF4" w:rsidRDefault="004C2CF4" w:rsidP="004C2CF4">
      <w:pPr>
        <w:tabs>
          <w:tab w:val="left" w:pos="3944"/>
        </w:tabs>
        <w:sectPr w:rsidR="004C2CF4" w:rsidSect="00365F5C">
          <w:pgSz w:w="11906" w:h="16838"/>
          <w:pgMar w:top="992" w:right="851" w:bottom="425" w:left="1134" w:header="709" w:footer="709" w:gutter="0"/>
          <w:cols w:space="708"/>
          <w:docGrid w:linePitch="360"/>
        </w:sectPr>
      </w:pPr>
      <w:r>
        <w:tab/>
      </w:r>
    </w:p>
    <w:p w:rsidR="004C2CF4" w:rsidRPr="00840D4D" w:rsidRDefault="004C2CF4" w:rsidP="004C2CF4">
      <w:pPr>
        <w:pStyle w:val="ListeParagraf"/>
        <w:tabs>
          <w:tab w:val="left" w:pos="7310"/>
        </w:tabs>
        <w:spacing w:before="240"/>
        <w:ind w:left="0"/>
        <w:rPr>
          <w:rFonts w:ascii="Times New Roman" w:hAnsi="Times New Roman"/>
          <w:b/>
          <w:sz w:val="24"/>
        </w:rPr>
      </w:pPr>
      <w:r w:rsidRPr="00840D4D">
        <w:rPr>
          <w:rFonts w:ascii="Times New Roman" w:hAnsi="Times New Roman"/>
          <w:b/>
          <w:sz w:val="24"/>
        </w:rPr>
        <w:lastRenderedPageBreak/>
        <w:t>Hedefin ne olduğu ve neden gereksinim duyulduğu?</w:t>
      </w:r>
    </w:p>
    <w:p w:rsidR="004C2CF4" w:rsidRPr="00840D4D" w:rsidRDefault="004C2CF4" w:rsidP="004C2CF4">
      <w:pPr>
        <w:pStyle w:val="ListeParagraf"/>
        <w:tabs>
          <w:tab w:val="left" w:pos="7310"/>
        </w:tabs>
        <w:ind w:left="0"/>
        <w:rPr>
          <w:rFonts w:ascii="Times New Roman" w:hAnsi="Times New Roman"/>
          <w:sz w:val="24"/>
        </w:rPr>
      </w:pPr>
      <w:r w:rsidRPr="00840D4D">
        <w:rPr>
          <w:rFonts w:ascii="Times New Roman" w:hAnsi="Times New Roman"/>
          <w:sz w:val="24"/>
        </w:rPr>
        <w:t>İlimizde yaşayan vatandaşların eğitim ve öğretime adil şartlar altında katılım sağlamak ve eğitim seviyesinin yükselmesi, bilinçli vatandaş olma yolunda gelişme kaydetmek.</w:t>
      </w:r>
    </w:p>
    <w:p w:rsidR="004C2CF4" w:rsidRPr="00840D4D" w:rsidRDefault="004C2CF4" w:rsidP="004C2CF4">
      <w:pPr>
        <w:pStyle w:val="ListeParagraf"/>
        <w:tabs>
          <w:tab w:val="left" w:pos="7310"/>
        </w:tabs>
        <w:ind w:left="0"/>
        <w:rPr>
          <w:rFonts w:ascii="Times New Roman" w:hAnsi="Times New Roman"/>
          <w:sz w:val="24"/>
        </w:rPr>
      </w:pPr>
    </w:p>
    <w:p w:rsidR="004C2CF4" w:rsidRPr="00840D4D" w:rsidRDefault="004C2CF4" w:rsidP="004C2CF4">
      <w:pPr>
        <w:pStyle w:val="ListeParagraf"/>
        <w:tabs>
          <w:tab w:val="left" w:pos="7310"/>
        </w:tabs>
        <w:spacing w:before="240"/>
        <w:ind w:left="0"/>
        <w:rPr>
          <w:rFonts w:ascii="Times New Roman" w:hAnsi="Times New Roman"/>
          <w:b/>
          <w:sz w:val="24"/>
        </w:rPr>
      </w:pPr>
      <w:r w:rsidRPr="00840D4D">
        <w:rPr>
          <w:rFonts w:ascii="Times New Roman" w:hAnsi="Times New Roman"/>
          <w:b/>
          <w:sz w:val="24"/>
        </w:rPr>
        <w:t>Hedefin mevcut durumu?</w:t>
      </w:r>
    </w:p>
    <w:p w:rsidR="004C2CF4" w:rsidRPr="00840D4D" w:rsidRDefault="004C2CF4" w:rsidP="004C2CF4">
      <w:pPr>
        <w:pStyle w:val="ListeParagraf"/>
        <w:tabs>
          <w:tab w:val="left" w:pos="7310"/>
        </w:tabs>
        <w:ind w:left="0"/>
        <w:rPr>
          <w:rFonts w:ascii="Times New Roman" w:hAnsi="Times New Roman"/>
          <w:sz w:val="24"/>
        </w:rPr>
      </w:pPr>
      <w:r w:rsidRPr="00840D4D">
        <w:rPr>
          <w:rFonts w:ascii="Times New Roman" w:hAnsi="Times New Roman"/>
          <w:sz w:val="24"/>
        </w:rPr>
        <w:t xml:space="preserve">İlimizde gerçekleşen net okullaşma oranının 2012 yılında ilkokul düzeyinde %90,73 ortaokul düzeyinde 84,95 iken ortaöğretim düzeyinde %74,33 olduğu görülmektedir. </w:t>
      </w:r>
    </w:p>
    <w:p w:rsidR="004C2CF4" w:rsidRPr="00840D4D" w:rsidRDefault="004C2CF4" w:rsidP="004C2CF4">
      <w:pPr>
        <w:pStyle w:val="ListeParagraf"/>
        <w:tabs>
          <w:tab w:val="left" w:pos="7310"/>
        </w:tabs>
        <w:ind w:left="0"/>
        <w:rPr>
          <w:rFonts w:ascii="Times New Roman" w:hAnsi="Times New Roman"/>
          <w:sz w:val="24"/>
        </w:rPr>
      </w:pPr>
      <w:r w:rsidRPr="00840D4D">
        <w:rPr>
          <w:rFonts w:ascii="Times New Roman" w:hAnsi="Times New Roman"/>
          <w:sz w:val="24"/>
        </w:rPr>
        <w:t xml:space="preserve">Aynı oranın 2013 yılında ise ilkokul düzeyinde %89,23 ortaokul düzeyinde 84,71 iken ortaöğretim düzeyinde %75,71 olduğu tespit edilmiştir. Okullaşma oranlarında </w:t>
      </w:r>
    </w:p>
    <w:p w:rsidR="004C2CF4" w:rsidRPr="00840D4D" w:rsidRDefault="004C2CF4" w:rsidP="004C2CF4">
      <w:pPr>
        <w:pStyle w:val="ListeParagraf"/>
        <w:tabs>
          <w:tab w:val="left" w:pos="7310"/>
        </w:tabs>
        <w:ind w:left="0"/>
        <w:rPr>
          <w:rFonts w:ascii="Times New Roman" w:hAnsi="Times New Roman"/>
          <w:sz w:val="24"/>
        </w:rPr>
      </w:pPr>
      <w:r w:rsidRPr="00840D4D">
        <w:rPr>
          <w:rFonts w:ascii="Times New Roman" w:hAnsi="Times New Roman"/>
          <w:sz w:val="24"/>
        </w:rPr>
        <w:t xml:space="preserve">Temel eğitimin adres kaydının taşınması, yurt dışına nakil olan öğrencilerin sistemde olmasından dolayı ortalamanın altında olduğu görülmektedir.   </w:t>
      </w:r>
    </w:p>
    <w:p w:rsidR="004C2CF4" w:rsidRPr="00840D4D" w:rsidRDefault="004C2CF4" w:rsidP="004C2CF4">
      <w:pPr>
        <w:pStyle w:val="ListeParagraf"/>
        <w:tabs>
          <w:tab w:val="left" w:pos="7310"/>
        </w:tabs>
        <w:ind w:left="0"/>
        <w:rPr>
          <w:rFonts w:ascii="Times New Roman" w:hAnsi="Times New Roman"/>
          <w:sz w:val="24"/>
        </w:rPr>
      </w:pPr>
    </w:p>
    <w:p w:rsidR="004C2CF4" w:rsidRPr="00840D4D" w:rsidRDefault="004C2CF4" w:rsidP="004C2CF4">
      <w:pPr>
        <w:pStyle w:val="ListeParagraf"/>
        <w:tabs>
          <w:tab w:val="left" w:pos="7310"/>
        </w:tabs>
        <w:spacing w:before="240"/>
        <w:ind w:left="0"/>
        <w:rPr>
          <w:rFonts w:ascii="Times New Roman" w:hAnsi="Times New Roman"/>
          <w:b/>
          <w:sz w:val="24"/>
        </w:rPr>
      </w:pPr>
      <w:r w:rsidRPr="00840D4D">
        <w:rPr>
          <w:rFonts w:ascii="Times New Roman" w:hAnsi="Times New Roman"/>
          <w:b/>
          <w:sz w:val="24"/>
        </w:rPr>
        <w:t xml:space="preserve">Neyin elde edilmesinin umulduğu? </w:t>
      </w:r>
    </w:p>
    <w:p w:rsidR="002413AB" w:rsidRDefault="004C2CF4" w:rsidP="002413AB">
      <w:pPr>
        <w:pStyle w:val="ListeParagraf"/>
        <w:tabs>
          <w:tab w:val="left" w:pos="7310"/>
        </w:tabs>
        <w:ind w:left="0"/>
        <w:rPr>
          <w:rFonts w:ascii="Times New Roman" w:hAnsi="Times New Roman"/>
          <w:sz w:val="24"/>
        </w:rPr>
      </w:pPr>
      <w:r w:rsidRPr="00840D4D">
        <w:rPr>
          <w:rFonts w:ascii="Times New Roman" w:hAnsi="Times New Roman"/>
          <w:sz w:val="24"/>
        </w:rPr>
        <w:t>Örgün ve yaygın öğretimin her kademesinde okullaşma oranlarının ve hayat boyu öğrenmeye katılımın artması, özellikle kız öğrenciler ve engelliler olmak üzere özel politika gerektiren grupların eğitime erişim olanaklarının artması, özel öğretim kurumlarının payının ar</w:t>
      </w:r>
      <w:r w:rsidR="002413AB">
        <w:rPr>
          <w:rFonts w:ascii="Times New Roman" w:hAnsi="Times New Roman"/>
          <w:sz w:val="24"/>
        </w:rPr>
        <w:t>tması hedeflenmektedir.</w:t>
      </w:r>
    </w:p>
    <w:p w:rsidR="004555A9" w:rsidRDefault="004555A9" w:rsidP="002413AB">
      <w:pPr>
        <w:pStyle w:val="ListeParagraf"/>
        <w:tabs>
          <w:tab w:val="left" w:pos="7310"/>
        </w:tabs>
        <w:ind w:left="0"/>
        <w:rPr>
          <w:rFonts w:ascii="Times New Roman" w:hAnsi="Times New Roman"/>
          <w:sz w:val="24"/>
        </w:rPr>
      </w:pPr>
    </w:p>
    <w:tbl>
      <w:tblPr>
        <w:tblW w:w="10406" w:type="dxa"/>
        <w:jc w:val="center"/>
        <w:tblCellMar>
          <w:left w:w="70" w:type="dxa"/>
          <w:right w:w="70" w:type="dxa"/>
        </w:tblCellMar>
        <w:tblLook w:val="04A0" w:firstRow="1" w:lastRow="0" w:firstColumn="1" w:lastColumn="0" w:noHBand="0" w:noVBand="1"/>
      </w:tblPr>
      <w:tblGrid>
        <w:gridCol w:w="6091"/>
        <w:gridCol w:w="1275"/>
        <w:gridCol w:w="993"/>
        <w:gridCol w:w="1104"/>
        <w:gridCol w:w="943"/>
      </w:tblGrid>
      <w:tr w:rsidR="002413AB" w:rsidRPr="00473CF5" w:rsidTr="00F2086E">
        <w:trPr>
          <w:trHeight w:val="347"/>
          <w:jc w:val="center"/>
        </w:trPr>
        <w:tc>
          <w:tcPr>
            <w:tcW w:w="10406" w:type="dxa"/>
            <w:gridSpan w:val="5"/>
            <w:shd w:val="clear" w:color="F3F3EC" w:fill="54A6B4"/>
            <w:noWrap/>
            <w:vAlign w:val="center"/>
          </w:tcPr>
          <w:p w:rsidR="002413AB" w:rsidRPr="00840D4D" w:rsidRDefault="002413AB" w:rsidP="00263BDF">
            <w:pPr>
              <w:jc w:val="center"/>
              <w:rPr>
                <w:b/>
                <w:bCs/>
                <w:color w:val="FFFFFF" w:themeColor="background1"/>
              </w:rPr>
            </w:pPr>
            <w:r w:rsidRPr="00840D4D">
              <w:rPr>
                <w:b/>
                <w:bCs/>
                <w:color w:val="FFFFFF" w:themeColor="background1"/>
              </w:rPr>
              <w:t>TEMA 1 EĞİTİM ÖĞRETİME ERİŞİMİN ARTTIRILMASI</w:t>
            </w:r>
          </w:p>
        </w:tc>
      </w:tr>
      <w:tr w:rsidR="002413AB" w:rsidRPr="00473CF5" w:rsidTr="00F2086E">
        <w:trPr>
          <w:trHeight w:val="347"/>
          <w:jc w:val="center"/>
        </w:trPr>
        <w:tc>
          <w:tcPr>
            <w:tcW w:w="10406" w:type="dxa"/>
            <w:gridSpan w:val="5"/>
            <w:shd w:val="clear" w:color="F3F3EC" w:fill="54A6B4"/>
            <w:noWrap/>
            <w:vAlign w:val="center"/>
          </w:tcPr>
          <w:p w:rsidR="002413AB" w:rsidRPr="00840D4D" w:rsidRDefault="002413AB" w:rsidP="00263BDF">
            <w:pPr>
              <w:jc w:val="center"/>
              <w:rPr>
                <w:b/>
                <w:bCs/>
                <w:color w:val="FFFFFF" w:themeColor="background1"/>
                <w:sz w:val="22"/>
                <w:szCs w:val="22"/>
              </w:rPr>
            </w:pPr>
            <w:r w:rsidRPr="00840D4D">
              <w:rPr>
                <w:b/>
                <w:bCs/>
                <w:color w:val="FFFFFF" w:themeColor="background1"/>
                <w:sz w:val="22"/>
                <w:szCs w:val="22"/>
              </w:rPr>
              <w:t>STRATEJİK AMAÇ 1:</w:t>
            </w:r>
            <w:r w:rsidRPr="00840D4D">
              <w:rPr>
                <w:b/>
                <w:bCs/>
                <w:color w:val="FFFFFF" w:themeColor="background1"/>
                <w:sz w:val="22"/>
                <w:szCs w:val="22"/>
              </w:rPr>
              <w:br/>
            </w:r>
            <w:r w:rsidRPr="002908D8">
              <w:rPr>
                <w:sz w:val="22"/>
                <w:szCs w:val="22"/>
              </w:rPr>
              <w:t>Fırsat ve imkân eşitliği içerisinde her bireyin ( engelli bireyleri de gözeterek), ilkokul ortaokul ve ortaöğretime eğitime erişimini, eğitimi tamamlamaları ile okulöncesi eğitimin yaygınlaştırılması ve öğrenim çağı dışındaki bireylerin hayat boyu öğrenmeye katılımını sağlayan imkân ve ortamları sağlamak.</w:t>
            </w:r>
          </w:p>
        </w:tc>
      </w:tr>
      <w:tr w:rsidR="002413AB" w:rsidRPr="00473CF5" w:rsidTr="00F2086E">
        <w:trPr>
          <w:trHeight w:val="347"/>
          <w:jc w:val="center"/>
        </w:trPr>
        <w:tc>
          <w:tcPr>
            <w:tcW w:w="10406" w:type="dxa"/>
            <w:gridSpan w:val="5"/>
            <w:shd w:val="clear" w:color="F3F3EC" w:fill="54A6B4"/>
            <w:vAlign w:val="center"/>
          </w:tcPr>
          <w:p w:rsidR="002413AB" w:rsidRDefault="002413AB" w:rsidP="00263BDF">
            <w:pPr>
              <w:jc w:val="center"/>
            </w:pPr>
            <w:r w:rsidRPr="008D3ACA">
              <w:rPr>
                <w:b/>
                <w:color w:val="FFFFFF" w:themeColor="background1"/>
                <w:sz w:val="22"/>
                <w:szCs w:val="22"/>
              </w:rPr>
              <w:t xml:space="preserve">STRATEJİK HEDEF </w:t>
            </w:r>
            <w:r w:rsidR="004555A9">
              <w:rPr>
                <w:b/>
                <w:color w:val="FFFFFF" w:themeColor="background1"/>
                <w:sz w:val="22"/>
                <w:szCs w:val="22"/>
              </w:rPr>
              <w:t>1.2</w:t>
            </w:r>
            <w:r w:rsidRPr="008D3ACA">
              <w:rPr>
                <w:b/>
                <w:color w:val="FFFFFF" w:themeColor="background1"/>
                <w:sz w:val="22"/>
                <w:szCs w:val="22"/>
              </w:rPr>
              <w:t xml:space="preserve"> </w:t>
            </w:r>
            <w:r w:rsidRPr="00840D4D">
              <w:t xml:space="preserve"> </w:t>
            </w:r>
          </w:p>
          <w:p w:rsidR="002413AB" w:rsidRPr="00840D4D" w:rsidRDefault="004555A9" w:rsidP="00263BDF">
            <w:pPr>
              <w:jc w:val="center"/>
            </w:pPr>
            <w:r w:rsidRPr="00840D4D">
              <w:rPr>
                <w:color w:val="000000"/>
              </w:rPr>
              <w:t>Plan döneminde yürütülecek çalışmalar ile Örgün ve yaygın eğitim içerisindeki öğrencilerin eğitim öğretime devamlarını ve öğrenimlerini tamamlamalarını sağlamak.</w:t>
            </w:r>
          </w:p>
        </w:tc>
      </w:tr>
      <w:tr w:rsidR="00F2086E" w:rsidRPr="00473CF5" w:rsidTr="00F2086E">
        <w:trPr>
          <w:trHeight w:val="347"/>
          <w:jc w:val="center"/>
        </w:trPr>
        <w:tc>
          <w:tcPr>
            <w:tcW w:w="6091" w:type="dxa"/>
            <w:shd w:val="clear" w:color="F3F3EC" w:fill="F3F3EC"/>
            <w:noWrap/>
            <w:vAlign w:val="center"/>
          </w:tcPr>
          <w:p w:rsidR="002413AB" w:rsidRPr="00840D4D" w:rsidRDefault="002413AB" w:rsidP="00263BDF">
            <w:pPr>
              <w:jc w:val="center"/>
              <w:rPr>
                <w:color w:val="000000"/>
                <w:sz w:val="22"/>
                <w:szCs w:val="22"/>
              </w:rPr>
            </w:pPr>
            <w:r w:rsidRPr="00840D4D">
              <w:rPr>
                <w:color w:val="000000"/>
                <w:sz w:val="22"/>
                <w:szCs w:val="22"/>
              </w:rPr>
              <w:t>PERFORMANS GÖSTERGELERİ</w:t>
            </w:r>
          </w:p>
        </w:tc>
        <w:tc>
          <w:tcPr>
            <w:tcW w:w="1275" w:type="dxa"/>
            <w:shd w:val="clear" w:color="F3F3EC" w:fill="F3F3EC"/>
            <w:noWrap/>
            <w:vAlign w:val="center"/>
          </w:tcPr>
          <w:p w:rsidR="002413AB" w:rsidRPr="00840D4D" w:rsidRDefault="002413AB" w:rsidP="00FB515E">
            <w:pPr>
              <w:jc w:val="center"/>
              <w:rPr>
                <w:b/>
                <w:bCs/>
                <w:color w:val="000000"/>
                <w:sz w:val="22"/>
                <w:szCs w:val="22"/>
              </w:rPr>
            </w:pPr>
            <w:r w:rsidRPr="00840D4D">
              <w:rPr>
                <w:b/>
                <w:bCs/>
                <w:color w:val="000000"/>
                <w:sz w:val="22"/>
                <w:szCs w:val="22"/>
              </w:rPr>
              <w:t>2012</w:t>
            </w:r>
          </w:p>
        </w:tc>
        <w:tc>
          <w:tcPr>
            <w:tcW w:w="993" w:type="dxa"/>
            <w:shd w:val="clear" w:color="F3F3EC" w:fill="F3F3EC"/>
            <w:noWrap/>
            <w:vAlign w:val="center"/>
          </w:tcPr>
          <w:p w:rsidR="002413AB" w:rsidRPr="00840D4D" w:rsidRDefault="002413AB" w:rsidP="00FB515E">
            <w:pPr>
              <w:jc w:val="center"/>
              <w:rPr>
                <w:b/>
                <w:bCs/>
                <w:color w:val="000000"/>
                <w:sz w:val="22"/>
                <w:szCs w:val="22"/>
              </w:rPr>
            </w:pPr>
            <w:r w:rsidRPr="00840D4D">
              <w:rPr>
                <w:b/>
                <w:bCs/>
                <w:color w:val="000000"/>
                <w:sz w:val="22"/>
                <w:szCs w:val="22"/>
              </w:rPr>
              <w:t>2013</w:t>
            </w:r>
          </w:p>
        </w:tc>
        <w:tc>
          <w:tcPr>
            <w:tcW w:w="1104" w:type="dxa"/>
            <w:shd w:val="clear" w:color="F3F3EC" w:fill="F3F3EC"/>
            <w:vAlign w:val="center"/>
          </w:tcPr>
          <w:p w:rsidR="002413AB" w:rsidRPr="00840D4D" w:rsidRDefault="002413AB" w:rsidP="00FB515E">
            <w:pPr>
              <w:jc w:val="center"/>
              <w:rPr>
                <w:b/>
                <w:bCs/>
                <w:color w:val="000000"/>
                <w:sz w:val="22"/>
                <w:szCs w:val="22"/>
              </w:rPr>
            </w:pPr>
            <w:r w:rsidRPr="00840D4D">
              <w:rPr>
                <w:b/>
                <w:bCs/>
                <w:color w:val="000000"/>
                <w:sz w:val="22"/>
                <w:szCs w:val="22"/>
              </w:rPr>
              <w:t>2014</w:t>
            </w:r>
          </w:p>
        </w:tc>
        <w:tc>
          <w:tcPr>
            <w:tcW w:w="943" w:type="dxa"/>
            <w:shd w:val="clear" w:color="F3F3EC" w:fill="F3F3EC"/>
            <w:vAlign w:val="center"/>
          </w:tcPr>
          <w:p w:rsidR="002413AB" w:rsidRPr="00840D4D" w:rsidRDefault="002413AB" w:rsidP="00FB515E">
            <w:pPr>
              <w:jc w:val="center"/>
              <w:rPr>
                <w:b/>
                <w:bCs/>
                <w:color w:val="000000"/>
                <w:sz w:val="22"/>
                <w:szCs w:val="22"/>
              </w:rPr>
            </w:pPr>
            <w:r w:rsidRPr="00840D4D">
              <w:rPr>
                <w:b/>
                <w:bCs/>
                <w:color w:val="000000"/>
                <w:sz w:val="22"/>
                <w:szCs w:val="22"/>
              </w:rPr>
              <w:t>2019</w:t>
            </w:r>
          </w:p>
        </w:tc>
      </w:tr>
      <w:tr w:rsidR="00F2086E" w:rsidRPr="00473CF5" w:rsidTr="00F2086E">
        <w:trPr>
          <w:trHeight w:val="347"/>
          <w:jc w:val="center"/>
        </w:trPr>
        <w:tc>
          <w:tcPr>
            <w:tcW w:w="6091" w:type="dxa"/>
            <w:shd w:val="clear" w:color="F3F3EC" w:fill="FFFFFF"/>
            <w:noWrap/>
            <w:vAlign w:val="center"/>
          </w:tcPr>
          <w:p w:rsidR="004555A9" w:rsidRPr="00840D4D" w:rsidRDefault="004555A9" w:rsidP="004555A9">
            <w:r w:rsidRPr="00840D4D">
              <w:t>PG 1.2.1 İlkokulda devamsızlık oranı ( 10 gün ve üzeri)                         ( % )</w:t>
            </w:r>
          </w:p>
        </w:tc>
        <w:tc>
          <w:tcPr>
            <w:tcW w:w="1275" w:type="dxa"/>
            <w:shd w:val="clear" w:color="F3F3EC" w:fill="FFFFFF"/>
            <w:noWrap/>
            <w:vAlign w:val="center"/>
          </w:tcPr>
          <w:p w:rsidR="004555A9" w:rsidRPr="00840D4D" w:rsidRDefault="004555A9" w:rsidP="00FB515E">
            <w:pPr>
              <w:jc w:val="center"/>
              <w:rPr>
                <w:color w:val="000000"/>
              </w:rPr>
            </w:pPr>
            <w:r w:rsidRPr="00840D4D">
              <w:rPr>
                <w:color w:val="000000"/>
              </w:rPr>
              <w:t>4,27</w:t>
            </w:r>
          </w:p>
        </w:tc>
        <w:tc>
          <w:tcPr>
            <w:tcW w:w="993" w:type="dxa"/>
            <w:shd w:val="clear" w:color="F3F3EC" w:fill="FFFFFF"/>
            <w:noWrap/>
            <w:vAlign w:val="center"/>
          </w:tcPr>
          <w:p w:rsidR="004555A9" w:rsidRPr="00840D4D" w:rsidRDefault="004555A9" w:rsidP="00FB515E">
            <w:pPr>
              <w:jc w:val="center"/>
              <w:rPr>
                <w:color w:val="000000"/>
              </w:rPr>
            </w:pPr>
            <w:r w:rsidRPr="00840D4D">
              <w:rPr>
                <w:color w:val="000000"/>
              </w:rPr>
              <w:t>4,12</w:t>
            </w:r>
          </w:p>
        </w:tc>
        <w:tc>
          <w:tcPr>
            <w:tcW w:w="1104" w:type="dxa"/>
            <w:shd w:val="clear" w:color="F3F3EC" w:fill="FFFFFF"/>
            <w:vAlign w:val="center"/>
          </w:tcPr>
          <w:p w:rsidR="004555A9" w:rsidRPr="00840D4D" w:rsidRDefault="004555A9" w:rsidP="00FB515E">
            <w:pPr>
              <w:jc w:val="center"/>
              <w:rPr>
                <w:color w:val="000000"/>
              </w:rPr>
            </w:pPr>
            <w:r w:rsidRPr="00840D4D">
              <w:rPr>
                <w:color w:val="000000"/>
              </w:rPr>
              <w:t>4,18</w:t>
            </w:r>
          </w:p>
        </w:tc>
        <w:tc>
          <w:tcPr>
            <w:tcW w:w="943" w:type="dxa"/>
            <w:shd w:val="clear" w:color="F3F3EC" w:fill="FFFFFF"/>
            <w:vAlign w:val="center"/>
          </w:tcPr>
          <w:p w:rsidR="004555A9" w:rsidRPr="00840D4D" w:rsidRDefault="004555A9" w:rsidP="00FB515E">
            <w:pPr>
              <w:jc w:val="center"/>
              <w:rPr>
                <w:color w:val="000000"/>
              </w:rPr>
            </w:pPr>
            <w:r w:rsidRPr="00840D4D">
              <w:rPr>
                <w:color w:val="000000"/>
              </w:rPr>
              <w:t>3.90</w:t>
            </w:r>
          </w:p>
        </w:tc>
      </w:tr>
      <w:tr w:rsidR="00F2086E" w:rsidRPr="00473CF5" w:rsidTr="00F2086E">
        <w:trPr>
          <w:trHeight w:val="347"/>
          <w:jc w:val="center"/>
        </w:trPr>
        <w:tc>
          <w:tcPr>
            <w:tcW w:w="6091" w:type="dxa"/>
            <w:shd w:val="clear" w:color="F3F3EC" w:fill="F3F3EC"/>
            <w:noWrap/>
            <w:vAlign w:val="center"/>
          </w:tcPr>
          <w:p w:rsidR="004555A9" w:rsidRPr="00840D4D" w:rsidRDefault="004555A9" w:rsidP="004555A9">
            <w:r w:rsidRPr="00840D4D">
              <w:t>PG 1.2.2 Ortaokulda devamsızlık oranı ( 10 gün ve üzeri)                     ( % )</w:t>
            </w:r>
          </w:p>
        </w:tc>
        <w:tc>
          <w:tcPr>
            <w:tcW w:w="1275" w:type="dxa"/>
            <w:shd w:val="clear" w:color="F3F3EC" w:fill="F3F3EC"/>
            <w:noWrap/>
            <w:vAlign w:val="center"/>
          </w:tcPr>
          <w:p w:rsidR="004555A9" w:rsidRPr="00FB515E" w:rsidRDefault="004555A9" w:rsidP="00FB515E">
            <w:pPr>
              <w:jc w:val="center"/>
            </w:pPr>
            <w:r w:rsidRPr="00FB515E">
              <w:t>8.21</w:t>
            </w:r>
          </w:p>
        </w:tc>
        <w:tc>
          <w:tcPr>
            <w:tcW w:w="993" w:type="dxa"/>
            <w:shd w:val="clear" w:color="F3F3EC" w:fill="F3F3EC"/>
            <w:noWrap/>
            <w:vAlign w:val="center"/>
          </w:tcPr>
          <w:p w:rsidR="004555A9" w:rsidRPr="00FB515E" w:rsidRDefault="004555A9" w:rsidP="00FB515E">
            <w:pPr>
              <w:jc w:val="center"/>
            </w:pPr>
            <w:r w:rsidRPr="00FB515E">
              <w:t>8.14</w:t>
            </w:r>
          </w:p>
        </w:tc>
        <w:tc>
          <w:tcPr>
            <w:tcW w:w="1104" w:type="dxa"/>
            <w:shd w:val="clear" w:color="F3F3EC" w:fill="F3F3EC"/>
            <w:vAlign w:val="center"/>
          </w:tcPr>
          <w:p w:rsidR="004555A9" w:rsidRPr="00FB515E" w:rsidRDefault="004555A9" w:rsidP="00FB515E">
            <w:pPr>
              <w:jc w:val="center"/>
            </w:pPr>
            <w:r w:rsidRPr="00FB515E">
              <w:t>8.03</w:t>
            </w:r>
          </w:p>
        </w:tc>
        <w:tc>
          <w:tcPr>
            <w:tcW w:w="943" w:type="dxa"/>
            <w:shd w:val="clear" w:color="F3F3EC" w:fill="F3F3EC"/>
            <w:vAlign w:val="center"/>
          </w:tcPr>
          <w:p w:rsidR="004555A9" w:rsidRPr="00FB515E" w:rsidRDefault="004555A9" w:rsidP="00FB515E">
            <w:pPr>
              <w:jc w:val="center"/>
            </w:pPr>
            <w:r w:rsidRPr="00FB515E">
              <w:t>7.85</w:t>
            </w:r>
          </w:p>
        </w:tc>
      </w:tr>
      <w:tr w:rsidR="00F2086E" w:rsidRPr="00473CF5" w:rsidTr="00F2086E">
        <w:trPr>
          <w:trHeight w:val="347"/>
          <w:jc w:val="center"/>
        </w:trPr>
        <w:tc>
          <w:tcPr>
            <w:tcW w:w="6091" w:type="dxa"/>
            <w:shd w:val="clear" w:color="auto" w:fill="FFFFFF" w:themeFill="background1"/>
            <w:noWrap/>
            <w:vAlign w:val="center"/>
          </w:tcPr>
          <w:p w:rsidR="004555A9" w:rsidRPr="00840D4D" w:rsidRDefault="004555A9" w:rsidP="004555A9">
            <w:r w:rsidRPr="00840D4D">
              <w:t xml:space="preserve">PG 1.2 3 Din Öğretimi Ortaokulda devamsızlık oranı ( 10 gün ve üzeri)      ( % )         </w:t>
            </w:r>
          </w:p>
        </w:tc>
        <w:tc>
          <w:tcPr>
            <w:tcW w:w="1275" w:type="dxa"/>
            <w:shd w:val="clear" w:color="auto" w:fill="FFFFFF" w:themeFill="background1"/>
            <w:noWrap/>
            <w:vAlign w:val="center"/>
          </w:tcPr>
          <w:p w:rsidR="004555A9" w:rsidRPr="00840D4D" w:rsidRDefault="004555A9" w:rsidP="00FB515E">
            <w:pPr>
              <w:jc w:val="center"/>
              <w:rPr>
                <w:color w:val="000000"/>
              </w:rPr>
            </w:pPr>
            <w:r w:rsidRPr="00840D4D">
              <w:rPr>
                <w:color w:val="000000"/>
              </w:rPr>
              <w:t>8,83</w:t>
            </w:r>
          </w:p>
        </w:tc>
        <w:tc>
          <w:tcPr>
            <w:tcW w:w="993" w:type="dxa"/>
            <w:shd w:val="clear" w:color="auto" w:fill="FFFFFF" w:themeFill="background1"/>
            <w:noWrap/>
            <w:vAlign w:val="center"/>
          </w:tcPr>
          <w:p w:rsidR="004555A9" w:rsidRPr="00840D4D" w:rsidRDefault="004555A9" w:rsidP="00FB515E">
            <w:pPr>
              <w:jc w:val="center"/>
              <w:rPr>
                <w:color w:val="000000"/>
              </w:rPr>
            </w:pPr>
            <w:r w:rsidRPr="00840D4D">
              <w:rPr>
                <w:color w:val="000000"/>
              </w:rPr>
              <w:t>5,66</w:t>
            </w:r>
          </w:p>
        </w:tc>
        <w:tc>
          <w:tcPr>
            <w:tcW w:w="1104" w:type="dxa"/>
            <w:shd w:val="clear" w:color="auto" w:fill="FFFFFF" w:themeFill="background1"/>
            <w:vAlign w:val="center"/>
          </w:tcPr>
          <w:p w:rsidR="004555A9" w:rsidRPr="00840D4D" w:rsidRDefault="004555A9" w:rsidP="00FB515E">
            <w:pPr>
              <w:jc w:val="center"/>
              <w:rPr>
                <w:color w:val="000000"/>
              </w:rPr>
            </w:pPr>
            <w:r w:rsidRPr="00840D4D">
              <w:rPr>
                <w:color w:val="000000"/>
              </w:rPr>
              <w:t>2,92</w:t>
            </w:r>
          </w:p>
        </w:tc>
        <w:tc>
          <w:tcPr>
            <w:tcW w:w="943" w:type="dxa"/>
            <w:shd w:val="clear" w:color="auto" w:fill="FFFFFF" w:themeFill="background1"/>
            <w:vAlign w:val="center"/>
          </w:tcPr>
          <w:p w:rsidR="004555A9" w:rsidRPr="00840D4D" w:rsidRDefault="004555A9" w:rsidP="00FB515E">
            <w:pPr>
              <w:jc w:val="center"/>
              <w:rPr>
                <w:color w:val="000000"/>
              </w:rPr>
            </w:pPr>
            <w:r w:rsidRPr="00840D4D">
              <w:rPr>
                <w:color w:val="000000"/>
              </w:rPr>
              <w:t>2,00</w:t>
            </w:r>
          </w:p>
        </w:tc>
      </w:tr>
      <w:tr w:rsidR="00F2086E" w:rsidRPr="00473CF5" w:rsidTr="00F2086E">
        <w:trPr>
          <w:trHeight w:val="347"/>
          <w:jc w:val="center"/>
        </w:trPr>
        <w:tc>
          <w:tcPr>
            <w:tcW w:w="6091" w:type="dxa"/>
            <w:shd w:val="clear" w:color="F3F3EC" w:fill="F3F3EC"/>
            <w:noWrap/>
            <w:vAlign w:val="center"/>
          </w:tcPr>
          <w:p w:rsidR="004555A9" w:rsidRPr="00840D4D" w:rsidRDefault="004555A9" w:rsidP="004555A9">
            <w:r w:rsidRPr="00840D4D">
              <w:t>PG 1.2.4 Genel Ortaöğretimde devamsızlık oranı (10 gün ve üzeri)    ( % )</w:t>
            </w:r>
          </w:p>
        </w:tc>
        <w:tc>
          <w:tcPr>
            <w:tcW w:w="1275" w:type="dxa"/>
            <w:shd w:val="clear" w:color="F3F3EC" w:fill="F3F3EC"/>
            <w:noWrap/>
            <w:vAlign w:val="center"/>
          </w:tcPr>
          <w:p w:rsidR="004555A9" w:rsidRPr="00840D4D" w:rsidRDefault="004555A9" w:rsidP="00FB515E">
            <w:pPr>
              <w:jc w:val="center"/>
              <w:rPr>
                <w:color w:val="000000"/>
              </w:rPr>
            </w:pPr>
            <w:r w:rsidRPr="00840D4D">
              <w:rPr>
                <w:color w:val="000000"/>
              </w:rPr>
              <w:t>21,86</w:t>
            </w:r>
          </w:p>
        </w:tc>
        <w:tc>
          <w:tcPr>
            <w:tcW w:w="993" w:type="dxa"/>
            <w:shd w:val="clear" w:color="F3F3EC" w:fill="F3F3EC"/>
            <w:noWrap/>
            <w:vAlign w:val="center"/>
          </w:tcPr>
          <w:p w:rsidR="004555A9" w:rsidRPr="00840D4D" w:rsidRDefault="004555A9" w:rsidP="00FB515E">
            <w:pPr>
              <w:jc w:val="center"/>
              <w:rPr>
                <w:color w:val="000000"/>
              </w:rPr>
            </w:pPr>
            <w:r w:rsidRPr="00840D4D">
              <w:rPr>
                <w:color w:val="000000"/>
              </w:rPr>
              <w:t>21,94</w:t>
            </w:r>
          </w:p>
        </w:tc>
        <w:tc>
          <w:tcPr>
            <w:tcW w:w="1104" w:type="dxa"/>
            <w:shd w:val="clear" w:color="F3F3EC" w:fill="F3F3EC"/>
            <w:vAlign w:val="center"/>
          </w:tcPr>
          <w:p w:rsidR="004555A9" w:rsidRPr="00840D4D" w:rsidRDefault="004555A9" w:rsidP="00FB515E">
            <w:pPr>
              <w:jc w:val="center"/>
              <w:rPr>
                <w:color w:val="000000"/>
              </w:rPr>
            </w:pPr>
            <w:r w:rsidRPr="00840D4D">
              <w:rPr>
                <w:color w:val="000000"/>
              </w:rPr>
              <w:t>1,34</w:t>
            </w:r>
          </w:p>
        </w:tc>
        <w:tc>
          <w:tcPr>
            <w:tcW w:w="943" w:type="dxa"/>
            <w:shd w:val="clear" w:color="F3F3EC" w:fill="F3F3EC"/>
            <w:vAlign w:val="center"/>
          </w:tcPr>
          <w:p w:rsidR="004555A9" w:rsidRPr="00840D4D" w:rsidRDefault="004555A9" w:rsidP="00FB515E">
            <w:pPr>
              <w:jc w:val="center"/>
              <w:rPr>
                <w:color w:val="000000"/>
              </w:rPr>
            </w:pPr>
            <w:r w:rsidRPr="00840D4D">
              <w:rPr>
                <w:color w:val="000000"/>
              </w:rPr>
              <w:t>8,00</w:t>
            </w:r>
          </w:p>
        </w:tc>
      </w:tr>
      <w:tr w:rsidR="00F2086E" w:rsidRPr="00473CF5" w:rsidTr="00F2086E">
        <w:trPr>
          <w:trHeight w:val="347"/>
          <w:jc w:val="center"/>
        </w:trPr>
        <w:tc>
          <w:tcPr>
            <w:tcW w:w="6091" w:type="dxa"/>
            <w:shd w:val="clear" w:color="auto" w:fill="FFFFFF" w:themeFill="background1"/>
            <w:noWrap/>
            <w:vAlign w:val="center"/>
          </w:tcPr>
          <w:p w:rsidR="004555A9" w:rsidRPr="00840D4D" w:rsidRDefault="004555A9" w:rsidP="004555A9">
            <w:r w:rsidRPr="00840D4D">
              <w:t>PG 1.2.5 Genel Ortaöğretimde okul terki yapan öğrenci oranı            ( % )</w:t>
            </w:r>
          </w:p>
        </w:tc>
        <w:tc>
          <w:tcPr>
            <w:tcW w:w="1275" w:type="dxa"/>
            <w:shd w:val="clear" w:color="auto" w:fill="FFFFFF" w:themeFill="background1"/>
            <w:noWrap/>
            <w:vAlign w:val="center"/>
          </w:tcPr>
          <w:p w:rsidR="004555A9" w:rsidRPr="00840D4D" w:rsidRDefault="004555A9" w:rsidP="00FB515E">
            <w:pPr>
              <w:jc w:val="center"/>
              <w:rPr>
                <w:color w:val="000000"/>
              </w:rPr>
            </w:pPr>
            <w:r w:rsidRPr="00840D4D">
              <w:rPr>
                <w:color w:val="000000"/>
              </w:rPr>
              <w:t>0,87</w:t>
            </w:r>
          </w:p>
        </w:tc>
        <w:tc>
          <w:tcPr>
            <w:tcW w:w="993" w:type="dxa"/>
            <w:shd w:val="clear" w:color="auto" w:fill="FFFFFF" w:themeFill="background1"/>
            <w:noWrap/>
            <w:vAlign w:val="center"/>
          </w:tcPr>
          <w:p w:rsidR="004555A9" w:rsidRPr="00840D4D" w:rsidRDefault="004555A9" w:rsidP="00FB515E">
            <w:pPr>
              <w:jc w:val="center"/>
              <w:rPr>
                <w:color w:val="000000"/>
              </w:rPr>
            </w:pPr>
            <w:r w:rsidRPr="00840D4D">
              <w:rPr>
                <w:color w:val="000000"/>
              </w:rPr>
              <w:t>0,87</w:t>
            </w:r>
          </w:p>
        </w:tc>
        <w:tc>
          <w:tcPr>
            <w:tcW w:w="1104" w:type="dxa"/>
            <w:shd w:val="clear" w:color="auto" w:fill="FFFFFF" w:themeFill="background1"/>
            <w:vAlign w:val="center"/>
          </w:tcPr>
          <w:p w:rsidR="004555A9" w:rsidRPr="00840D4D" w:rsidRDefault="004555A9" w:rsidP="00FB515E">
            <w:pPr>
              <w:jc w:val="center"/>
              <w:rPr>
                <w:color w:val="000000"/>
              </w:rPr>
            </w:pPr>
            <w:r w:rsidRPr="00840D4D">
              <w:rPr>
                <w:color w:val="000000"/>
              </w:rPr>
              <w:t>0,91</w:t>
            </w:r>
          </w:p>
        </w:tc>
        <w:tc>
          <w:tcPr>
            <w:tcW w:w="943" w:type="dxa"/>
            <w:shd w:val="clear" w:color="auto" w:fill="FFFFFF" w:themeFill="background1"/>
            <w:vAlign w:val="center"/>
          </w:tcPr>
          <w:p w:rsidR="004555A9" w:rsidRPr="00840D4D" w:rsidRDefault="004555A9" w:rsidP="00FB515E">
            <w:pPr>
              <w:jc w:val="center"/>
              <w:rPr>
                <w:color w:val="000000"/>
              </w:rPr>
            </w:pPr>
            <w:r w:rsidRPr="00840D4D">
              <w:rPr>
                <w:color w:val="000000"/>
              </w:rPr>
              <w:t>0,60</w:t>
            </w:r>
          </w:p>
        </w:tc>
      </w:tr>
      <w:tr w:rsidR="00F2086E" w:rsidRPr="00473CF5" w:rsidTr="00F2086E">
        <w:trPr>
          <w:trHeight w:val="347"/>
          <w:jc w:val="center"/>
        </w:trPr>
        <w:tc>
          <w:tcPr>
            <w:tcW w:w="6091" w:type="dxa"/>
            <w:shd w:val="clear" w:color="F3F3EC" w:fill="F3F3EC"/>
            <w:noWrap/>
            <w:vAlign w:val="center"/>
          </w:tcPr>
          <w:p w:rsidR="004555A9" w:rsidRPr="00840D4D" w:rsidRDefault="004555A9" w:rsidP="004555A9">
            <w:r w:rsidRPr="00840D4D">
              <w:t>PG 1.2.6 Genel Ortaöğretimde sınıf tekrarı yapan öğrenci oranı        ( % )</w:t>
            </w:r>
          </w:p>
        </w:tc>
        <w:tc>
          <w:tcPr>
            <w:tcW w:w="1275" w:type="dxa"/>
            <w:shd w:val="clear" w:color="F3F3EC" w:fill="F3F3EC"/>
            <w:noWrap/>
            <w:vAlign w:val="center"/>
          </w:tcPr>
          <w:p w:rsidR="004555A9" w:rsidRPr="00840D4D" w:rsidRDefault="004555A9" w:rsidP="00FB515E">
            <w:pPr>
              <w:jc w:val="center"/>
              <w:rPr>
                <w:color w:val="000000"/>
              </w:rPr>
            </w:pPr>
            <w:r w:rsidRPr="00840D4D">
              <w:rPr>
                <w:color w:val="000000"/>
              </w:rPr>
              <w:t>1,38</w:t>
            </w:r>
          </w:p>
        </w:tc>
        <w:tc>
          <w:tcPr>
            <w:tcW w:w="993" w:type="dxa"/>
            <w:shd w:val="clear" w:color="F3F3EC" w:fill="F3F3EC"/>
            <w:noWrap/>
            <w:vAlign w:val="center"/>
          </w:tcPr>
          <w:p w:rsidR="004555A9" w:rsidRPr="00840D4D" w:rsidRDefault="004555A9" w:rsidP="00FB515E">
            <w:pPr>
              <w:jc w:val="center"/>
              <w:rPr>
                <w:color w:val="000000"/>
              </w:rPr>
            </w:pPr>
            <w:r w:rsidRPr="00840D4D">
              <w:rPr>
                <w:color w:val="000000"/>
              </w:rPr>
              <w:t>1,56</w:t>
            </w:r>
          </w:p>
        </w:tc>
        <w:tc>
          <w:tcPr>
            <w:tcW w:w="1104" w:type="dxa"/>
            <w:shd w:val="clear" w:color="F3F3EC" w:fill="F3F3EC"/>
            <w:vAlign w:val="center"/>
          </w:tcPr>
          <w:p w:rsidR="004555A9" w:rsidRPr="00840D4D" w:rsidRDefault="004555A9" w:rsidP="00FB515E">
            <w:pPr>
              <w:jc w:val="center"/>
              <w:rPr>
                <w:color w:val="000000"/>
              </w:rPr>
            </w:pPr>
            <w:r w:rsidRPr="00840D4D">
              <w:rPr>
                <w:color w:val="000000"/>
              </w:rPr>
              <w:t>4,9</w:t>
            </w:r>
          </w:p>
        </w:tc>
        <w:tc>
          <w:tcPr>
            <w:tcW w:w="943" w:type="dxa"/>
            <w:shd w:val="clear" w:color="F3F3EC" w:fill="F3F3EC"/>
            <w:vAlign w:val="center"/>
          </w:tcPr>
          <w:p w:rsidR="004555A9" w:rsidRPr="00840D4D" w:rsidRDefault="004555A9" w:rsidP="00FB515E">
            <w:pPr>
              <w:jc w:val="center"/>
              <w:rPr>
                <w:color w:val="000000"/>
              </w:rPr>
            </w:pPr>
            <w:r w:rsidRPr="00840D4D">
              <w:rPr>
                <w:color w:val="000000"/>
              </w:rPr>
              <w:t>3,50</w:t>
            </w:r>
          </w:p>
        </w:tc>
      </w:tr>
      <w:tr w:rsidR="00F2086E" w:rsidRPr="00473CF5" w:rsidTr="00F2086E">
        <w:trPr>
          <w:trHeight w:val="347"/>
          <w:jc w:val="center"/>
        </w:trPr>
        <w:tc>
          <w:tcPr>
            <w:tcW w:w="6091" w:type="dxa"/>
            <w:shd w:val="clear" w:color="auto" w:fill="FFFFFF" w:themeFill="background1"/>
            <w:noWrap/>
            <w:vAlign w:val="center"/>
          </w:tcPr>
          <w:p w:rsidR="004555A9" w:rsidRPr="00840D4D" w:rsidRDefault="004555A9" w:rsidP="004555A9">
            <w:r w:rsidRPr="00840D4D">
              <w:t>PG 1.2.7 MTE Ortaöğretimde devamsızlık oranı (10 gün ve üzeri)</w:t>
            </w:r>
          </w:p>
        </w:tc>
        <w:tc>
          <w:tcPr>
            <w:tcW w:w="1275" w:type="dxa"/>
            <w:shd w:val="clear" w:color="auto" w:fill="FFFFFF" w:themeFill="background1"/>
            <w:noWrap/>
            <w:vAlign w:val="center"/>
          </w:tcPr>
          <w:p w:rsidR="004555A9" w:rsidRPr="00840D4D" w:rsidRDefault="004555A9" w:rsidP="00FB515E">
            <w:pPr>
              <w:jc w:val="center"/>
              <w:rPr>
                <w:color w:val="000000"/>
              </w:rPr>
            </w:pPr>
            <w:r w:rsidRPr="00840D4D">
              <w:rPr>
                <w:color w:val="000000"/>
              </w:rPr>
              <w:t>29,29</w:t>
            </w:r>
          </w:p>
        </w:tc>
        <w:tc>
          <w:tcPr>
            <w:tcW w:w="993" w:type="dxa"/>
            <w:shd w:val="clear" w:color="auto" w:fill="FFFFFF" w:themeFill="background1"/>
            <w:noWrap/>
            <w:vAlign w:val="center"/>
          </w:tcPr>
          <w:p w:rsidR="004555A9" w:rsidRPr="00840D4D" w:rsidRDefault="004555A9" w:rsidP="00FB515E">
            <w:pPr>
              <w:jc w:val="center"/>
              <w:rPr>
                <w:color w:val="000000"/>
              </w:rPr>
            </w:pPr>
            <w:r w:rsidRPr="00840D4D">
              <w:rPr>
                <w:color w:val="000000"/>
              </w:rPr>
              <w:t>27,82</w:t>
            </w:r>
          </w:p>
        </w:tc>
        <w:tc>
          <w:tcPr>
            <w:tcW w:w="1104" w:type="dxa"/>
            <w:shd w:val="clear" w:color="auto" w:fill="FFFFFF" w:themeFill="background1"/>
            <w:vAlign w:val="center"/>
          </w:tcPr>
          <w:p w:rsidR="004555A9" w:rsidRPr="00840D4D" w:rsidRDefault="004555A9" w:rsidP="00FB515E">
            <w:pPr>
              <w:jc w:val="center"/>
              <w:rPr>
                <w:color w:val="000000"/>
              </w:rPr>
            </w:pPr>
            <w:r w:rsidRPr="00840D4D">
              <w:rPr>
                <w:color w:val="000000"/>
              </w:rPr>
              <w:t>15,73</w:t>
            </w:r>
          </w:p>
        </w:tc>
        <w:tc>
          <w:tcPr>
            <w:tcW w:w="943" w:type="dxa"/>
            <w:shd w:val="clear" w:color="auto" w:fill="FFFFFF" w:themeFill="background1"/>
            <w:vAlign w:val="center"/>
          </w:tcPr>
          <w:p w:rsidR="004555A9" w:rsidRPr="00840D4D" w:rsidRDefault="004555A9" w:rsidP="00FB515E">
            <w:pPr>
              <w:jc w:val="center"/>
              <w:rPr>
                <w:color w:val="000000"/>
              </w:rPr>
            </w:pPr>
            <w:r w:rsidRPr="00840D4D">
              <w:rPr>
                <w:color w:val="000000"/>
              </w:rPr>
              <w:t>14</w:t>
            </w:r>
          </w:p>
        </w:tc>
      </w:tr>
      <w:tr w:rsidR="00F2086E" w:rsidRPr="00473CF5" w:rsidTr="00F2086E">
        <w:trPr>
          <w:trHeight w:val="347"/>
          <w:jc w:val="center"/>
        </w:trPr>
        <w:tc>
          <w:tcPr>
            <w:tcW w:w="6091" w:type="dxa"/>
            <w:shd w:val="clear" w:color="F3F3EC" w:fill="F3F3EC"/>
            <w:noWrap/>
            <w:vAlign w:val="center"/>
          </w:tcPr>
          <w:p w:rsidR="004555A9" w:rsidRPr="00840D4D" w:rsidRDefault="004555A9" w:rsidP="004555A9">
            <w:r w:rsidRPr="00840D4D">
              <w:t>PG 1.2.8 MTE Ortaöğretimde okul terki yapan öğrenci oranı</w:t>
            </w:r>
          </w:p>
        </w:tc>
        <w:tc>
          <w:tcPr>
            <w:tcW w:w="1275" w:type="dxa"/>
            <w:shd w:val="clear" w:color="F3F3EC" w:fill="F3F3EC"/>
            <w:noWrap/>
            <w:vAlign w:val="center"/>
          </w:tcPr>
          <w:p w:rsidR="004555A9" w:rsidRPr="00840D4D" w:rsidRDefault="004555A9" w:rsidP="00FB515E">
            <w:pPr>
              <w:jc w:val="center"/>
              <w:rPr>
                <w:color w:val="000000"/>
              </w:rPr>
            </w:pPr>
            <w:r w:rsidRPr="00840D4D">
              <w:rPr>
                <w:color w:val="000000"/>
              </w:rPr>
              <w:t>3,67</w:t>
            </w:r>
          </w:p>
        </w:tc>
        <w:tc>
          <w:tcPr>
            <w:tcW w:w="993" w:type="dxa"/>
            <w:shd w:val="clear" w:color="F3F3EC" w:fill="F3F3EC"/>
            <w:noWrap/>
            <w:vAlign w:val="center"/>
          </w:tcPr>
          <w:p w:rsidR="004555A9" w:rsidRPr="00840D4D" w:rsidRDefault="004555A9" w:rsidP="00FB515E">
            <w:pPr>
              <w:jc w:val="center"/>
              <w:rPr>
                <w:color w:val="000000"/>
              </w:rPr>
            </w:pPr>
            <w:r w:rsidRPr="00840D4D">
              <w:rPr>
                <w:color w:val="000000"/>
              </w:rPr>
              <w:t>4,97</w:t>
            </w:r>
          </w:p>
        </w:tc>
        <w:tc>
          <w:tcPr>
            <w:tcW w:w="1104" w:type="dxa"/>
            <w:shd w:val="clear" w:color="F3F3EC" w:fill="F3F3EC"/>
            <w:vAlign w:val="center"/>
          </w:tcPr>
          <w:p w:rsidR="004555A9" w:rsidRPr="00840D4D" w:rsidRDefault="004555A9" w:rsidP="00FB515E">
            <w:pPr>
              <w:jc w:val="center"/>
              <w:rPr>
                <w:color w:val="000000"/>
              </w:rPr>
            </w:pPr>
            <w:r w:rsidRPr="00840D4D">
              <w:rPr>
                <w:color w:val="000000"/>
              </w:rPr>
              <w:t>7,3</w:t>
            </w:r>
          </w:p>
        </w:tc>
        <w:tc>
          <w:tcPr>
            <w:tcW w:w="943" w:type="dxa"/>
            <w:shd w:val="clear" w:color="F3F3EC" w:fill="F3F3EC"/>
            <w:vAlign w:val="center"/>
          </w:tcPr>
          <w:p w:rsidR="004555A9" w:rsidRPr="00840D4D" w:rsidRDefault="004555A9" w:rsidP="00FB515E">
            <w:pPr>
              <w:jc w:val="center"/>
              <w:rPr>
                <w:color w:val="000000"/>
              </w:rPr>
            </w:pPr>
            <w:r w:rsidRPr="00840D4D">
              <w:rPr>
                <w:color w:val="000000"/>
              </w:rPr>
              <w:t>6,5</w:t>
            </w:r>
          </w:p>
        </w:tc>
      </w:tr>
      <w:tr w:rsidR="00F2086E" w:rsidRPr="00473CF5" w:rsidTr="00F2086E">
        <w:trPr>
          <w:trHeight w:val="347"/>
          <w:jc w:val="center"/>
        </w:trPr>
        <w:tc>
          <w:tcPr>
            <w:tcW w:w="6091" w:type="dxa"/>
            <w:shd w:val="clear" w:color="auto" w:fill="FFFFFF" w:themeFill="background1"/>
            <w:noWrap/>
            <w:vAlign w:val="center"/>
          </w:tcPr>
          <w:p w:rsidR="004555A9" w:rsidRPr="00840D4D" w:rsidRDefault="004555A9" w:rsidP="004555A9">
            <w:r w:rsidRPr="00840D4D">
              <w:t>PG 1.2.9 MTE Ortaöğretimde sınıf tekrarı yapan öğrenci oranı</w:t>
            </w:r>
          </w:p>
        </w:tc>
        <w:tc>
          <w:tcPr>
            <w:tcW w:w="1275" w:type="dxa"/>
            <w:shd w:val="clear" w:color="auto" w:fill="FFFFFF" w:themeFill="background1"/>
            <w:noWrap/>
            <w:vAlign w:val="center"/>
          </w:tcPr>
          <w:p w:rsidR="004555A9" w:rsidRPr="00840D4D" w:rsidRDefault="004555A9" w:rsidP="00FB515E">
            <w:pPr>
              <w:jc w:val="center"/>
              <w:rPr>
                <w:color w:val="000000"/>
              </w:rPr>
            </w:pPr>
            <w:r w:rsidRPr="00840D4D">
              <w:rPr>
                <w:color w:val="000000"/>
              </w:rPr>
              <w:t>6,21</w:t>
            </w:r>
          </w:p>
        </w:tc>
        <w:tc>
          <w:tcPr>
            <w:tcW w:w="993" w:type="dxa"/>
            <w:shd w:val="clear" w:color="auto" w:fill="FFFFFF" w:themeFill="background1"/>
            <w:noWrap/>
            <w:vAlign w:val="center"/>
          </w:tcPr>
          <w:p w:rsidR="004555A9" w:rsidRPr="00840D4D" w:rsidRDefault="004555A9" w:rsidP="00FB515E">
            <w:pPr>
              <w:jc w:val="center"/>
              <w:rPr>
                <w:color w:val="000000"/>
              </w:rPr>
            </w:pPr>
            <w:r w:rsidRPr="00840D4D">
              <w:rPr>
                <w:color w:val="000000"/>
              </w:rPr>
              <w:t>6,7</w:t>
            </w:r>
          </w:p>
        </w:tc>
        <w:tc>
          <w:tcPr>
            <w:tcW w:w="1104" w:type="dxa"/>
            <w:shd w:val="clear" w:color="auto" w:fill="FFFFFF" w:themeFill="background1"/>
            <w:vAlign w:val="center"/>
          </w:tcPr>
          <w:p w:rsidR="004555A9" w:rsidRPr="00840D4D" w:rsidRDefault="004555A9" w:rsidP="00FB515E">
            <w:pPr>
              <w:jc w:val="center"/>
              <w:rPr>
                <w:color w:val="000000"/>
              </w:rPr>
            </w:pPr>
            <w:r w:rsidRPr="00840D4D">
              <w:rPr>
                <w:color w:val="000000"/>
              </w:rPr>
              <w:t>6,43</w:t>
            </w:r>
          </w:p>
        </w:tc>
        <w:tc>
          <w:tcPr>
            <w:tcW w:w="943" w:type="dxa"/>
            <w:shd w:val="clear" w:color="auto" w:fill="FFFFFF" w:themeFill="background1"/>
            <w:vAlign w:val="center"/>
          </w:tcPr>
          <w:p w:rsidR="004555A9" w:rsidRPr="00840D4D" w:rsidRDefault="004555A9" w:rsidP="00FB515E">
            <w:pPr>
              <w:jc w:val="center"/>
              <w:rPr>
                <w:color w:val="000000"/>
              </w:rPr>
            </w:pPr>
            <w:r w:rsidRPr="00840D4D">
              <w:rPr>
                <w:color w:val="000000"/>
              </w:rPr>
              <w:t>5,70</w:t>
            </w:r>
          </w:p>
        </w:tc>
      </w:tr>
      <w:tr w:rsidR="00F2086E" w:rsidRPr="00473CF5" w:rsidTr="00F2086E">
        <w:trPr>
          <w:trHeight w:val="347"/>
          <w:jc w:val="center"/>
        </w:trPr>
        <w:tc>
          <w:tcPr>
            <w:tcW w:w="6091" w:type="dxa"/>
            <w:shd w:val="clear" w:color="F3F3EC" w:fill="F3F3EC"/>
            <w:noWrap/>
            <w:vAlign w:val="center"/>
          </w:tcPr>
          <w:p w:rsidR="004555A9" w:rsidRPr="00840D4D" w:rsidRDefault="004555A9" w:rsidP="004555A9">
            <w:r w:rsidRPr="00840D4D">
              <w:t>PG 1.2.10 Din eğitimi Ortaöğretimde devamsızlık oranı  (10 gün ve üzeri)     (%)</w:t>
            </w:r>
          </w:p>
        </w:tc>
        <w:tc>
          <w:tcPr>
            <w:tcW w:w="1275" w:type="dxa"/>
            <w:shd w:val="clear" w:color="F3F3EC" w:fill="F3F3EC"/>
            <w:noWrap/>
            <w:vAlign w:val="center"/>
          </w:tcPr>
          <w:p w:rsidR="004555A9" w:rsidRPr="00840D4D" w:rsidRDefault="004555A9" w:rsidP="00FB515E">
            <w:pPr>
              <w:jc w:val="center"/>
              <w:rPr>
                <w:color w:val="000000"/>
              </w:rPr>
            </w:pPr>
            <w:r w:rsidRPr="00840D4D">
              <w:rPr>
                <w:color w:val="000000"/>
              </w:rPr>
              <w:t>21,05</w:t>
            </w:r>
          </w:p>
        </w:tc>
        <w:tc>
          <w:tcPr>
            <w:tcW w:w="993" w:type="dxa"/>
            <w:shd w:val="clear" w:color="F3F3EC" w:fill="F3F3EC"/>
            <w:noWrap/>
            <w:vAlign w:val="center"/>
          </w:tcPr>
          <w:p w:rsidR="004555A9" w:rsidRPr="00840D4D" w:rsidRDefault="004555A9" w:rsidP="00FB515E">
            <w:pPr>
              <w:jc w:val="center"/>
              <w:rPr>
                <w:color w:val="000000"/>
              </w:rPr>
            </w:pPr>
            <w:r w:rsidRPr="00840D4D">
              <w:rPr>
                <w:color w:val="000000"/>
              </w:rPr>
              <w:t>17,13</w:t>
            </w:r>
          </w:p>
        </w:tc>
        <w:tc>
          <w:tcPr>
            <w:tcW w:w="1104" w:type="dxa"/>
            <w:shd w:val="clear" w:color="F3F3EC" w:fill="F3F3EC"/>
            <w:vAlign w:val="center"/>
          </w:tcPr>
          <w:p w:rsidR="004555A9" w:rsidRPr="00840D4D" w:rsidRDefault="004555A9" w:rsidP="00FB515E">
            <w:pPr>
              <w:jc w:val="center"/>
              <w:rPr>
                <w:color w:val="000000"/>
              </w:rPr>
            </w:pPr>
            <w:r w:rsidRPr="00840D4D">
              <w:rPr>
                <w:color w:val="000000"/>
              </w:rPr>
              <w:t>4,96</w:t>
            </w:r>
          </w:p>
        </w:tc>
        <w:tc>
          <w:tcPr>
            <w:tcW w:w="943" w:type="dxa"/>
            <w:shd w:val="clear" w:color="F3F3EC" w:fill="F3F3EC"/>
            <w:vAlign w:val="center"/>
          </w:tcPr>
          <w:p w:rsidR="004555A9" w:rsidRPr="00840D4D" w:rsidRDefault="004555A9" w:rsidP="00FB515E">
            <w:pPr>
              <w:jc w:val="center"/>
              <w:rPr>
                <w:color w:val="000000"/>
              </w:rPr>
            </w:pPr>
            <w:r w:rsidRPr="00840D4D">
              <w:rPr>
                <w:color w:val="000000"/>
              </w:rPr>
              <w:t>3,50</w:t>
            </w:r>
          </w:p>
        </w:tc>
      </w:tr>
      <w:tr w:rsidR="00F2086E" w:rsidRPr="00473CF5" w:rsidTr="00F2086E">
        <w:trPr>
          <w:trHeight w:val="347"/>
          <w:jc w:val="center"/>
        </w:trPr>
        <w:tc>
          <w:tcPr>
            <w:tcW w:w="6091" w:type="dxa"/>
            <w:shd w:val="clear" w:color="auto" w:fill="FFFFFF" w:themeFill="background1"/>
            <w:noWrap/>
            <w:vAlign w:val="center"/>
          </w:tcPr>
          <w:p w:rsidR="004555A9" w:rsidRPr="00840D4D" w:rsidRDefault="004555A9" w:rsidP="004555A9">
            <w:r w:rsidRPr="00840D4D">
              <w:t>PG 1.2.11 Din eğitimi Ortaöğretimde okul terki yapan öğrenci oranı     ( % )</w:t>
            </w:r>
          </w:p>
        </w:tc>
        <w:tc>
          <w:tcPr>
            <w:tcW w:w="1275" w:type="dxa"/>
            <w:shd w:val="clear" w:color="auto" w:fill="FFFFFF" w:themeFill="background1"/>
            <w:noWrap/>
            <w:vAlign w:val="center"/>
          </w:tcPr>
          <w:p w:rsidR="004555A9" w:rsidRPr="00840D4D" w:rsidRDefault="004555A9" w:rsidP="00FB515E">
            <w:pPr>
              <w:jc w:val="center"/>
              <w:rPr>
                <w:color w:val="000000"/>
              </w:rPr>
            </w:pPr>
            <w:r w:rsidRPr="00840D4D">
              <w:rPr>
                <w:color w:val="000000"/>
              </w:rPr>
              <w:t>4,07</w:t>
            </w:r>
          </w:p>
        </w:tc>
        <w:tc>
          <w:tcPr>
            <w:tcW w:w="993" w:type="dxa"/>
            <w:shd w:val="clear" w:color="auto" w:fill="FFFFFF" w:themeFill="background1"/>
            <w:noWrap/>
            <w:vAlign w:val="center"/>
          </w:tcPr>
          <w:p w:rsidR="004555A9" w:rsidRPr="00840D4D" w:rsidRDefault="004555A9" w:rsidP="00FB515E">
            <w:pPr>
              <w:jc w:val="center"/>
              <w:rPr>
                <w:color w:val="000000"/>
              </w:rPr>
            </w:pPr>
            <w:r w:rsidRPr="00840D4D">
              <w:rPr>
                <w:color w:val="000000"/>
              </w:rPr>
              <w:t>3,25</w:t>
            </w:r>
          </w:p>
        </w:tc>
        <w:tc>
          <w:tcPr>
            <w:tcW w:w="1104" w:type="dxa"/>
            <w:shd w:val="clear" w:color="auto" w:fill="FFFFFF" w:themeFill="background1"/>
            <w:vAlign w:val="center"/>
          </w:tcPr>
          <w:p w:rsidR="004555A9" w:rsidRPr="00840D4D" w:rsidRDefault="004555A9" w:rsidP="00FB515E">
            <w:pPr>
              <w:jc w:val="center"/>
              <w:rPr>
                <w:color w:val="000000"/>
              </w:rPr>
            </w:pPr>
            <w:r w:rsidRPr="00840D4D">
              <w:rPr>
                <w:color w:val="000000"/>
              </w:rPr>
              <w:t>4,27</w:t>
            </w:r>
          </w:p>
        </w:tc>
        <w:tc>
          <w:tcPr>
            <w:tcW w:w="943" w:type="dxa"/>
            <w:shd w:val="clear" w:color="auto" w:fill="FFFFFF" w:themeFill="background1"/>
            <w:vAlign w:val="center"/>
          </w:tcPr>
          <w:p w:rsidR="004555A9" w:rsidRPr="00840D4D" w:rsidRDefault="004555A9" w:rsidP="00FB515E">
            <w:pPr>
              <w:jc w:val="center"/>
              <w:rPr>
                <w:color w:val="000000"/>
              </w:rPr>
            </w:pPr>
            <w:r w:rsidRPr="00840D4D">
              <w:rPr>
                <w:color w:val="000000"/>
              </w:rPr>
              <w:t>2,40</w:t>
            </w:r>
          </w:p>
        </w:tc>
      </w:tr>
      <w:tr w:rsidR="00F2086E" w:rsidRPr="00473CF5" w:rsidTr="00F2086E">
        <w:trPr>
          <w:trHeight w:val="347"/>
          <w:jc w:val="center"/>
        </w:trPr>
        <w:tc>
          <w:tcPr>
            <w:tcW w:w="6091" w:type="dxa"/>
            <w:shd w:val="clear" w:color="F3F3EC" w:fill="F3F3EC"/>
            <w:noWrap/>
            <w:vAlign w:val="center"/>
          </w:tcPr>
          <w:p w:rsidR="004555A9" w:rsidRPr="00840D4D" w:rsidRDefault="004555A9" w:rsidP="004555A9">
            <w:r w:rsidRPr="00840D4D">
              <w:t>PG 1.2.12 Din Eğitimi Ortaöğretimde sınıf tekrarı yapan öğrenci oranı          ( % )</w:t>
            </w:r>
          </w:p>
        </w:tc>
        <w:tc>
          <w:tcPr>
            <w:tcW w:w="1275" w:type="dxa"/>
            <w:shd w:val="clear" w:color="F3F3EC" w:fill="F3F3EC"/>
            <w:noWrap/>
            <w:vAlign w:val="center"/>
          </w:tcPr>
          <w:p w:rsidR="004555A9" w:rsidRPr="00840D4D" w:rsidRDefault="004555A9" w:rsidP="00FB515E">
            <w:pPr>
              <w:jc w:val="center"/>
              <w:rPr>
                <w:color w:val="000000"/>
              </w:rPr>
            </w:pPr>
            <w:r w:rsidRPr="00840D4D">
              <w:rPr>
                <w:color w:val="000000"/>
              </w:rPr>
              <w:t>11,66</w:t>
            </w:r>
          </w:p>
        </w:tc>
        <w:tc>
          <w:tcPr>
            <w:tcW w:w="993" w:type="dxa"/>
            <w:shd w:val="clear" w:color="F3F3EC" w:fill="F3F3EC"/>
            <w:noWrap/>
            <w:vAlign w:val="center"/>
          </w:tcPr>
          <w:p w:rsidR="004555A9" w:rsidRPr="00840D4D" w:rsidRDefault="004555A9" w:rsidP="00FB515E">
            <w:pPr>
              <w:jc w:val="center"/>
              <w:rPr>
                <w:color w:val="000000"/>
              </w:rPr>
            </w:pPr>
            <w:r w:rsidRPr="00840D4D">
              <w:rPr>
                <w:color w:val="000000"/>
              </w:rPr>
              <w:t>10,56</w:t>
            </w:r>
          </w:p>
        </w:tc>
        <w:tc>
          <w:tcPr>
            <w:tcW w:w="1104" w:type="dxa"/>
            <w:shd w:val="clear" w:color="F3F3EC" w:fill="F3F3EC"/>
            <w:vAlign w:val="center"/>
          </w:tcPr>
          <w:p w:rsidR="004555A9" w:rsidRPr="00840D4D" w:rsidRDefault="004555A9" w:rsidP="00FB515E">
            <w:pPr>
              <w:jc w:val="center"/>
              <w:rPr>
                <w:color w:val="000000"/>
              </w:rPr>
            </w:pPr>
            <w:r w:rsidRPr="00840D4D">
              <w:rPr>
                <w:color w:val="000000"/>
              </w:rPr>
              <w:t>9,9</w:t>
            </w:r>
          </w:p>
        </w:tc>
        <w:tc>
          <w:tcPr>
            <w:tcW w:w="943" w:type="dxa"/>
            <w:shd w:val="clear" w:color="F3F3EC" w:fill="F3F3EC"/>
            <w:vAlign w:val="center"/>
          </w:tcPr>
          <w:p w:rsidR="004555A9" w:rsidRPr="00840D4D" w:rsidRDefault="004555A9" w:rsidP="00FB515E">
            <w:pPr>
              <w:jc w:val="center"/>
              <w:rPr>
                <w:color w:val="000000"/>
              </w:rPr>
            </w:pPr>
            <w:r w:rsidRPr="00840D4D">
              <w:rPr>
                <w:color w:val="000000"/>
              </w:rPr>
              <w:t>6,10</w:t>
            </w:r>
          </w:p>
        </w:tc>
      </w:tr>
    </w:tbl>
    <w:p w:rsidR="00F2086E" w:rsidRDefault="00E9416C" w:rsidP="00F2086E">
      <w:pPr>
        <w:pStyle w:val="ListeParagraf"/>
        <w:tabs>
          <w:tab w:val="left" w:pos="7310"/>
        </w:tabs>
        <w:ind w:left="0"/>
      </w:pPr>
      <w:r>
        <w:t xml:space="preserve"> </w:t>
      </w:r>
      <w:r w:rsidR="00A62FB6">
        <w:t xml:space="preserve"> </w:t>
      </w:r>
    </w:p>
    <w:p w:rsidR="00F664BD" w:rsidRDefault="00A62FB6" w:rsidP="00F2086E">
      <w:pPr>
        <w:pStyle w:val="ListeParagraf"/>
        <w:tabs>
          <w:tab w:val="left" w:pos="7310"/>
        </w:tabs>
        <w:ind w:left="0"/>
      </w:pPr>
      <w:r>
        <w:t xml:space="preserve">  </w:t>
      </w:r>
    </w:p>
    <w:p w:rsidR="00267CCC" w:rsidRDefault="00267CCC" w:rsidP="00F2086E">
      <w:pPr>
        <w:pStyle w:val="ListeParagraf"/>
        <w:tabs>
          <w:tab w:val="left" w:pos="7310"/>
        </w:tabs>
        <w:ind w:left="0"/>
      </w:pPr>
    </w:p>
    <w:p w:rsidR="00267CCC" w:rsidRDefault="00267CCC" w:rsidP="00F2086E">
      <w:pPr>
        <w:pStyle w:val="ListeParagraf"/>
        <w:tabs>
          <w:tab w:val="left" w:pos="7310"/>
        </w:tabs>
        <w:ind w:left="0"/>
      </w:pPr>
    </w:p>
    <w:p w:rsidR="00F2086E" w:rsidRPr="00840D4D" w:rsidRDefault="00F2086E" w:rsidP="00F2086E">
      <w:pPr>
        <w:pStyle w:val="ListeParagraf"/>
        <w:tabs>
          <w:tab w:val="left" w:pos="7310"/>
        </w:tabs>
        <w:ind w:left="0"/>
        <w:rPr>
          <w:rFonts w:ascii="Times New Roman" w:hAnsi="Times New Roman"/>
          <w:b/>
          <w:sz w:val="24"/>
        </w:rPr>
      </w:pPr>
      <w:r w:rsidRPr="00840D4D">
        <w:rPr>
          <w:rFonts w:ascii="Times New Roman" w:hAnsi="Times New Roman"/>
          <w:b/>
          <w:sz w:val="24"/>
        </w:rPr>
        <w:lastRenderedPageBreak/>
        <w:t>Hedefin ne olduğu ve neden gereksinim duyulduğu?</w:t>
      </w:r>
    </w:p>
    <w:p w:rsidR="00F2086E" w:rsidRPr="00840D4D" w:rsidRDefault="00F2086E" w:rsidP="00F2086E">
      <w:pPr>
        <w:pStyle w:val="ListeParagraf"/>
        <w:tabs>
          <w:tab w:val="left" w:pos="7310"/>
        </w:tabs>
        <w:ind w:left="0"/>
        <w:rPr>
          <w:rFonts w:ascii="Times New Roman" w:hAnsi="Times New Roman"/>
          <w:sz w:val="24"/>
        </w:rPr>
      </w:pPr>
      <w:r w:rsidRPr="00840D4D">
        <w:rPr>
          <w:rFonts w:ascii="Times New Roman" w:hAnsi="Times New Roman"/>
          <w:sz w:val="24"/>
        </w:rPr>
        <w:t>İlimizin sosyal ve ekonomik açıdan kalkınması ve bu doğrultuda istenen konuma ulaşılması için bireylerin, kendilerine sunulan eğitim ve öğretim imkânlarından, adil bir şekilde yararlanarak tamamlamaları gerekmektedir. İlin kolay koordine edilebilir yapısının eğitim seviyesinin arttırılması, nitelikli bireyler yetiştirilmesine katkı sağlayacak.</w:t>
      </w:r>
    </w:p>
    <w:p w:rsidR="00F2086E" w:rsidRPr="00840D4D" w:rsidRDefault="00F2086E" w:rsidP="00F2086E">
      <w:pPr>
        <w:pStyle w:val="ListeParagraf"/>
        <w:tabs>
          <w:tab w:val="left" w:pos="7310"/>
        </w:tabs>
        <w:ind w:left="0"/>
        <w:rPr>
          <w:rFonts w:ascii="Times New Roman" w:hAnsi="Times New Roman"/>
          <w:b/>
          <w:color w:val="C00000"/>
          <w:sz w:val="24"/>
        </w:rPr>
      </w:pPr>
    </w:p>
    <w:p w:rsidR="00F2086E" w:rsidRPr="00840D4D" w:rsidRDefault="00F2086E" w:rsidP="00F2086E">
      <w:pPr>
        <w:pStyle w:val="ListeParagraf"/>
        <w:tabs>
          <w:tab w:val="left" w:pos="7310"/>
        </w:tabs>
        <w:ind w:left="0"/>
        <w:rPr>
          <w:rFonts w:ascii="Times New Roman" w:hAnsi="Times New Roman"/>
          <w:b/>
          <w:sz w:val="24"/>
        </w:rPr>
      </w:pPr>
      <w:r w:rsidRPr="00840D4D">
        <w:rPr>
          <w:rFonts w:ascii="Times New Roman" w:hAnsi="Times New Roman"/>
          <w:b/>
          <w:sz w:val="24"/>
        </w:rPr>
        <w:t>Hedefin mevcut durumu?</w:t>
      </w:r>
    </w:p>
    <w:p w:rsidR="00F2086E" w:rsidRPr="00840D4D" w:rsidRDefault="00F2086E" w:rsidP="00F2086E">
      <w:pPr>
        <w:pStyle w:val="ListeParagraf"/>
        <w:tabs>
          <w:tab w:val="left" w:pos="7310"/>
        </w:tabs>
        <w:ind w:left="0"/>
        <w:rPr>
          <w:rFonts w:ascii="Times New Roman" w:hAnsi="Times New Roman"/>
          <w:sz w:val="24"/>
        </w:rPr>
      </w:pPr>
      <w:r w:rsidRPr="00840D4D">
        <w:rPr>
          <w:rFonts w:ascii="Times New Roman" w:hAnsi="Times New Roman"/>
          <w:sz w:val="24"/>
        </w:rPr>
        <w:t xml:space="preserve">İlimizde devam ve terk durumlarına ilişkin veriler incelendiğinde ortaöğretimde sınıf tekrarı oranının fazlalığı, mesleki ve teknik eğitimin okul terk oranlarının arttığı gözlemlenmektedir. </w:t>
      </w:r>
    </w:p>
    <w:p w:rsidR="00F2086E" w:rsidRPr="00840D4D" w:rsidRDefault="00F2086E" w:rsidP="00F2086E">
      <w:pPr>
        <w:pStyle w:val="ListeParagraf"/>
        <w:tabs>
          <w:tab w:val="left" w:pos="7310"/>
        </w:tabs>
        <w:ind w:left="0"/>
        <w:rPr>
          <w:rFonts w:ascii="Times New Roman" w:hAnsi="Times New Roman"/>
          <w:b/>
          <w:color w:val="C00000"/>
          <w:sz w:val="24"/>
        </w:rPr>
      </w:pPr>
    </w:p>
    <w:p w:rsidR="00F2086E" w:rsidRPr="00840D4D" w:rsidRDefault="00F2086E" w:rsidP="00F2086E">
      <w:pPr>
        <w:pStyle w:val="ListeParagraf"/>
        <w:tabs>
          <w:tab w:val="left" w:pos="7310"/>
        </w:tabs>
        <w:ind w:left="0"/>
        <w:rPr>
          <w:rFonts w:ascii="Times New Roman" w:hAnsi="Times New Roman"/>
          <w:b/>
          <w:sz w:val="24"/>
        </w:rPr>
      </w:pPr>
      <w:r w:rsidRPr="00840D4D">
        <w:rPr>
          <w:rFonts w:ascii="Times New Roman" w:hAnsi="Times New Roman"/>
          <w:b/>
          <w:sz w:val="24"/>
        </w:rPr>
        <w:t xml:space="preserve">Neyin elde edilmesinin umulduğu? </w:t>
      </w:r>
    </w:p>
    <w:p w:rsidR="00F2086E" w:rsidRPr="00840D4D" w:rsidRDefault="00F2086E" w:rsidP="00F2086E">
      <w:pPr>
        <w:pStyle w:val="ListeParagraf"/>
        <w:tabs>
          <w:tab w:val="left" w:pos="7310"/>
        </w:tabs>
        <w:ind w:left="0"/>
        <w:rPr>
          <w:rFonts w:ascii="Times New Roman" w:hAnsi="Times New Roman"/>
          <w:sz w:val="24"/>
        </w:rPr>
      </w:pPr>
      <w:r w:rsidRPr="00840D4D">
        <w:rPr>
          <w:rFonts w:ascii="Times New Roman" w:hAnsi="Times New Roman"/>
          <w:sz w:val="24"/>
        </w:rPr>
        <w:t>Örgün öğretimin her kademesinde devamsızlığın ve okul terklerinin azalması hedeflenmektedir.</w:t>
      </w:r>
    </w:p>
    <w:p w:rsidR="002413AB" w:rsidRDefault="002413AB" w:rsidP="002413AB">
      <w:pPr>
        <w:tabs>
          <w:tab w:val="left" w:pos="1027"/>
        </w:tabs>
      </w:pPr>
    </w:p>
    <w:p w:rsidR="008E1678" w:rsidRPr="00840D4D" w:rsidRDefault="002413AB" w:rsidP="002413AB">
      <w:pPr>
        <w:tabs>
          <w:tab w:val="left" w:pos="1027"/>
        </w:tabs>
      </w:pPr>
      <w:r>
        <w:tab/>
      </w:r>
    </w:p>
    <w:tbl>
      <w:tblPr>
        <w:tblW w:w="9923" w:type="dxa"/>
        <w:jc w:val="center"/>
        <w:tblCellMar>
          <w:left w:w="70" w:type="dxa"/>
          <w:right w:w="70" w:type="dxa"/>
        </w:tblCellMar>
        <w:tblLook w:val="04A0" w:firstRow="1" w:lastRow="0" w:firstColumn="1" w:lastColumn="0" w:noHBand="0" w:noVBand="1"/>
      </w:tblPr>
      <w:tblGrid>
        <w:gridCol w:w="603"/>
        <w:gridCol w:w="7797"/>
        <w:gridCol w:w="1523"/>
      </w:tblGrid>
      <w:tr w:rsidR="00F2086E" w:rsidRPr="00473CF5" w:rsidTr="00263BDF">
        <w:trPr>
          <w:trHeight w:val="538"/>
          <w:jc w:val="center"/>
        </w:trPr>
        <w:tc>
          <w:tcPr>
            <w:tcW w:w="9923" w:type="dxa"/>
            <w:gridSpan w:val="3"/>
            <w:tcBorders>
              <w:bottom w:val="single" w:sz="4" w:space="0" w:color="00B0F0"/>
            </w:tcBorders>
            <w:shd w:val="clear" w:color="F3F3EC" w:fill="54A6B4"/>
            <w:noWrap/>
            <w:vAlign w:val="center"/>
          </w:tcPr>
          <w:p w:rsidR="00F2086E" w:rsidRPr="00022865" w:rsidRDefault="00F2086E" w:rsidP="00FB515E">
            <w:pPr>
              <w:ind w:left="-83"/>
              <w:contextualSpacing/>
              <w:jc w:val="center"/>
              <w:rPr>
                <w:rStyle w:val="GlVurgulama"/>
                <w:b w:val="0"/>
                <w:i w:val="0"/>
                <w:color w:val="FFFFFF" w:themeColor="background1"/>
              </w:rPr>
            </w:pPr>
            <w:r w:rsidRPr="00022865">
              <w:rPr>
                <w:b/>
                <w:i/>
                <w:color w:val="002060"/>
              </w:rPr>
              <w:t>Tedbirler 1.1-1.2</w:t>
            </w:r>
          </w:p>
        </w:tc>
      </w:tr>
      <w:tr w:rsidR="00022865" w:rsidRPr="00473CF5" w:rsidTr="00263BDF">
        <w:trPr>
          <w:trHeight w:val="538"/>
          <w:jc w:val="center"/>
        </w:trPr>
        <w:tc>
          <w:tcPr>
            <w:tcW w:w="603" w:type="dxa"/>
            <w:tcBorders>
              <w:top w:val="single" w:sz="4" w:space="0" w:color="00B0F0"/>
            </w:tcBorders>
            <w:shd w:val="clear" w:color="F3F3EC" w:fill="54A6B4"/>
            <w:noWrap/>
            <w:vAlign w:val="center"/>
          </w:tcPr>
          <w:p w:rsidR="003A25DC" w:rsidRPr="00022865" w:rsidRDefault="003A25DC" w:rsidP="00FB515E">
            <w:pPr>
              <w:ind w:left="-83"/>
              <w:contextualSpacing/>
              <w:jc w:val="center"/>
              <w:rPr>
                <w:b/>
                <w:i/>
                <w:color w:val="002060"/>
              </w:rPr>
            </w:pPr>
            <w:r w:rsidRPr="00022865">
              <w:rPr>
                <w:b/>
                <w:i/>
                <w:color w:val="002060"/>
              </w:rPr>
              <w:t>Sıra</w:t>
            </w:r>
          </w:p>
        </w:tc>
        <w:tc>
          <w:tcPr>
            <w:tcW w:w="7797" w:type="dxa"/>
            <w:tcBorders>
              <w:top w:val="single" w:sz="4" w:space="0" w:color="00B0F0"/>
            </w:tcBorders>
            <w:shd w:val="clear" w:color="F3F3EC" w:fill="54A6B4"/>
            <w:noWrap/>
            <w:vAlign w:val="center"/>
          </w:tcPr>
          <w:p w:rsidR="003A25DC" w:rsidRPr="00022865" w:rsidRDefault="003A25DC" w:rsidP="00FB515E">
            <w:pPr>
              <w:contextualSpacing/>
              <w:jc w:val="center"/>
              <w:rPr>
                <w:b/>
                <w:i/>
                <w:color w:val="002060"/>
              </w:rPr>
            </w:pPr>
            <w:r w:rsidRPr="00022865">
              <w:rPr>
                <w:b/>
                <w:i/>
                <w:color w:val="002060"/>
              </w:rPr>
              <w:t>Tedbir</w:t>
            </w:r>
          </w:p>
        </w:tc>
        <w:tc>
          <w:tcPr>
            <w:tcW w:w="1523" w:type="dxa"/>
            <w:tcBorders>
              <w:top w:val="single" w:sz="4" w:space="0" w:color="00B0F0"/>
            </w:tcBorders>
            <w:shd w:val="clear" w:color="F3F3EC" w:fill="54A6B4"/>
            <w:noWrap/>
            <w:vAlign w:val="center"/>
          </w:tcPr>
          <w:p w:rsidR="003A25DC" w:rsidRPr="00022865" w:rsidRDefault="003A25DC" w:rsidP="00FB515E">
            <w:pPr>
              <w:contextualSpacing/>
              <w:jc w:val="center"/>
              <w:rPr>
                <w:b/>
                <w:i/>
                <w:color w:val="002060"/>
              </w:rPr>
            </w:pPr>
            <w:r w:rsidRPr="00022865">
              <w:rPr>
                <w:b/>
                <w:i/>
                <w:color w:val="002060"/>
              </w:rPr>
              <w:t>Sorumlu Birimler</w:t>
            </w:r>
          </w:p>
        </w:tc>
      </w:tr>
      <w:tr w:rsidR="00022865" w:rsidRPr="00473CF5" w:rsidTr="00263BDF">
        <w:trPr>
          <w:trHeight w:val="538"/>
          <w:jc w:val="center"/>
        </w:trPr>
        <w:tc>
          <w:tcPr>
            <w:tcW w:w="603" w:type="dxa"/>
            <w:shd w:val="clear" w:color="F3F3EC" w:fill="FFFFFF"/>
            <w:noWrap/>
            <w:vAlign w:val="center"/>
          </w:tcPr>
          <w:p w:rsidR="003A25DC" w:rsidRPr="00022865" w:rsidRDefault="003A25DC" w:rsidP="00FB515E">
            <w:pPr>
              <w:numPr>
                <w:ilvl w:val="0"/>
                <w:numId w:val="13"/>
              </w:numPr>
              <w:contextualSpacing/>
              <w:jc w:val="center"/>
              <w:rPr>
                <w:b/>
              </w:rPr>
            </w:pPr>
          </w:p>
        </w:tc>
        <w:tc>
          <w:tcPr>
            <w:tcW w:w="7797" w:type="dxa"/>
            <w:shd w:val="clear" w:color="F3F3EC" w:fill="FFFFFF"/>
            <w:noWrap/>
            <w:vAlign w:val="center"/>
          </w:tcPr>
          <w:p w:rsidR="003A25DC" w:rsidRPr="00022865" w:rsidRDefault="003A25DC" w:rsidP="005E4819">
            <w:pPr>
              <w:contextualSpacing/>
              <w:rPr>
                <w:rFonts w:eastAsia="Calibri"/>
              </w:rPr>
            </w:pPr>
            <w:r w:rsidRPr="00022865">
              <w:rPr>
                <w:rFonts w:eastAsia="Calibri"/>
              </w:rPr>
              <w:t>Okulöncesi eğitim, öncelikle imkânları kısıtlı hane ve bölgelerin erişimini destekleyecek şekilde yaygınlaştırılacaktır.</w:t>
            </w:r>
          </w:p>
        </w:tc>
        <w:tc>
          <w:tcPr>
            <w:tcW w:w="1523" w:type="dxa"/>
            <w:shd w:val="clear" w:color="F3F3EC" w:fill="FFFFFF"/>
            <w:noWrap/>
            <w:vAlign w:val="center"/>
          </w:tcPr>
          <w:p w:rsidR="00263BDF" w:rsidRDefault="003A25DC" w:rsidP="00FB515E">
            <w:pPr>
              <w:contextualSpacing/>
              <w:jc w:val="center"/>
              <w:rPr>
                <w:rFonts w:eastAsia="Calibri"/>
              </w:rPr>
            </w:pPr>
            <w:r w:rsidRPr="00022865">
              <w:rPr>
                <w:rFonts w:eastAsia="Calibri"/>
              </w:rPr>
              <w:t>Temel</w:t>
            </w:r>
          </w:p>
          <w:p w:rsidR="003A25DC" w:rsidRPr="00022865" w:rsidRDefault="003A25DC" w:rsidP="00FB515E">
            <w:pPr>
              <w:contextualSpacing/>
              <w:jc w:val="center"/>
              <w:rPr>
                <w:rFonts w:eastAsia="Calibri"/>
              </w:rPr>
            </w:pPr>
            <w:r w:rsidRPr="00022865">
              <w:rPr>
                <w:rFonts w:eastAsia="Calibri"/>
              </w:rPr>
              <w:t>Eğitim</w:t>
            </w:r>
          </w:p>
        </w:tc>
      </w:tr>
      <w:tr w:rsidR="00022865" w:rsidRPr="00473CF5" w:rsidTr="00263BDF">
        <w:trPr>
          <w:trHeight w:val="538"/>
          <w:jc w:val="center"/>
        </w:trPr>
        <w:tc>
          <w:tcPr>
            <w:tcW w:w="603" w:type="dxa"/>
            <w:shd w:val="clear" w:color="F3F3EC" w:fill="F3F3EC"/>
            <w:noWrap/>
            <w:vAlign w:val="center"/>
          </w:tcPr>
          <w:p w:rsidR="003A25DC" w:rsidRPr="00022865" w:rsidRDefault="003A25DC" w:rsidP="00FB515E">
            <w:pPr>
              <w:numPr>
                <w:ilvl w:val="0"/>
                <w:numId w:val="13"/>
              </w:numPr>
              <w:contextualSpacing/>
              <w:jc w:val="center"/>
              <w:rPr>
                <w:b/>
              </w:rPr>
            </w:pPr>
          </w:p>
        </w:tc>
        <w:tc>
          <w:tcPr>
            <w:tcW w:w="7797" w:type="dxa"/>
            <w:shd w:val="clear" w:color="F3F3EC" w:fill="F3F3EC"/>
            <w:noWrap/>
            <w:vAlign w:val="center"/>
          </w:tcPr>
          <w:p w:rsidR="003A25DC" w:rsidRPr="00022865" w:rsidRDefault="003A25DC" w:rsidP="005E4819">
            <w:pPr>
              <w:contextualSpacing/>
              <w:rPr>
                <w:rFonts w:eastAsia="Calibri"/>
              </w:rPr>
            </w:pPr>
            <w:r w:rsidRPr="00022865">
              <w:rPr>
                <w:rFonts w:eastAsia="Calibri"/>
              </w:rPr>
              <w:t>Okulöncesi eğitimde okullaşma oranını arttırmak için ailelere düşen maliyeti azaltmaya yönelik düzeltmeler yapılacaktır.</w:t>
            </w:r>
          </w:p>
        </w:tc>
        <w:tc>
          <w:tcPr>
            <w:tcW w:w="1523" w:type="dxa"/>
            <w:shd w:val="clear" w:color="F3F3EC" w:fill="F3F3EC"/>
            <w:noWrap/>
            <w:vAlign w:val="center"/>
          </w:tcPr>
          <w:p w:rsidR="00263BDF" w:rsidRDefault="003A25DC" w:rsidP="00FB515E">
            <w:pPr>
              <w:contextualSpacing/>
              <w:jc w:val="center"/>
              <w:rPr>
                <w:rFonts w:eastAsia="Calibri"/>
              </w:rPr>
            </w:pPr>
            <w:r w:rsidRPr="00022865">
              <w:rPr>
                <w:rFonts w:eastAsia="Calibri"/>
              </w:rPr>
              <w:t>Temel</w:t>
            </w:r>
          </w:p>
          <w:p w:rsidR="003A25DC" w:rsidRPr="00022865" w:rsidRDefault="003A25DC" w:rsidP="00FB515E">
            <w:pPr>
              <w:contextualSpacing/>
              <w:jc w:val="center"/>
              <w:rPr>
                <w:rFonts w:eastAsia="Calibri"/>
              </w:rPr>
            </w:pPr>
            <w:r w:rsidRPr="00022865">
              <w:rPr>
                <w:rFonts w:eastAsia="Calibri"/>
              </w:rPr>
              <w:t>Eğitim</w:t>
            </w:r>
          </w:p>
        </w:tc>
      </w:tr>
      <w:tr w:rsidR="000B24EB" w:rsidRPr="00473CF5" w:rsidTr="00263BDF">
        <w:trPr>
          <w:trHeight w:val="538"/>
          <w:jc w:val="center"/>
        </w:trPr>
        <w:tc>
          <w:tcPr>
            <w:tcW w:w="603" w:type="dxa"/>
            <w:shd w:val="clear" w:color="auto" w:fill="FFFFFF" w:themeFill="background1"/>
            <w:noWrap/>
            <w:vAlign w:val="center"/>
          </w:tcPr>
          <w:p w:rsidR="003A25DC" w:rsidRPr="00022865" w:rsidRDefault="003A25DC" w:rsidP="00FB515E">
            <w:pPr>
              <w:numPr>
                <w:ilvl w:val="0"/>
                <w:numId w:val="13"/>
              </w:numPr>
              <w:contextualSpacing/>
              <w:jc w:val="center"/>
              <w:rPr>
                <w:b/>
              </w:rPr>
            </w:pPr>
          </w:p>
        </w:tc>
        <w:tc>
          <w:tcPr>
            <w:tcW w:w="7797" w:type="dxa"/>
            <w:shd w:val="clear" w:color="auto" w:fill="FFFFFF" w:themeFill="background1"/>
            <w:noWrap/>
            <w:vAlign w:val="center"/>
          </w:tcPr>
          <w:p w:rsidR="003A25DC" w:rsidRPr="00022865" w:rsidRDefault="003A25DC" w:rsidP="005E4819">
            <w:pPr>
              <w:contextualSpacing/>
              <w:rPr>
                <w:rFonts w:eastAsia="Calibri"/>
              </w:rPr>
            </w:pPr>
            <w:r w:rsidRPr="00022865">
              <w:rPr>
                <w:bCs/>
                <w:lang w:eastAsia="x-none"/>
              </w:rPr>
              <w:t>Okullaşma oranının yükselmesi için annelere babalara eğitimin önemi ve getirileri hakkında bilgilendirme ve bilinçlendirme çalışmaları yapılacaktır.</w:t>
            </w:r>
          </w:p>
        </w:tc>
        <w:tc>
          <w:tcPr>
            <w:tcW w:w="1523" w:type="dxa"/>
            <w:shd w:val="clear" w:color="auto" w:fill="FFFFFF" w:themeFill="background1"/>
            <w:noWrap/>
            <w:vAlign w:val="center"/>
          </w:tcPr>
          <w:p w:rsidR="003A25DC" w:rsidRPr="00022865" w:rsidRDefault="003A25DC" w:rsidP="00FB515E">
            <w:pPr>
              <w:contextualSpacing/>
              <w:jc w:val="center"/>
              <w:rPr>
                <w:rFonts w:eastAsia="Calibri"/>
              </w:rPr>
            </w:pPr>
            <w:r w:rsidRPr="00022865">
              <w:rPr>
                <w:rFonts w:eastAsia="Calibri"/>
              </w:rPr>
              <w:t>Eğitim Öğretim</w:t>
            </w:r>
          </w:p>
        </w:tc>
      </w:tr>
      <w:tr w:rsidR="003A25DC" w:rsidRPr="00473CF5" w:rsidTr="00263BDF">
        <w:trPr>
          <w:trHeight w:val="538"/>
          <w:jc w:val="center"/>
        </w:trPr>
        <w:tc>
          <w:tcPr>
            <w:tcW w:w="603" w:type="dxa"/>
            <w:shd w:val="clear" w:color="F3F3EC" w:fill="F3F3EC"/>
            <w:noWrap/>
            <w:vAlign w:val="center"/>
          </w:tcPr>
          <w:p w:rsidR="003A25DC" w:rsidRPr="00022865" w:rsidRDefault="003A25DC" w:rsidP="00FB515E">
            <w:pPr>
              <w:numPr>
                <w:ilvl w:val="0"/>
                <w:numId w:val="13"/>
              </w:numPr>
              <w:contextualSpacing/>
              <w:jc w:val="center"/>
              <w:rPr>
                <w:b/>
                <w:bCs/>
              </w:rPr>
            </w:pPr>
          </w:p>
        </w:tc>
        <w:tc>
          <w:tcPr>
            <w:tcW w:w="7797" w:type="dxa"/>
            <w:shd w:val="clear" w:color="F3F3EC" w:fill="F3F3EC"/>
            <w:noWrap/>
            <w:vAlign w:val="center"/>
          </w:tcPr>
          <w:p w:rsidR="003A25DC" w:rsidRPr="00022865" w:rsidRDefault="003A25DC" w:rsidP="005E4819">
            <w:pPr>
              <w:contextualSpacing/>
              <w:rPr>
                <w:bCs/>
                <w:lang w:eastAsia="x-none"/>
              </w:rPr>
            </w:pPr>
            <w:r w:rsidRPr="00022865">
              <w:rPr>
                <w:bCs/>
                <w:lang w:eastAsia="x-none"/>
              </w:rPr>
              <w:t>Burs ve pansiyon imkânları konusunda öğrenciler ile aileler bilgilendirilecek, barınma ve yemek hizmetlerinin kalitesi arttırılarak, yaygınlaştırılacak</w:t>
            </w:r>
          </w:p>
        </w:tc>
        <w:tc>
          <w:tcPr>
            <w:tcW w:w="1523" w:type="dxa"/>
            <w:shd w:val="clear" w:color="F3F3EC" w:fill="F3F3EC"/>
            <w:noWrap/>
            <w:vAlign w:val="center"/>
          </w:tcPr>
          <w:p w:rsidR="003A25DC" w:rsidRPr="00022865" w:rsidRDefault="003A25DC" w:rsidP="00FB515E">
            <w:pPr>
              <w:contextualSpacing/>
              <w:jc w:val="center"/>
              <w:rPr>
                <w:rFonts w:eastAsia="Calibri"/>
              </w:rPr>
            </w:pPr>
            <w:r w:rsidRPr="00022865">
              <w:rPr>
                <w:rFonts w:eastAsia="Calibri"/>
              </w:rPr>
              <w:t>Eğitim Öğretim</w:t>
            </w:r>
          </w:p>
        </w:tc>
      </w:tr>
      <w:tr w:rsidR="000B24EB" w:rsidRPr="00473CF5" w:rsidTr="00263BDF">
        <w:trPr>
          <w:trHeight w:val="538"/>
          <w:jc w:val="center"/>
        </w:trPr>
        <w:tc>
          <w:tcPr>
            <w:tcW w:w="603" w:type="dxa"/>
            <w:shd w:val="clear" w:color="auto" w:fill="FFFFFF" w:themeFill="background1"/>
            <w:noWrap/>
            <w:vAlign w:val="center"/>
          </w:tcPr>
          <w:p w:rsidR="003A25DC" w:rsidRPr="00022865" w:rsidRDefault="003A25DC" w:rsidP="00FB515E">
            <w:pPr>
              <w:numPr>
                <w:ilvl w:val="0"/>
                <w:numId w:val="13"/>
              </w:numPr>
              <w:contextualSpacing/>
              <w:jc w:val="center"/>
              <w:rPr>
                <w:b/>
              </w:rPr>
            </w:pPr>
          </w:p>
        </w:tc>
        <w:tc>
          <w:tcPr>
            <w:tcW w:w="7797" w:type="dxa"/>
            <w:shd w:val="clear" w:color="auto" w:fill="FFFFFF" w:themeFill="background1"/>
            <w:noWrap/>
            <w:vAlign w:val="center"/>
          </w:tcPr>
          <w:p w:rsidR="003A25DC" w:rsidRPr="00022865" w:rsidRDefault="003A25DC" w:rsidP="005E4819">
            <w:pPr>
              <w:contextualSpacing/>
              <w:rPr>
                <w:bCs/>
                <w:lang w:eastAsia="x-none"/>
              </w:rPr>
            </w:pPr>
            <w:r w:rsidRPr="00022865">
              <w:rPr>
                <w:bCs/>
                <w:lang w:eastAsia="x-none"/>
              </w:rPr>
              <w:t>Taşımalı eğitim uygulamasında yerel yönetimlerle işbirliği arttırılacaktır.</w:t>
            </w:r>
          </w:p>
        </w:tc>
        <w:tc>
          <w:tcPr>
            <w:tcW w:w="1523" w:type="dxa"/>
            <w:shd w:val="clear" w:color="auto" w:fill="FFFFFF" w:themeFill="background1"/>
            <w:noWrap/>
            <w:vAlign w:val="center"/>
          </w:tcPr>
          <w:p w:rsidR="003A25DC" w:rsidRPr="00022865" w:rsidRDefault="003A25DC" w:rsidP="00FB515E">
            <w:pPr>
              <w:contextualSpacing/>
              <w:jc w:val="center"/>
              <w:rPr>
                <w:rFonts w:eastAsia="Calibri"/>
              </w:rPr>
            </w:pPr>
            <w:r w:rsidRPr="00022865">
              <w:rPr>
                <w:rFonts w:eastAsia="Calibri"/>
              </w:rPr>
              <w:t>Eğitim Öğretim</w:t>
            </w:r>
          </w:p>
        </w:tc>
      </w:tr>
      <w:tr w:rsidR="003A25DC" w:rsidRPr="00473CF5" w:rsidTr="00263BDF">
        <w:trPr>
          <w:trHeight w:val="538"/>
          <w:jc w:val="center"/>
        </w:trPr>
        <w:tc>
          <w:tcPr>
            <w:tcW w:w="603" w:type="dxa"/>
            <w:shd w:val="clear" w:color="F3F3EC" w:fill="F3F3EC"/>
            <w:noWrap/>
            <w:vAlign w:val="center"/>
          </w:tcPr>
          <w:p w:rsidR="003A25DC" w:rsidRPr="00022865" w:rsidRDefault="003A25DC" w:rsidP="00FB515E">
            <w:pPr>
              <w:numPr>
                <w:ilvl w:val="0"/>
                <w:numId w:val="13"/>
              </w:numPr>
              <w:contextualSpacing/>
              <w:jc w:val="center"/>
              <w:rPr>
                <w:b/>
                <w:bCs/>
              </w:rPr>
            </w:pPr>
          </w:p>
        </w:tc>
        <w:tc>
          <w:tcPr>
            <w:tcW w:w="7797" w:type="dxa"/>
            <w:shd w:val="clear" w:color="F3F3EC" w:fill="F3F3EC"/>
            <w:noWrap/>
            <w:vAlign w:val="center"/>
          </w:tcPr>
          <w:p w:rsidR="003A25DC" w:rsidRPr="00022865" w:rsidRDefault="003A25DC" w:rsidP="005E4819">
            <w:pPr>
              <w:rPr>
                <w:rFonts w:eastAsia="Calibri"/>
              </w:rPr>
            </w:pPr>
            <w:r w:rsidRPr="00022865">
              <w:rPr>
                <w:rFonts w:eastAsia="Calibri"/>
              </w:rPr>
              <w:t>İlimizde bulunan mülteci çocukların eğitime dâhil olması sağlanacak ve eğitime uyum süreci iyi yönetilecektir. Öğrencilerin denklik işlemlerinde yaşanan sorunların giderilmesi için çalışmalar yapılacaktır.</w:t>
            </w:r>
          </w:p>
        </w:tc>
        <w:tc>
          <w:tcPr>
            <w:tcW w:w="1523" w:type="dxa"/>
            <w:shd w:val="clear" w:color="F3F3EC" w:fill="F3F3EC"/>
            <w:noWrap/>
            <w:vAlign w:val="center"/>
          </w:tcPr>
          <w:p w:rsidR="003A25DC" w:rsidRPr="00022865" w:rsidRDefault="003A25DC" w:rsidP="00FB515E">
            <w:pPr>
              <w:contextualSpacing/>
              <w:jc w:val="center"/>
              <w:rPr>
                <w:rFonts w:eastAsia="Calibri"/>
              </w:rPr>
            </w:pPr>
            <w:r w:rsidRPr="00022865">
              <w:rPr>
                <w:rFonts w:eastAsia="Calibri"/>
              </w:rPr>
              <w:t>Eğitim Öğretim</w:t>
            </w:r>
          </w:p>
        </w:tc>
      </w:tr>
      <w:tr w:rsidR="000B24EB" w:rsidRPr="00473CF5" w:rsidTr="00263BDF">
        <w:trPr>
          <w:trHeight w:val="538"/>
          <w:jc w:val="center"/>
        </w:trPr>
        <w:tc>
          <w:tcPr>
            <w:tcW w:w="603" w:type="dxa"/>
            <w:shd w:val="clear" w:color="auto" w:fill="FFFFFF" w:themeFill="background1"/>
            <w:noWrap/>
            <w:vAlign w:val="center"/>
          </w:tcPr>
          <w:p w:rsidR="003A25DC" w:rsidRPr="00022865" w:rsidRDefault="003A25DC" w:rsidP="00FB515E">
            <w:pPr>
              <w:numPr>
                <w:ilvl w:val="0"/>
                <w:numId w:val="13"/>
              </w:numPr>
              <w:contextualSpacing/>
              <w:jc w:val="center"/>
              <w:rPr>
                <w:b/>
                <w:bCs/>
              </w:rPr>
            </w:pPr>
          </w:p>
        </w:tc>
        <w:tc>
          <w:tcPr>
            <w:tcW w:w="7797" w:type="dxa"/>
            <w:shd w:val="clear" w:color="auto" w:fill="FFFFFF" w:themeFill="background1"/>
            <w:noWrap/>
            <w:vAlign w:val="center"/>
          </w:tcPr>
          <w:p w:rsidR="003A25DC" w:rsidRPr="00022865" w:rsidRDefault="003A25DC" w:rsidP="005E4819">
            <w:pPr>
              <w:rPr>
                <w:rFonts w:eastAsia="Calibri"/>
              </w:rPr>
            </w:pPr>
            <w:r w:rsidRPr="00022865">
              <w:rPr>
                <w:rFonts w:eastAsia="Calibri"/>
              </w:rPr>
              <w:t>Ortaokuldan sonra öğrencilerin yapacağı okul türü seçimlerinde yaşanabilecek sorunlar göz önünde bulundurularak öğrencilerin ve velilerin bilgilendirilmesine yönelik çalışmalar yapılacaktır.</w:t>
            </w:r>
          </w:p>
        </w:tc>
        <w:tc>
          <w:tcPr>
            <w:tcW w:w="1523" w:type="dxa"/>
            <w:shd w:val="clear" w:color="auto" w:fill="FFFFFF" w:themeFill="background1"/>
            <w:noWrap/>
            <w:vAlign w:val="center"/>
          </w:tcPr>
          <w:p w:rsidR="003A25DC" w:rsidRPr="00022865" w:rsidRDefault="003A25DC" w:rsidP="00FB515E">
            <w:pPr>
              <w:contextualSpacing/>
              <w:jc w:val="center"/>
              <w:rPr>
                <w:rFonts w:eastAsia="Calibri"/>
              </w:rPr>
            </w:pPr>
            <w:r w:rsidRPr="00022865">
              <w:rPr>
                <w:rFonts w:eastAsia="Calibri"/>
              </w:rPr>
              <w:t>Eğitim Öğretim</w:t>
            </w:r>
          </w:p>
        </w:tc>
      </w:tr>
      <w:tr w:rsidR="003A25DC" w:rsidRPr="00473CF5" w:rsidTr="00263BDF">
        <w:trPr>
          <w:trHeight w:val="538"/>
          <w:jc w:val="center"/>
        </w:trPr>
        <w:tc>
          <w:tcPr>
            <w:tcW w:w="603" w:type="dxa"/>
            <w:shd w:val="clear" w:color="F3F3EC" w:fill="F3F3EC"/>
            <w:noWrap/>
            <w:vAlign w:val="center"/>
          </w:tcPr>
          <w:p w:rsidR="003A25DC" w:rsidRPr="00022865" w:rsidRDefault="003A25DC" w:rsidP="00FB515E">
            <w:pPr>
              <w:numPr>
                <w:ilvl w:val="0"/>
                <w:numId w:val="13"/>
              </w:numPr>
              <w:contextualSpacing/>
              <w:jc w:val="center"/>
              <w:rPr>
                <w:b/>
                <w:bCs/>
              </w:rPr>
            </w:pPr>
          </w:p>
        </w:tc>
        <w:tc>
          <w:tcPr>
            <w:tcW w:w="7797" w:type="dxa"/>
            <w:shd w:val="clear" w:color="F3F3EC" w:fill="F3F3EC"/>
            <w:noWrap/>
            <w:vAlign w:val="center"/>
          </w:tcPr>
          <w:p w:rsidR="003A25DC" w:rsidRPr="00022865" w:rsidRDefault="003A25DC" w:rsidP="005E4819">
            <w:pPr>
              <w:rPr>
                <w:rFonts w:eastAsia="Calibri"/>
              </w:rPr>
            </w:pPr>
            <w:r w:rsidRPr="00022865">
              <w:rPr>
                <w:rFonts w:eastAsia="Calibri"/>
              </w:rPr>
              <w:t>Ortaöğretim okul türlerine ait kontenjan dağılımı öğrencilerin tercihleri ve ilimizin güncel ve gelecekteki ihtiyaçları dikkate alınarak planlanacaktır.</w:t>
            </w:r>
          </w:p>
        </w:tc>
        <w:tc>
          <w:tcPr>
            <w:tcW w:w="1523" w:type="dxa"/>
            <w:shd w:val="clear" w:color="F3F3EC" w:fill="F3F3EC"/>
            <w:noWrap/>
            <w:vAlign w:val="center"/>
          </w:tcPr>
          <w:p w:rsidR="003A25DC" w:rsidRPr="00022865" w:rsidRDefault="003A25DC" w:rsidP="00FB515E">
            <w:pPr>
              <w:contextualSpacing/>
              <w:jc w:val="center"/>
              <w:rPr>
                <w:rFonts w:eastAsia="Calibri"/>
              </w:rPr>
            </w:pPr>
            <w:r w:rsidRPr="00022865">
              <w:rPr>
                <w:rFonts w:eastAsia="Calibri"/>
              </w:rPr>
              <w:t>Eğitim Öğretim</w:t>
            </w:r>
          </w:p>
        </w:tc>
      </w:tr>
      <w:tr w:rsidR="000B24EB" w:rsidRPr="00473CF5" w:rsidTr="00263BDF">
        <w:trPr>
          <w:trHeight w:val="538"/>
          <w:jc w:val="center"/>
        </w:trPr>
        <w:tc>
          <w:tcPr>
            <w:tcW w:w="603" w:type="dxa"/>
            <w:shd w:val="clear" w:color="auto" w:fill="FFFFFF" w:themeFill="background1"/>
            <w:noWrap/>
            <w:vAlign w:val="center"/>
          </w:tcPr>
          <w:p w:rsidR="003A25DC" w:rsidRPr="00022865" w:rsidRDefault="003A25DC" w:rsidP="00FB515E">
            <w:pPr>
              <w:numPr>
                <w:ilvl w:val="0"/>
                <w:numId w:val="13"/>
              </w:numPr>
              <w:contextualSpacing/>
              <w:jc w:val="center"/>
              <w:rPr>
                <w:b/>
                <w:bCs/>
              </w:rPr>
            </w:pPr>
          </w:p>
        </w:tc>
        <w:tc>
          <w:tcPr>
            <w:tcW w:w="7797" w:type="dxa"/>
            <w:shd w:val="clear" w:color="auto" w:fill="FFFFFF" w:themeFill="background1"/>
            <w:noWrap/>
            <w:vAlign w:val="center"/>
          </w:tcPr>
          <w:p w:rsidR="003A25DC" w:rsidRPr="00022865" w:rsidRDefault="003A25DC" w:rsidP="005E4819">
            <w:pPr>
              <w:rPr>
                <w:rFonts w:eastAsia="Calibri"/>
              </w:rPr>
            </w:pPr>
            <w:r w:rsidRPr="00022865">
              <w:rPr>
                <w:rFonts w:eastAsia="Calibri"/>
              </w:rPr>
              <w:t>Mesleki ve Teknik Eğitime yönelik toplumunda var olan olumlu algının sürdürülmesi için sosyal medyanın etkin bir biçimde kullanılması sağlanacaktır.</w:t>
            </w:r>
          </w:p>
        </w:tc>
        <w:tc>
          <w:tcPr>
            <w:tcW w:w="1523" w:type="dxa"/>
            <w:shd w:val="clear" w:color="auto" w:fill="FFFFFF" w:themeFill="background1"/>
            <w:noWrap/>
            <w:vAlign w:val="center"/>
          </w:tcPr>
          <w:p w:rsidR="003A25DC" w:rsidRPr="00022865" w:rsidRDefault="003A25DC" w:rsidP="00FB515E">
            <w:pPr>
              <w:contextualSpacing/>
              <w:jc w:val="center"/>
              <w:rPr>
                <w:rFonts w:eastAsia="Calibri"/>
              </w:rPr>
            </w:pPr>
            <w:r w:rsidRPr="00022865">
              <w:rPr>
                <w:rFonts w:eastAsia="Calibri"/>
              </w:rPr>
              <w:t>M.ve Teknik Eğitim</w:t>
            </w:r>
          </w:p>
        </w:tc>
      </w:tr>
      <w:tr w:rsidR="003A25DC" w:rsidRPr="00473CF5" w:rsidTr="00263BDF">
        <w:trPr>
          <w:trHeight w:val="538"/>
          <w:jc w:val="center"/>
        </w:trPr>
        <w:tc>
          <w:tcPr>
            <w:tcW w:w="603" w:type="dxa"/>
            <w:shd w:val="clear" w:color="F3F3EC" w:fill="F3F3EC"/>
            <w:noWrap/>
            <w:vAlign w:val="center"/>
          </w:tcPr>
          <w:p w:rsidR="003A25DC" w:rsidRPr="00022865" w:rsidRDefault="003A25DC" w:rsidP="00FB515E">
            <w:pPr>
              <w:numPr>
                <w:ilvl w:val="0"/>
                <w:numId w:val="13"/>
              </w:numPr>
              <w:contextualSpacing/>
              <w:jc w:val="center"/>
              <w:rPr>
                <w:b/>
                <w:bCs/>
              </w:rPr>
            </w:pPr>
          </w:p>
        </w:tc>
        <w:tc>
          <w:tcPr>
            <w:tcW w:w="7797" w:type="dxa"/>
            <w:shd w:val="clear" w:color="F3F3EC" w:fill="F3F3EC"/>
            <w:noWrap/>
            <w:vAlign w:val="center"/>
          </w:tcPr>
          <w:p w:rsidR="003A25DC" w:rsidRPr="00022865" w:rsidRDefault="003A25DC" w:rsidP="005E4819">
            <w:pPr>
              <w:rPr>
                <w:rFonts w:eastAsia="Calibri"/>
              </w:rPr>
            </w:pPr>
            <w:r w:rsidRPr="00022865">
              <w:rPr>
                <w:rFonts w:eastAsia="Calibri"/>
              </w:rPr>
              <w:t>İlimizdeki yöneticilerin ve öğretmenlerin kaynaştırma eğitimi hakkında bilgilendirmeleri yapılacaktır.</w:t>
            </w:r>
          </w:p>
        </w:tc>
        <w:tc>
          <w:tcPr>
            <w:tcW w:w="1523" w:type="dxa"/>
            <w:shd w:val="clear" w:color="F3F3EC" w:fill="F3F3EC"/>
            <w:noWrap/>
            <w:vAlign w:val="center"/>
          </w:tcPr>
          <w:p w:rsidR="00263BDF" w:rsidRDefault="003A25DC" w:rsidP="00FB515E">
            <w:pPr>
              <w:contextualSpacing/>
              <w:jc w:val="center"/>
              <w:rPr>
                <w:rFonts w:eastAsia="Calibri"/>
              </w:rPr>
            </w:pPr>
            <w:r w:rsidRPr="00022865">
              <w:rPr>
                <w:rFonts w:eastAsia="Calibri"/>
              </w:rPr>
              <w:t>Özel</w:t>
            </w:r>
          </w:p>
          <w:p w:rsidR="003A25DC" w:rsidRPr="00022865" w:rsidRDefault="003A25DC" w:rsidP="00FB515E">
            <w:pPr>
              <w:contextualSpacing/>
              <w:jc w:val="center"/>
              <w:rPr>
                <w:rFonts w:eastAsia="Calibri"/>
              </w:rPr>
            </w:pPr>
            <w:r w:rsidRPr="00022865">
              <w:rPr>
                <w:rFonts w:eastAsia="Calibri"/>
              </w:rPr>
              <w:t>Eğitim</w:t>
            </w:r>
          </w:p>
        </w:tc>
      </w:tr>
      <w:tr w:rsidR="000B24EB" w:rsidRPr="00473CF5" w:rsidTr="00263BDF">
        <w:trPr>
          <w:trHeight w:val="538"/>
          <w:jc w:val="center"/>
        </w:trPr>
        <w:tc>
          <w:tcPr>
            <w:tcW w:w="603" w:type="dxa"/>
            <w:shd w:val="clear" w:color="auto" w:fill="FFFFFF" w:themeFill="background1"/>
            <w:noWrap/>
            <w:vAlign w:val="center"/>
          </w:tcPr>
          <w:p w:rsidR="003A25DC" w:rsidRPr="00022865" w:rsidRDefault="003A25DC" w:rsidP="00FB515E">
            <w:pPr>
              <w:numPr>
                <w:ilvl w:val="0"/>
                <w:numId w:val="13"/>
              </w:numPr>
              <w:contextualSpacing/>
              <w:jc w:val="center"/>
              <w:rPr>
                <w:b/>
                <w:bCs/>
              </w:rPr>
            </w:pPr>
          </w:p>
        </w:tc>
        <w:tc>
          <w:tcPr>
            <w:tcW w:w="7797" w:type="dxa"/>
            <w:shd w:val="clear" w:color="auto" w:fill="FFFFFF" w:themeFill="background1"/>
            <w:noWrap/>
            <w:vAlign w:val="center"/>
          </w:tcPr>
          <w:p w:rsidR="003A25DC" w:rsidRPr="00022865" w:rsidRDefault="003A25DC" w:rsidP="005E4819">
            <w:pPr>
              <w:rPr>
                <w:rFonts w:eastAsia="Calibri"/>
              </w:rPr>
            </w:pPr>
            <w:r w:rsidRPr="00022865">
              <w:rPr>
                <w:rFonts w:eastAsia="Calibri"/>
              </w:rPr>
              <w:t>Özel eğitim ihtiyacı olan bireylerin tespiti yapılarak bu bireylerin tanısına uygun eğitime erişmelerini ve bu eğitime devam etmelerini sağlayacak imkânlar geliştirilecektir</w:t>
            </w:r>
          </w:p>
        </w:tc>
        <w:tc>
          <w:tcPr>
            <w:tcW w:w="1523" w:type="dxa"/>
            <w:shd w:val="clear" w:color="auto" w:fill="FFFFFF" w:themeFill="background1"/>
            <w:noWrap/>
            <w:vAlign w:val="center"/>
          </w:tcPr>
          <w:p w:rsidR="00263BDF" w:rsidRDefault="003A25DC" w:rsidP="00FB515E">
            <w:pPr>
              <w:contextualSpacing/>
              <w:jc w:val="center"/>
              <w:rPr>
                <w:rFonts w:eastAsia="Calibri"/>
              </w:rPr>
            </w:pPr>
            <w:r w:rsidRPr="00022865">
              <w:rPr>
                <w:rFonts w:eastAsia="Calibri"/>
              </w:rPr>
              <w:t>Özel</w:t>
            </w:r>
          </w:p>
          <w:p w:rsidR="003A25DC" w:rsidRPr="00022865" w:rsidRDefault="003A25DC" w:rsidP="00FB515E">
            <w:pPr>
              <w:contextualSpacing/>
              <w:jc w:val="center"/>
              <w:rPr>
                <w:rFonts w:eastAsia="Calibri"/>
              </w:rPr>
            </w:pPr>
            <w:r w:rsidRPr="00022865">
              <w:rPr>
                <w:rFonts w:eastAsia="Calibri"/>
              </w:rPr>
              <w:t>Eğitim</w:t>
            </w:r>
          </w:p>
        </w:tc>
      </w:tr>
      <w:tr w:rsidR="003A25DC" w:rsidRPr="00473CF5" w:rsidTr="00263BDF">
        <w:trPr>
          <w:trHeight w:val="538"/>
          <w:jc w:val="center"/>
        </w:trPr>
        <w:tc>
          <w:tcPr>
            <w:tcW w:w="603" w:type="dxa"/>
            <w:shd w:val="clear" w:color="F3F3EC" w:fill="F3F3EC"/>
            <w:noWrap/>
            <w:vAlign w:val="center"/>
          </w:tcPr>
          <w:p w:rsidR="003A25DC" w:rsidRPr="00022865" w:rsidRDefault="003A25DC" w:rsidP="00FB515E">
            <w:pPr>
              <w:numPr>
                <w:ilvl w:val="0"/>
                <w:numId w:val="13"/>
              </w:numPr>
              <w:contextualSpacing/>
              <w:jc w:val="center"/>
              <w:rPr>
                <w:b/>
              </w:rPr>
            </w:pPr>
          </w:p>
        </w:tc>
        <w:tc>
          <w:tcPr>
            <w:tcW w:w="7797" w:type="dxa"/>
            <w:shd w:val="clear" w:color="F3F3EC" w:fill="F3F3EC"/>
            <w:noWrap/>
            <w:vAlign w:val="center"/>
          </w:tcPr>
          <w:p w:rsidR="003A25DC" w:rsidRPr="00022865" w:rsidRDefault="003A25DC" w:rsidP="005E4819">
            <w:pPr>
              <w:rPr>
                <w:rFonts w:eastAsia="Calibri"/>
              </w:rPr>
            </w:pPr>
            <w:r w:rsidRPr="00022865">
              <w:rPr>
                <w:rFonts w:eastAsia="Calibri"/>
              </w:rPr>
              <w:t>Özel öğretim okullaşma oranını artırmak için Bakanlığımızın özel okul teşviki uygulaması kapsamında özel sektör temsilcileri ile bilgilendirme toplantıları yapılacaktır.</w:t>
            </w:r>
          </w:p>
        </w:tc>
        <w:tc>
          <w:tcPr>
            <w:tcW w:w="1523" w:type="dxa"/>
            <w:shd w:val="clear" w:color="F3F3EC" w:fill="F3F3EC"/>
            <w:noWrap/>
            <w:vAlign w:val="center"/>
          </w:tcPr>
          <w:p w:rsidR="00263BDF" w:rsidRDefault="003A25DC" w:rsidP="00FB515E">
            <w:pPr>
              <w:contextualSpacing/>
              <w:jc w:val="center"/>
              <w:rPr>
                <w:rFonts w:eastAsia="Calibri"/>
              </w:rPr>
            </w:pPr>
            <w:r w:rsidRPr="00022865">
              <w:rPr>
                <w:rFonts w:eastAsia="Calibri"/>
              </w:rPr>
              <w:t>Özel</w:t>
            </w:r>
          </w:p>
          <w:p w:rsidR="003A25DC" w:rsidRPr="00022865" w:rsidRDefault="003A25DC" w:rsidP="00FB515E">
            <w:pPr>
              <w:contextualSpacing/>
              <w:jc w:val="center"/>
              <w:rPr>
                <w:rFonts w:eastAsia="Calibri"/>
              </w:rPr>
            </w:pPr>
            <w:r w:rsidRPr="00022865">
              <w:rPr>
                <w:rFonts w:eastAsia="Calibri"/>
              </w:rPr>
              <w:t>Öğretim</w:t>
            </w:r>
          </w:p>
        </w:tc>
      </w:tr>
      <w:tr w:rsidR="000B24EB" w:rsidRPr="00473CF5" w:rsidTr="00263BDF">
        <w:trPr>
          <w:trHeight w:val="538"/>
          <w:jc w:val="center"/>
        </w:trPr>
        <w:tc>
          <w:tcPr>
            <w:tcW w:w="603" w:type="dxa"/>
            <w:shd w:val="clear" w:color="auto" w:fill="FFFFFF" w:themeFill="background1"/>
            <w:noWrap/>
            <w:vAlign w:val="center"/>
          </w:tcPr>
          <w:p w:rsidR="003A25DC" w:rsidRPr="00022865" w:rsidRDefault="003A25DC" w:rsidP="00FB515E">
            <w:pPr>
              <w:numPr>
                <w:ilvl w:val="0"/>
                <w:numId w:val="13"/>
              </w:numPr>
              <w:contextualSpacing/>
              <w:jc w:val="center"/>
              <w:rPr>
                <w:b/>
              </w:rPr>
            </w:pPr>
          </w:p>
        </w:tc>
        <w:tc>
          <w:tcPr>
            <w:tcW w:w="7797" w:type="dxa"/>
            <w:shd w:val="clear" w:color="auto" w:fill="FFFFFF" w:themeFill="background1"/>
            <w:noWrap/>
            <w:vAlign w:val="center"/>
          </w:tcPr>
          <w:p w:rsidR="003A25DC" w:rsidRPr="00022865" w:rsidRDefault="003A25DC" w:rsidP="005E4819">
            <w:pPr>
              <w:rPr>
                <w:rFonts w:eastAsia="Calibri"/>
              </w:rPr>
            </w:pPr>
            <w:r w:rsidRPr="00022865">
              <w:rPr>
                <w:rFonts w:eastAsia="Calibri"/>
              </w:rPr>
              <w:t>İlimizde hayat boyu öğrenmenin önemi, bireye ve topluma katkısı ve hayat boyu öğrenime erişim imkânları hakkında farkındalık oluşturulacaktır.</w:t>
            </w:r>
          </w:p>
        </w:tc>
        <w:tc>
          <w:tcPr>
            <w:tcW w:w="1523" w:type="dxa"/>
            <w:shd w:val="clear" w:color="auto" w:fill="FFFFFF" w:themeFill="background1"/>
            <w:noWrap/>
            <w:vAlign w:val="center"/>
          </w:tcPr>
          <w:p w:rsidR="003A25DC" w:rsidRPr="00022865" w:rsidRDefault="003A25DC" w:rsidP="00FB515E">
            <w:pPr>
              <w:contextualSpacing/>
              <w:jc w:val="center"/>
              <w:rPr>
                <w:rFonts w:eastAsia="Calibri"/>
              </w:rPr>
            </w:pPr>
            <w:r w:rsidRPr="00022865">
              <w:rPr>
                <w:rFonts w:eastAsia="Calibri"/>
              </w:rPr>
              <w:t>Hayat Boyu Öğrenme</w:t>
            </w:r>
          </w:p>
        </w:tc>
      </w:tr>
      <w:tr w:rsidR="003A25DC" w:rsidRPr="00473CF5" w:rsidTr="00263BDF">
        <w:trPr>
          <w:trHeight w:val="538"/>
          <w:jc w:val="center"/>
        </w:trPr>
        <w:tc>
          <w:tcPr>
            <w:tcW w:w="603" w:type="dxa"/>
            <w:shd w:val="clear" w:color="F3F3EC" w:fill="F3F3EC"/>
            <w:noWrap/>
            <w:vAlign w:val="center"/>
          </w:tcPr>
          <w:p w:rsidR="003A25DC" w:rsidRPr="00022865" w:rsidRDefault="003A25DC" w:rsidP="00FB515E">
            <w:pPr>
              <w:numPr>
                <w:ilvl w:val="0"/>
                <w:numId w:val="13"/>
              </w:numPr>
              <w:contextualSpacing/>
              <w:jc w:val="center"/>
              <w:rPr>
                <w:b/>
              </w:rPr>
            </w:pPr>
          </w:p>
        </w:tc>
        <w:tc>
          <w:tcPr>
            <w:tcW w:w="7797" w:type="dxa"/>
            <w:shd w:val="clear" w:color="F3F3EC" w:fill="F3F3EC"/>
            <w:noWrap/>
            <w:vAlign w:val="center"/>
          </w:tcPr>
          <w:p w:rsidR="003A25DC" w:rsidRPr="00022865" w:rsidRDefault="003A25DC" w:rsidP="005E4819">
            <w:pPr>
              <w:rPr>
                <w:rFonts w:eastAsia="Calibri"/>
              </w:rPr>
            </w:pPr>
            <w:r w:rsidRPr="00022865">
              <w:rPr>
                <w:rFonts w:eastAsia="Calibri"/>
              </w:rPr>
              <w:t>Bireylerin yaşam kalitesini arttırmaya yönelik kursların arttırılması ile bu kurslara erişim ile katılımın arttırılmasına yönelik çalışmalar yapılacaktır.</w:t>
            </w:r>
          </w:p>
        </w:tc>
        <w:tc>
          <w:tcPr>
            <w:tcW w:w="1523" w:type="dxa"/>
            <w:shd w:val="clear" w:color="F3F3EC" w:fill="F3F3EC"/>
            <w:noWrap/>
            <w:vAlign w:val="center"/>
          </w:tcPr>
          <w:p w:rsidR="003A25DC" w:rsidRPr="00022865" w:rsidRDefault="003A25DC" w:rsidP="00FB515E">
            <w:pPr>
              <w:contextualSpacing/>
              <w:jc w:val="center"/>
              <w:rPr>
                <w:rFonts w:eastAsia="Calibri"/>
              </w:rPr>
            </w:pPr>
            <w:r w:rsidRPr="00022865">
              <w:rPr>
                <w:rFonts w:eastAsia="Calibri"/>
              </w:rPr>
              <w:t>Hayat Boyu Öğrenme</w:t>
            </w:r>
          </w:p>
        </w:tc>
      </w:tr>
      <w:tr w:rsidR="000B24EB" w:rsidRPr="00473CF5" w:rsidTr="00263BDF">
        <w:trPr>
          <w:trHeight w:val="538"/>
          <w:jc w:val="center"/>
        </w:trPr>
        <w:tc>
          <w:tcPr>
            <w:tcW w:w="603" w:type="dxa"/>
            <w:shd w:val="clear" w:color="auto" w:fill="FFFFFF" w:themeFill="background1"/>
            <w:noWrap/>
            <w:vAlign w:val="center"/>
          </w:tcPr>
          <w:p w:rsidR="003A25DC" w:rsidRPr="00022865" w:rsidRDefault="003A25DC" w:rsidP="00FB515E">
            <w:pPr>
              <w:numPr>
                <w:ilvl w:val="0"/>
                <w:numId w:val="13"/>
              </w:numPr>
              <w:contextualSpacing/>
              <w:jc w:val="center"/>
              <w:rPr>
                <w:b/>
              </w:rPr>
            </w:pPr>
          </w:p>
        </w:tc>
        <w:tc>
          <w:tcPr>
            <w:tcW w:w="7797" w:type="dxa"/>
            <w:shd w:val="clear" w:color="auto" w:fill="FFFFFF" w:themeFill="background1"/>
            <w:noWrap/>
            <w:vAlign w:val="center"/>
          </w:tcPr>
          <w:p w:rsidR="003A25DC" w:rsidRPr="00022865" w:rsidRDefault="003A25DC" w:rsidP="005E4819">
            <w:pPr>
              <w:rPr>
                <w:rFonts w:eastAsia="Calibri"/>
              </w:rPr>
            </w:pPr>
            <w:r w:rsidRPr="00022865">
              <w:rPr>
                <w:rFonts w:eastAsia="Calibri"/>
              </w:rPr>
              <w:t>Açık öğretim okullarında öğrenim gören öğrencilerin kayıtları izlenecek, kayıt dondurulmasına neden olan etmenler araştırılacaktır.</w:t>
            </w:r>
          </w:p>
        </w:tc>
        <w:tc>
          <w:tcPr>
            <w:tcW w:w="1523" w:type="dxa"/>
            <w:shd w:val="clear" w:color="auto" w:fill="FFFFFF" w:themeFill="background1"/>
            <w:noWrap/>
            <w:vAlign w:val="center"/>
          </w:tcPr>
          <w:p w:rsidR="003A25DC" w:rsidRPr="00022865" w:rsidRDefault="003A25DC" w:rsidP="00FB515E">
            <w:pPr>
              <w:jc w:val="center"/>
              <w:rPr>
                <w:rFonts w:eastAsia="Calibri"/>
              </w:rPr>
            </w:pPr>
            <w:r w:rsidRPr="00022865">
              <w:rPr>
                <w:rFonts w:eastAsia="Calibri"/>
              </w:rPr>
              <w:t>Hayat Boyu Öğrenme</w:t>
            </w:r>
          </w:p>
        </w:tc>
      </w:tr>
      <w:tr w:rsidR="003A25DC" w:rsidRPr="00473CF5" w:rsidTr="00263BDF">
        <w:trPr>
          <w:trHeight w:val="538"/>
          <w:jc w:val="center"/>
        </w:trPr>
        <w:tc>
          <w:tcPr>
            <w:tcW w:w="603" w:type="dxa"/>
            <w:shd w:val="clear" w:color="F3F3EC" w:fill="F3F3EC"/>
            <w:noWrap/>
            <w:vAlign w:val="center"/>
          </w:tcPr>
          <w:p w:rsidR="003A25DC" w:rsidRPr="00022865" w:rsidRDefault="003A25DC" w:rsidP="00FB515E">
            <w:pPr>
              <w:numPr>
                <w:ilvl w:val="0"/>
                <w:numId w:val="13"/>
              </w:numPr>
              <w:contextualSpacing/>
              <w:jc w:val="center"/>
              <w:rPr>
                <w:b/>
              </w:rPr>
            </w:pPr>
          </w:p>
        </w:tc>
        <w:tc>
          <w:tcPr>
            <w:tcW w:w="7797" w:type="dxa"/>
            <w:shd w:val="clear" w:color="F3F3EC" w:fill="F3F3EC"/>
            <w:noWrap/>
            <w:vAlign w:val="center"/>
          </w:tcPr>
          <w:p w:rsidR="003A25DC" w:rsidRPr="00022865" w:rsidRDefault="003A25DC" w:rsidP="005E4819">
            <w:pPr>
              <w:rPr>
                <w:rFonts w:eastAsia="Calibri"/>
              </w:rPr>
            </w:pPr>
            <w:r w:rsidRPr="00022865">
              <w:rPr>
                <w:rFonts w:eastAsia="Calibri"/>
              </w:rPr>
              <w:t>Örgün öğretimden yararlanamamış veya yarıda bırakmak zorunda kalmış bireylerin uzaktan ve yüz yüze eğitim imkânlarıyla öğrenimlerini tamamlamalarını sağlayacak fırsatlar oluşturulacaktır.</w:t>
            </w:r>
          </w:p>
        </w:tc>
        <w:tc>
          <w:tcPr>
            <w:tcW w:w="1523" w:type="dxa"/>
            <w:shd w:val="clear" w:color="F3F3EC" w:fill="F3F3EC"/>
            <w:noWrap/>
            <w:vAlign w:val="center"/>
          </w:tcPr>
          <w:p w:rsidR="003A25DC" w:rsidRPr="00022865" w:rsidRDefault="003A25DC" w:rsidP="00FB515E">
            <w:pPr>
              <w:jc w:val="center"/>
              <w:rPr>
                <w:rFonts w:eastAsia="Calibri"/>
              </w:rPr>
            </w:pPr>
            <w:r w:rsidRPr="00022865">
              <w:rPr>
                <w:rFonts w:eastAsia="Calibri"/>
              </w:rPr>
              <w:t>Hayat Boyu Öğrenme</w:t>
            </w:r>
          </w:p>
        </w:tc>
      </w:tr>
      <w:tr w:rsidR="000B24EB" w:rsidRPr="00473CF5" w:rsidTr="00263BDF">
        <w:trPr>
          <w:trHeight w:val="538"/>
          <w:jc w:val="center"/>
        </w:trPr>
        <w:tc>
          <w:tcPr>
            <w:tcW w:w="603" w:type="dxa"/>
            <w:shd w:val="clear" w:color="auto" w:fill="FFFFFF" w:themeFill="background1"/>
            <w:noWrap/>
            <w:vAlign w:val="center"/>
          </w:tcPr>
          <w:p w:rsidR="003A25DC" w:rsidRPr="00022865" w:rsidRDefault="003A25DC" w:rsidP="00FB515E">
            <w:pPr>
              <w:numPr>
                <w:ilvl w:val="0"/>
                <w:numId w:val="13"/>
              </w:numPr>
              <w:contextualSpacing/>
              <w:jc w:val="center"/>
              <w:rPr>
                <w:b/>
              </w:rPr>
            </w:pPr>
          </w:p>
        </w:tc>
        <w:tc>
          <w:tcPr>
            <w:tcW w:w="7797" w:type="dxa"/>
            <w:shd w:val="clear" w:color="auto" w:fill="FFFFFF" w:themeFill="background1"/>
            <w:noWrap/>
            <w:vAlign w:val="center"/>
          </w:tcPr>
          <w:p w:rsidR="003A25DC" w:rsidRPr="00022865" w:rsidRDefault="003A25DC" w:rsidP="005E4819">
            <w:pPr>
              <w:rPr>
                <w:rFonts w:eastAsia="Calibri"/>
              </w:rPr>
            </w:pPr>
            <w:r w:rsidRPr="00022865">
              <w:rPr>
                <w:rFonts w:eastAsia="Calibri"/>
              </w:rPr>
              <w:t>Hayat boyu Öğrenme programlarının topluma tanıtımı yapılarak faaliyetlere katılım artırılacaktır.</w:t>
            </w:r>
          </w:p>
        </w:tc>
        <w:tc>
          <w:tcPr>
            <w:tcW w:w="1523" w:type="dxa"/>
            <w:shd w:val="clear" w:color="auto" w:fill="FFFFFF" w:themeFill="background1"/>
            <w:noWrap/>
            <w:vAlign w:val="center"/>
          </w:tcPr>
          <w:p w:rsidR="003A25DC" w:rsidRPr="00022865" w:rsidRDefault="003A25DC" w:rsidP="00FB515E">
            <w:pPr>
              <w:jc w:val="center"/>
              <w:rPr>
                <w:rFonts w:eastAsia="Calibri"/>
              </w:rPr>
            </w:pPr>
            <w:r w:rsidRPr="00022865">
              <w:rPr>
                <w:rFonts w:eastAsia="Calibri"/>
              </w:rPr>
              <w:t>Hayat Boyu Öğrenme</w:t>
            </w:r>
          </w:p>
        </w:tc>
      </w:tr>
      <w:tr w:rsidR="003A25DC" w:rsidRPr="00473CF5" w:rsidTr="00263BDF">
        <w:trPr>
          <w:trHeight w:val="538"/>
          <w:jc w:val="center"/>
        </w:trPr>
        <w:tc>
          <w:tcPr>
            <w:tcW w:w="603" w:type="dxa"/>
            <w:shd w:val="clear" w:color="F3F3EC" w:fill="F3F3EC"/>
            <w:noWrap/>
            <w:vAlign w:val="center"/>
          </w:tcPr>
          <w:p w:rsidR="003A25DC" w:rsidRPr="00022865" w:rsidRDefault="003A25DC" w:rsidP="00FB515E">
            <w:pPr>
              <w:numPr>
                <w:ilvl w:val="0"/>
                <w:numId w:val="13"/>
              </w:numPr>
              <w:contextualSpacing/>
              <w:jc w:val="center"/>
              <w:rPr>
                <w:b/>
              </w:rPr>
            </w:pPr>
          </w:p>
        </w:tc>
        <w:tc>
          <w:tcPr>
            <w:tcW w:w="7797" w:type="dxa"/>
            <w:shd w:val="clear" w:color="F3F3EC" w:fill="F3F3EC"/>
            <w:noWrap/>
            <w:vAlign w:val="center"/>
          </w:tcPr>
          <w:p w:rsidR="003A25DC" w:rsidRPr="00022865" w:rsidRDefault="003A25DC" w:rsidP="005E4819">
            <w:pPr>
              <w:rPr>
                <w:rFonts w:eastAsia="Calibri"/>
              </w:rPr>
            </w:pPr>
            <w:r w:rsidRPr="00022865">
              <w:rPr>
                <w:rFonts w:eastAsia="Calibri"/>
              </w:rPr>
              <w:t>Özel politika gerektiren grupların eğitim ve öğretime erişimlerine yönelik proje ve protokoller yapılacaktır.</w:t>
            </w:r>
          </w:p>
        </w:tc>
        <w:tc>
          <w:tcPr>
            <w:tcW w:w="1523" w:type="dxa"/>
            <w:shd w:val="clear" w:color="F3F3EC" w:fill="F3F3EC"/>
            <w:noWrap/>
            <w:vAlign w:val="center"/>
          </w:tcPr>
          <w:p w:rsidR="003A25DC" w:rsidRPr="00022865" w:rsidRDefault="003A25DC" w:rsidP="00FB515E">
            <w:pPr>
              <w:jc w:val="center"/>
              <w:rPr>
                <w:rFonts w:eastAsia="Calibri"/>
              </w:rPr>
            </w:pPr>
            <w:r w:rsidRPr="00022865">
              <w:rPr>
                <w:rFonts w:eastAsia="Calibri"/>
              </w:rPr>
              <w:t>Eğitim Öğretim</w:t>
            </w:r>
          </w:p>
        </w:tc>
      </w:tr>
      <w:tr w:rsidR="000B24EB" w:rsidRPr="00473CF5" w:rsidTr="00263BDF">
        <w:trPr>
          <w:trHeight w:val="538"/>
          <w:jc w:val="center"/>
        </w:trPr>
        <w:tc>
          <w:tcPr>
            <w:tcW w:w="603" w:type="dxa"/>
            <w:shd w:val="clear" w:color="auto" w:fill="FFFFFF" w:themeFill="background1"/>
            <w:noWrap/>
            <w:vAlign w:val="center"/>
          </w:tcPr>
          <w:p w:rsidR="003A25DC" w:rsidRPr="00022865" w:rsidRDefault="003A25DC" w:rsidP="00FB515E">
            <w:pPr>
              <w:numPr>
                <w:ilvl w:val="0"/>
                <w:numId w:val="13"/>
              </w:numPr>
              <w:contextualSpacing/>
              <w:jc w:val="center"/>
              <w:rPr>
                <w:b/>
              </w:rPr>
            </w:pPr>
          </w:p>
        </w:tc>
        <w:tc>
          <w:tcPr>
            <w:tcW w:w="7797" w:type="dxa"/>
            <w:shd w:val="clear" w:color="auto" w:fill="FFFFFF" w:themeFill="background1"/>
            <w:noWrap/>
            <w:vAlign w:val="center"/>
          </w:tcPr>
          <w:p w:rsidR="003A25DC" w:rsidRPr="00022865" w:rsidRDefault="003A25DC" w:rsidP="005E4819">
            <w:pPr>
              <w:spacing w:line="360" w:lineRule="auto"/>
              <w:rPr>
                <w:rFonts w:eastAsia="Calibri"/>
              </w:rPr>
            </w:pPr>
            <w:r w:rsidRPr="00022865">
              <w:rPr>
                <w:rFonts w:eastAsia="Calibri"/>
              </w:rPr>
              <w:t>Tüm okul tür ve kademelerinde devamsızlık, sınıf tekrarı ve okuldan erken ayrılma nedenlerinin tespiti için araştırmalar yapılacaktır.</w:t>
            </w:r>
          </w:p>
        </w:tc>
        <w:tc>
          <w:tcPr>
            <w:tcW w:w="1523" w:type="dxa"/>
            <w:shd w:val="clear" w:color="auto" w:fill="FFFFFF" w:themeFill="background1"/>
            <w:noWrap/>
            <w:vAlign w:val="center"/>
          </w:tcPr>
          <w:p w:rsidR="003A25DC" w:rsidRPr="00022865" w:rsidRDefault="003A25DC" w:rsidP="00FB515E">
            <w:pPr>
              <w:jc w:val="center"/>
            </w:pPr>
            <w:r w:rsidRPr="00022865">
              <w:t>Eğitim Öğretim</w:t>
            </w:r>
          </w:p>
        </w:tc>
      </w:tr>
      <w:tr w:rsidR="003A25DC" w:rsidRPr="00473CF5" w:rsidTr="00263BDF">
        <w:trPr>
          <w:trHeight w:val="538"/>
          <w:jc w:val="center"/>
        </w:trPr>
        <w:tc>
          <w:tcPr>
            <w:tcW w:w="603" w:type="dxa"/>
            <w:shd w:val="clear" w:color="F3F3EC" w:fill="F3F3EC"/>
            <w:noWrap/>
            <w:vAlign w:val="center"/>
          </w:tcPr>
          <w:p w:rsidR="003A25DC" w:rsidRPr="00022865" w:rsidRDefault="003A25DC" w:rsidP="00FB515E">
            <w:pPr>
              <w:numPr>
                <w:ilvl w:val="0"/>
                <w:numId w:val="13"/>
              </w:numPr>
              <w:contextualSpacing/>
              <w:jc w:val="center"/>
              <w:rPr>
                <w:b/>
              </w:rPr>
            </w:pPr>
          </w:p>
        </w:tc>
        <w:tc>
          <w:tcPr>
            <w:tcW w:w="7797" w:type="dxa"/>
            <w:shd w:val="clear" w:color="F3F3EC" w:fill="F3F3EC"/>
            <w:noWrap/>
            <w:vAlign w:val="center"/>
          </w:tcPr>
          <w:p w:rsidR="003A25DC" w:rsidRPr="00022865" w:rsidRDefault="003A25DC" w:rsidP="005E4819">
            <w:pPr>
              <w:spacing w:line="360" w:lineRule="auto"/>
              <w:rPr>
                <w:rFonts w:eastAsia="Calibri"/>
              </w:rPr>
            </w:pPr>
            <w:r w:rsidRPr="00022865">
              <w:rPr>
                <w:rFonts w:eastAsia="Calibri"/>
              </w:rPr>
              <w:t>Tüm okul tür ve kademelerinde öğrencilerin özürsüz devamsızlıkları izlenecek ve devamsızlıkların azaltılması için gerekli tedbirler alınacaktır.</w:t>
            </w:r>
          </w:p>
        </w:tc>
        <w:tc>
          <w:tcPr>
            <w:tcW w:w="1523" w:type="dxa"/>
            <w:shd w:val="clear" w:color="F3F3EC" w:fill="F3F3EC"/>
            <w:noWrap/>
            <w:vAlign w:val="center"/>
          </w:tcPr>
          <w:p w:rsidR="003A25DC" w:rsidRPr="00022865" w:rsidRDefault="003A25DC" w:rsidP="00FB515E">
            <w:pPr>
              <w:jc w:val="center"/>
            </w:pPr>
            <w:r w:rsidRPr="00022865">
              <w:t>Eğitim Öğretim</w:t>
            </w:r>
          </w:p>
        </w:tc>
      </w:tr>
      <w:tr w:rsidR="000B24EB" w:rsidRPr="00473CF5" w:rsidTr="00263BDF">
        <w:trPr>
          <w:trHeight w:val="538"/>
          <w:jc w:val="center"/>
        </w:trPr>
        <w:tc>
          <w:tcPr>
            <w:tcW w:w="603" w:type="dxa"/>
            <w:shd w:val="clear" w:color="auto" w:fill="FFFFFF" w:themeFill="background1"/>
            <w:noWrap/>
            <w:vAlign w:val="center"/>
          </w:tcPr>
          <w:p w:rsidR="003A25DC" w:rsidRPr="00022865" w:rsidRDefault="003A25DC" w:rsidP="00FB515E">
            <w:pPr>
              <w:numPr>
                <w:ilvl w:val="0"/>
                <w:numId w:val="13"/>
              </w:numPr>
              <w:contextualSpacing/>
              <w:jc w:val="center"/>
              <w:rPr>
                <w:b/>
              </w:rPr>
            </w:pPr>
          </w:p>
        </w:tc>
        <w:tc>
          <w:tcPr>
            <w:tcW w:w="7797" w:type="dxa"/>
            <w:shd w:val="clear" w:color="auto" w:fill="FFFFFF" w:themeFill="background1"/>
            <w:noWrap/>
            <w:vAlign w:val="center"/>
          </w:tcPr>
          <w:p w:rsidR="003A25DC" w:rsidRPr="00022865" w:rsidRDefault="003A25DC" w:rsidP="005E4819">
            <w:pPr>
              <w:spacing w:line="360" w:lineRule="auto"/>
              <w:rPr>
                <w:rFonts w:eastAsia="Calibri"/>
              </w:rPr>
            </w:pPr>
            <w:r w:rsidRPr="00022865">
              <w:rPr>
                <w:rFonts w:eastAsia="Calibri"/>
              </w:rPr>
              <w:t>Zorunlu eğitimden erken ayrılmaların önlenmesi ve sınıf tekrarının azaltılmasına yönelik izleme ve değerlendirme yöntemleri geliştirilecektir.</w:t>
            </w:r>
          </w:p>
        </w:tc>
        <w:tc>
          <w:tcPr>
            <w:tcW w:w="1523" w:type="dxa"/>
            <w:shd w:val="clear" w:color="auto" w:fill="FFFFFF" w:themeFill="background1"/>
            <w:noWrap/>
            <w:vAlign w:val="center"/>
          </w:tcPr>
          <w:p w:rsidR="003A25DC" w:rsidRPr="00022865" w:rsidRDefault="003A25DC" w:rsidP="00FB515E">
            <w:pPr>
              <w:jc w:val="center"/>
            </w:pPr>
            <w:r w:rsidRPr="00022865">
              <w:t>Eğitim Öğretim</w:t>
            </w:r>
          </w:p>
        </w:tc>
      </w:tr>
      <w:tr w:rsidR="003A25DC" w:rsidRPr="00473CF5" w:rsidTr="00263BDF">
        <w:trPr>
          <w:trHeight w:val="538"/>
          <w:jc w:val="center"/>
        </w:trPr>
        <w:tc>
          <w:tcPr>
            <w:tcW w:w="603" w:type="dxa"/>
            <w:shd w:val="clear" w:color="F3F3EC" w:fill="F3F3EC"/>
            <w:noWrap/>
            <w:vAlign w:val="center"/>
          </w:tcPr>
          <w:p w:rsidR="003A25DC" w:rsidRPr="00022865" w:rsidRDefault="003A25DC" w:rsidP="00FB515E">
            <w:pPr>
              <w:numPr>
                <w:ilvl w:val="0"/>
                <w:numId w:val="13"/>
              </w:numPr>
              <w:contextualSpacing/>
              <w:jc w:val="center"/>
              <w:rPr>
                <w:b/>
              </w:rPr>
            </w:pPr>
          </w:p>
        </w:tc>
        <w:tc>
          <w:tcPr>
            <w:tcW w:w="7797" w:type="dxa"/>
            <w:shd w:val="clear" w:color="F3F3EC" w:fill="F3F3EC"/>
            <w:noWrap/>
            <w:vAlign w:val="center"/>
          </w:tcPr>
          <w:p w:rsidR="003A25DC" w:rsidRPr="00022865" w:rsidRDefault="003A25DC" w:rsidP="005E4819">
            <w:pPr>
              <w:spacing w:line="360" w:lineRule="auto"/>
              <w:rPr>
                <w:lang w:eastAsia="x-none"/>
              </w:rPr>
            </w:pPr>
            <w:r w:rsidRPr="00022865">
              <w:rPr>
                <w:bCs/>
                <w:lang w:eastAsia="x-none"/>
              </w:rPr>
              <w:t>Okula sürekli devamsızlık yapan öğrencilerin yoğun olduğu mahalle veya bölgelerde okula devamlarını sağlayacak yerel eylem planları yapılacaktır.</w:t>
            </w:r>
          </w:p>
        </w:tc>
        <w:tc>
          <w:tcPr>
            <w:tcW w:w="1523" w:type="dxa"/>
            <w:shd w:val="clear" w:color="F3F3EC" w:fill="F3F3EC"/>
            <w:noWrap/>
            <w:vAlign w:val="center"/>
          </w:tcPr>
          <w:p w:rsidR="003A25DC" w:rsidRPr="00022865" w:rsidRDefault="003A25DC" w:rsidP="00FB515E">
            <w:pPr>
              <w:jc w:val="center"/>
            </w:pPr>
            <w:r w:rsidRPr="00022865">
              <w:t>Eğitim Öğretim</w:t>
            </w:r>
          </w:p>
        </w:tc>
      </w:tr>
      <w:tr w:rsidR="000B24EB" w:rsidRPr="00473CF5" w:rsidTr="00263BDF">
        <w:trPr>
          <w:trHeight w:val="538"/>
          <w:jc w:val="center"/>
        </w:trPr>
        <w:tc>
          <w:tcPr>
            <w:tcW w:w="603" w:type="dxa"/>
            <w:shd w:val="clear" w:color="auto" w:fill="FFFFFF" w:themeFill="background1"/>
            <w:noWrap/>
            <w:vAlign w:val="center"/>
          </w:tcPr>
          <w:p w:rsidR="003A25DC" w:rsidRPr="00022865" w:rsidRDefault="003A25DC" w:rsidP="00FB515E">
            <w:pPr>
              <w:numPr>
                <w:ilvl w:val="0"/>
                <w:numId w:val="13"/>
              </w:numPr>
              <w:contextualSpacing/>
              <w:jc w:val="center"/>
              <w:rPr>
                <w:b/>
              </w:rPr>
            </w:pPr>
          </w:p>
        </w:tc>
        <w:tc>
          <w:tcPr>
            <w:tcW w:w="7797" w:type="dxa"/>
            <w:shd w:val="clear" w:color="auto" w:fill="FFFFFF" w:themeFill="background1"/>
            <w:noWrap/>
            <w:vAlign w:val="center"/>
          </w:tcPr>
          <w:p w:rsidR="003A25DC" w:rsidRPr="00022865" w:rsidRDefault="003A25DC" w:rsidP="005E4819">
            <w:pPr>
              <w:spacing w:line="360" w:lineRule="auto"/>
              <w:rPr>
                <w:rFonts w:eastAsia="Calibri"/>
              </w:rPr>
            </w:pPr>
            <w:r w:rsidRPr="00022865">
              <w:rPr>
                <w:rFonts w:eastAsia="Calibri"/>
              </w:rPr>
              <w:t>Ortaöğretimde devamsızlık, sınıf tekrarı ve okul terkini azaltmak amacıyla “Ortaöğretime Uyum Projesi" yaygınlaştırılacaktır.</w:t>
            </w:r>
          </w:p>
        </w:tc>
        <w:tc>
          <w:tcPr>
            <w:tcW w:w="1523" w:type="dxa"/>
            <w:shd w:val="clear" w:color="auto" w:fill="FFFFFF" w:themeFill="background1"/>
            <w:noWrap/>
            <w:vAlign w:val="center"/>
          </w:tcPr>
          <w:p w:rsidR="003A25DC" w:rsidRPr="00022865" w:rsidRDefault="003A25DC" w:rsidP="00FB515E">
            <w:pPr>
              <w:jc w:val="center"/>
            </w:pPr>
            <w:r w:rsidRPr="00022865">
              <w:t>Eğitim Öğretim</w:t>
            </w:r>
          </w:p>
        </w:tc>
      </w:tr>
      <w:tr w:rsidR="003A25DC" w:rsidRPr="00473CF5" w:rsidTr="00263BDF">
        <w:trPr>
          <w:trHeight w:val="538"/>
          <w:jc w:val="center"/>
        </w:trPr>
        <w:tc>
          <w:tcPr>
            <w:tcW w:w="603" w:type="dxa"/>
            <w:shd w:val="clear" w:color="F3F3EC" w:fill="F3F3EC"/>
            <w:noWrap/>
            <w:vAlign w:val="center"/>
          </w:tcPr>
          <w:p w:rsidR="003A25DC" w:rsidRPr="00022865" w:rsidRDefault="003A25DC" w:rsidP="00FB515E">
            <w:pPr>
              <w:numPr>
                <w:ilvl w:val="0"/>
                <w:numId w:val="13"/>
              </w:numPr>
              <w:contextualSpacing/>
              <w:jc w:val="center"/>
              <w:rPr>
                <w:b/>
              </w:rPr>
            </w:pPr>
          </w:p>
        </w:tc>
        <w:tc>
          <w:tcPr>
            <w:tcW w:w="7797" w:type="dxa"/>
            <w:shd w:val="clear" w:color="F3F3EC" w:fill="F3F3EC"/>
            <w:noWrap/>
            <w:vAlign w:val="center"/>
          </w:tcPr>
          <w:p w:rsidR="003A25DC" w:rsidRPr="00022865" w:rsidRDefault="003A25DC" w:rsidP="005E4819">
            <w:pPr>
              <w:spacing w:line="360" w:lineRule="auto"/>
              <w:rPr>
                <w:rFonts w:eastAsia="Calibri"/>
              </w:rPr>
            </w:pPr>
            <w:r w:rsidRPr="00022865">
              <w:rPr>
                <w:rFonts w:eastAsia="Calibri"/>
              </w:rPr>
              <w:t>Eğitim öğretimin tüm kademelerinde yeni kayıt yaptıran öğrencilere yönelik “uyum haftası etkinlikleri” yapılacaktır.</w:t>
            </w:r>
          </w:p>
        </w:tc>
        <w:tc>
          <w:tcPr>
            <w:tcW w:w="1523" w:type="dxa"/>
            <w:shd w:val="clear" w:color="F3F3EC" w:fill="F3F3EC"/>
            <w:noWrap/>
            <w:vAlign w:val="center"/>
          </w:tcPr>
          <w:p w:rsidR="003A25DC" w:rsidRPr="00022865" w:rsidRDefault="003A25DC" w:rsidP="00FB515E">
            <w:pPr>
              <w:jc w:val="center"/>
            </w:pPr>
            <w:r w:rsidRPr="00022865">
              <w:t>Eğitim Öğretim</w:t>
            </w:r>
          </w:p>
        </w:tc>
      </w:tr>
      <w:tr w:rsidR="00022865" w:rsidRPr="00473CF5" w:rsidTr="00263BDF">
        <w:trPr>
          <w:trHeight w:val="538"/>
          <w:jc w:val="center"/>
        </w:trPr>
        <w:tc>
          <w:tcPr>
            <w:tcW w:w="603" w:type="dxa"/>
            <w:shd w:val="clear" w:color="F3F3EC" w:fill="F3F3EC"/>
            <w:noWrap/>
            <w:vAlign w:val="center"/>
          </w:tcPr>
          <w:p w:rsidR="00022865" w:rsidRPr="00022865" w:rsidRDefault="00022865" w:rsidP="00FB515E">
            <w:pPr>
              <w:numPr>
                <w:ilvl w:val="0"/>
                <w:numId w:val="13"/>
              </w:numPr>
              <w:contextualSpacing/>
              <w:jc w:val="center"/>
              <w:rPr>
                <w:b/>
              </w:rPr>
            </w:pPr>
          </w:p>
        </w:tc>
        <w:tc>
          <w:tcPr>
            <w:tcW w:w="7797" w:type="dxa"/>
            <w:shd w:val="clear" w:color="F3F3EC" w:fill="F3F3EC"/>
            <w:noWrap/>
            <w:vAlign w:val="center"/>
          </w:tcPr>
          <w:p w:rsidR="00022865" w:rsidRPr="00022865" w:rsidRDefault="00022865" w:rsidP="005E4819">
            <w:pPr>
              <w:spacing w:line="360" w:lineRule="auto"/>
              <w:rPr>
                <w:rFonts w:eastAsia="Calibri"/>
              </w:rPr>
            </w:pPr>
            <w:r w:rsidRPr="00022865">
              <w:rPr>
                <w:rFonts w:eastAsia="Calibri"/>
              </w:rPr>
              <w:t>Türkiye Hayat Boyu Öğrenme Strateji Belgesi ve Eylem Planından yararlanılarak Hayat Boyu Rehberlik ve Danışmanlık sisteminin gelişmesi sağlanacaktır.</w:t>
            </w:r>
          </w:p>
        </w:tc>
        <w:tc>
          <w:tcPr>
            <w:tcW w:w="1523" w:type="dxa"/>
            <w:shd w:val="clear" w:color="F3F3EC" w:fill="F3F3EC"/>
            <w:noWrap/>
            <w:vAlign w:val="center"/>
          </w:tcPr>
          <w:p w:rsidR="00022865" w:rsidRPr="00022865" w:rsidRDefault="00022865" w:rsidP="00FB515E">
            <w:pPr>
              <w:jc w:val="center"/>
            </w:pPr>
            <w:r w:rsidRPr="00022865">
              <w:rPr>
                <w:rFonts w:eastAsia="Calibri"/>
              </w:rPr>
              <w:t>Hayat Boyu Öğrenme</w:t>
            </w:r>
          </w:p>
        </w:tc>
      </w:tr>
      <w:tr w:rsidR="00022865" w:rsidRPr="00473CF5" w:rsidTr="00263BDF">
        <w:trPr>
          <w:trHeight w:val="538"/>
          <w:jc w:val="center"/>
        </w:trPr>
        <w:tc>
          <w:tcPr>
            <w:tcW w:w="603" w:type="dxa"/>
            <w:shd w:val="clear" w:color="F3F3EC" w:fill="FFFFFF"/>
            <w:noWrap/>
            <w:vAlign w:val="center"/>
          </w:tcPr>
          <w:p w:rsidR="003A25DC" w:rsidRPr="00022865" w:rsidRDefault="003A25DC" w:rsidP="00FB515E">
            <w:pPr>
              <w:numPr>
                <w:ilvl w:val="0"/>
                <w:numId w:val="13"/>
              </w:numPr>
              <w:contextualSpacing/>
              <w:jc w:val="center"/>
              <w:rPr>
                <w:b/>
              </w:rPr>
            </w:pPr>
          </w:p>
        </w:tc>
        <w:tc>
          <w:tcPr>
            <w:tcW w:w="7797" w:type="dxa"/>
            <w:shd w:val="clear" w:color="F3F3EC" w:fill="FFFFFF"/>
            <w:noWrap/>
            <w:vAlign w:val="center"/>
          </w:tcPr>
          <w:p w:rsidR="003A25DC" w:rsidRPr="00022865" w:rsidRDefault="003A25DC" w:rsidP="005E4819">
            <w:pPr>
              <w:spacing w:line="360" w:lineRule="auto"/>
              <w:rPr>
                <w:lang w:eastAsia="x-none"/>
              </w:rPr>
            </w:pPr>
            <w:r w:rsidRPr="00022865">
              <w:rPr>
                <w:lang w:eastAsia="x-none"/>
              </w:rPr>
              <w:t>Hayat boyu Öğrenme programlarının topluma tanıtımı yapılarak faaliyetlere katılım artırılacaktır.</w:t>
            </w:r>
          </w:p>
        </w:tc>
        <w:tc>
          <w:tcPr>
            <w:tcW w:w="1523" w:type="dxa"/>
            <w:shd w:val="clear" w:color="F3F3EC" w:fill="FFFFFF"/>
            <w:noWrap/>
            <w:vAlign w:val="center"/>
          </w:tcPr>
          <w:p w:rsidR="003A25DC" w:rsidRPr="00022865" w:rsidRDefault="003A25DC" w:rsidP="00FB515E">
            <w:pPr>
              <w:spacing w:line="360" w:lineRule="auto"/>
              <w:contextualSpacing/>
              <w:jc w:val="center"/>
              <w:rPr>
                <w:rFonts w:eastAsia="Calibri"/>
              </w:rPr>
            </w:pPr>
            <w:r w:rsidRPr="00022865">
              <w:rPr>
                <w:rFonts w:eastAsia="Calibri"/>
              </w:rPr>
              <w:t>Hayat Boyu Öğrenme</w:t>
            </w:r>
          </w:p>
        </w:tc>
      </w:tr>
    </w:tbl>
    <w:p w:rsidR="008E1678" w:rsidRPr="00840D4D" w:rsidRDefault="008E1678" w:rsidP="004C2D82">
      <w:pPr>
        <w:tabs>
          <w:tab w:val="left" w:pos="1875"/>
        </w:tabs>
      </w:pPr>
    </w:p>
    <w:p w:rsidR="008E1678" w:rsidRPr="00840D4D" w:rsidRDefault="008E1678" w:rsidP="004C2D82">
      <w:pPr>
        <w:tabs>
          <w:tab w:val="left" w:pos="1875"/>
        </w:tabs>
      </w:pPr>
    </w:p>
    <w:p w:rsidR="008E1678" w:rsidRPr="00840D4D" w:rsidRDefault="008E1678" w:rsidP="004C2D82">
      <w:pPr>
        <w:tabs>
          <w:tab w:val="left" w:pos="1875"/>
        </w:tabs>
        <w:rPr>
          <w:sz w:val="28"/>
        </w:rPr>
      </w:pPr>
    </w:p>
    <w:p w:rsidR="008E1678" w:rsidRPr="00840D4D" w:rsidRDefault="008E1678" w:rsidP="004C2D82">
      <w:pPr>
        <w:tabs>
          <w:tab w:val="left" w:pos="1875"/>
        </w:tabs>
        <w:rPr>
          <w:sz w:val="28"/>
        </w:rPr>
      </w:pPr>
    </w:p>
    <w:p w:rsidR="008E1678" w:rsidRDefault="008E1678" w:rsidP="004C2D82">
      <w:pPr>
        <w:tabs>
          <w:tab w:val="left" w:pos="1875"/>
        </w:tabs>
      </w:pPr>
    </w:p>
    <w:p w:rsidR="00F2086E" w:rsidRDefault="00F2086E" w:rsidP="004C2D82">
      <w:pPr>
        <w:tabs>
          <w:tab w:val="left" w:pos="1875"/>
        </w:tabs>
      </w:pPr>
    </w:p>
    <w:p w:rsidR="00263BDF" w:rsidRDefault="00263BDF" w:rsidP="004C2D82">
      <w:pPr>
        <w:tabs>
          <w:tab w:val="left" w:pos="1875"/>
        </w:tabs>
      </w:pPr>
    </w:p>
    <w:p w:rsidR="00263BDF" w:rsidRDefault="00263BDF" w:rsidP="004C2D82">
      <w:pPr>
        <w:tabs>
          <w:tab w:val="left" w:pos="1875"/>
        </w:tabs>
      </w:pPr>
    </w:p>
    <w:p w:rsidR="00263BDF" w:rsidRDefault="00263BDF" w:rsidP="004C2D82">
      <w:pPr>
        <w:tabs>
          <w:tab w:val="left" w:pos="1875"/>
        </w:tabs>
      </w:pPr>
    </w:p>
    <w:p w:rsidR="00263BDF" w:rsidRDefault="00263BDF" w:rsidP="004C2D82">
      <w:pPr>
        <w:tabs>
          <w:tab w:val="left" w:pos="1875"/>
        </w:tabs>
      </w:pPr>
    </w:p>
    <w:p w:rsidR="00263BDF" w:rsidRDefault="00263BDF" w:rsidP="004C2D82">
      <w:pPr>
        <w:tabs>
          <w:tab w:val="left" w:pos="1875"/>
        </w:tabs>
      </w:pPr>
    </w:p>
    <w:p w:rsidR="00263BDF" w:rsidRDefault="00263BDF" w:rsidP="004C2D82">
      <w:pPr>
        <w:tabs>
          <w:tab w:val="left" w:pos="1875"/>
        </w:tabs>
      </w:pPr>
    </w:p>
    <w:p w:rsidR="00263BDF" w:rsidRDefault="00263BDF" w:rsidP="004C2D82">
      <w:pPr>
        <w:tabs>
          <w:tab w:val="left" w:pos="1875"/>
        </w:tabs>
      </w:pPr>
    </w:p>
    <w:p w:rsidR="00263BDF" w:rsidRDefault="00263BDF" w:rsidP="004C2D82">
      <w:pPr>
        <w:tabs>
          <w:tab w:val="left" w:pos="1875"/>
        </w:tabs>
      </w:pPr>
    </w:p>
    <w:p w:rsidR="00263BDF" w:rsidRDefault="00263BDF" w:rsidP="004C2D82">
      <w:pPr>
        <w:tabs>
          <w:tab w:val="left" w:pos="1875"/>
        </w:tabs>
      </w:pPr>
    </w:p>
    <w:p w:rsidR="00267CCC" w:rsidRDefault="00267CCC" w:rsidP="004C2D82">
      <w:pPr>
        <w:tabs>
          <w:tab w:val="left" w:pos="1875"/>
        </w:tabs>
      </w:pPr>
    </w:p>
    <w:p w:rsidR="00267CCC" w:rsidRDefault="00267CCC" w:rsidP="004C2D82">
      <w:pPr>
        <w:tabs>
          <w:tab w:val="left" w:pos="1875"/>
        </w:tabs>
      </w:pPr>
    </w:p>
    <w:p w:rsidR="00267CCC" w:rsidRDefault="00267CCC" w:rsidP="004C2D82">
      <w:pPr>
        <w:tabs>
          <w:tab w:val="left" w:pos="1875"/>
        </w:tabs>
      </w:pPr>
    </w:p>
    <w:p w:rsidR="00267CCC" w:rsidRDefault="00267CCC" w:rsidP="004C2D82">
      <w:pPr>
        <w:tabs>
          <w:tab w:val="left" w:pos="1875"/>
        </w:tabs>
      </w:pPr>
    </w:p>
    <w:p w:rsidR="00263BDF" w:rsidRDefault="00263BDF" w:rsidP="004C2D82">
      <w:pPr>
        <w:tabs>
          <w:tab w:val="left" w:pos="1875"/>
        </w:tabs>
      </w:pPr>
    </w:p>
    <w:p w:rsidR="00FB515E" w:rsidRDefault="00FB515E" w:rsidP="004C2D82">
      <w:pPr>
        <w:tabs>
          <w:tab w:val="left" w:pos="1875"/>
        </w:tabs>
      </w:pPr>
    </w:p>
    <w:p w:rsidR="00263BDF" w:rsidRDefault="00263BDF" w:rsidP="004C2D82">
      <w:pPr>
        <w:tabs>
          <w:tab w:val="left" w:pos="1875"/>
        </w:tabs>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9"/>
        <w:gridCol w:w="840"/>
        <w:gridCol w:w="840"/>
        <w:gridCol w:w="945"/>
        <w:gridCol w:w="800"/>
      </w:tblGrid>
      <w:tr w:rsidR="00263BDF" w:rsidRPr="00473CF5" w:rsidTr="004F3F6B">
        <w:trPr>
          <w:trHeight w:val="342"/>
          <w:jc w:val="center"/>
        </w:trPr>
        <w:tc>
          <w:tcPr>
            <w:tcW w:w="10014" w:type="dxa"/>
            <w:gridSpan w:val="5"/>
            <w:tcBorders>
              <w:top w:val="nil"/>
              <w:left w:val="nil"/>
              <w:bottom w:val="nil"/>
              <w:right w:val="nil"/>
            </w:tcBorders>
            <w:shd w:val="clear" w:color="F3F3EC" w:fill="54A6B4"/>
            <w:noWrap/>
            <w:vAlign w:val="center"/>
          </w:tcPr>
          <w:p w:rsidR="00263BDF" w:rsidRPr="00840D4D" w:rsidRDefault="006F0AB5" w:rsidP="001B237B">
            <w:pPr>
              <w:jc w:val="center"/>
              <w:rPr>
                <w:b/>
                <w:bCs/>
                <w:color w:val="FFFFFF" w:themeColor="background1"/>
              </w:rPr>
            </w:pPr>
            <w:r>
              <w:rPr>
                <w:b/>
                <w:bCs/>
                <w:color w:val="FFFFFF" w:themeColor="background1"/>
              </w:rPr>
              <w:lastRenderedPageBreak/>
              <w:t>TEMA</w:t>
            </w:r>
            <w:r w:rsidR="001B237B">
              <w:rPr>
                <w:b/>
                <w:bCs/>
                <w:color w:val="FFFFFF" w:themeColor="background1"/>
              </w:rPr>
              <w:t>2</w:t>
            </w:r>
            <w:r>
              <w:rPr>
                <w:b/>
                <w:bCs/>
                <w:color w:val="FFFFFF" w:themeColor="background1"/>
              </w:rPr>
              <w:t xml:space="preserve"> EĞİTİM ÖĞRETİMDE KALİTENİN </w:t>
            </w:r>
            <w:r w:rsidRPr="00840D4D">
              <w:rPr>
                <w:b/>
                <w:bCs/>
                <w:color w:val="FFFFFF" w:themeColor="background1"/>
              </w:rPr>
              <w:t>ARTTIRILMASI</w:t>
            </w:r>
          </w:p>
        </w:tc>
      </w:tr>
      <w:tr w:rsidR="00263BDF" w:rsidRPr="00473CF5" w:rsidTr="004F3F6B">
        <w:trPr>
          <w:trHeight w:val="342"/>
          <w:jc w:val="center"/>
        </w:trPr>
        <w:tc>
          <w:tcPr>
            <w:tcW w:w="10014" w:type="dxa"/>
            <w:gridSpan w:val="5"/>
            <w:tcBorders>
              <w:top w:val="nil"/>
              <w:left w:val="nil"/>
              <w:bottom w:val="nil"/>
              <w:right w:val="nil"/>
            </w:tcBorders>
            <w:shd w:val="clear" w:color="F3F3EC" w:fill="54A6B4"/>
            <w:noWrap/>
            <w:vAlign w:val="center"/>
          </w:tcPr>
          <w:p w:rsidR="00263BDF" w:rsidRPr="00840D4D" w:rsidRDefault="00263BDF" w:rsidP="006F0AB5">
            <w:pPr>
              <w:jc w:val="center"/>
              <w:rPr>
                <w:b/>
                <w:bCs/>
                <w:color w:val="FFFFFF" w:themeColor="background1"/>
                <w:sz w:val="22"/>
                <w:szCs w:val="22"/>
              </w:rPr>
            </w:pPr>
            <w:r w:rsidRPr="00840D4D">
              <w:rPr>
                <w:b/>
                <w:bCs/>
                <w:color w:val="FFFFFF" w:themeColor="background1"/>
                <w:sz w:val="22"/>
                <w:szCs w:val="22"/>
              </w:rPr>
              <w:t xml:space="preserve">STRATEJİK AMAÇ </w:t>
            </w:r>
            <w:r w:rsidR="006F0AB5">
              <w:rPr>
                <w:b/>
                <w:bCs/>
                <w:color w:val="FFFFFF" w:themeColor="background1"/>
                <w:sz w:val="22"/>
                <w:szCs w:val="22"/>
              </w:rPr>
              <w:t>2</w:t>
            </w:r>
            <w:r w:rsidRPr="00840D4D">
              <w:rPr>
                <w:b/>
                <w:bCs/>
                <w:color w:val="FFFFFF" w:themeColor="background1"/>
                <w:sz w:val="22"/>
                <w:szCs w:val="22"/>
              </w:rPr>
              <w:t>:</w:t>
            </w:r>
            <w:r w:rsidRPr="00840D4D">
              <w:rPr>
                <w:b/>
                <w:bCs/>
                <w:color w:val="FFFFFF" w:themeColor="background1"/>
                <w:sz w:val="22"/>
                <w:szCs w:val="22"/>
              </w:rPr>
              <w:br/>
            </w:r>
            <w:r w:rsidRPr="00840D4D">
              <w:rPr>
                <w:color w:val="000000"/>
              </w:rPr>
              <w:t>Her kademedeki bireye ulusal ve uluslararası ölçütlerde bilgi, beceri, tutum ve davranış kazandırılarak; hayata, üst öğrenime ve istihdama hazırlanmış; girişimci, yenilikçi, yaratıcı, dil becerileri yüksek, iletişime ve öğrenmeye açık, özgüven ve sorumluluk sahibi sağlıklı ve mutlu bireyler yetişmesine imkân sağlamak.</w:t>
            </w:r>
          </w:p>
        </w:tc>
      </w:tr>
      <w:tr w:rsidR="00263BDF" w:rsidRPr="00473CF5" w:rsidTr="004F3F6B">
        <w:trPr>
          <w:trHeight w:val="342"/>
          <w:jc w:val="center"/>
        </w:trPr>
        <w:tc>
          <w:tcPr>
            <w:tcW w:w="10014" w:type="dxa"/>
            <w:gridSpan w:val="5"/>
            <w:tcBorders>
              <w:top w:val="nil"/>
              <w:left w:val="nil"/>
              <w:bottom w:val="nil"/>
              <w:right w:val="nil"/>
            </w:tcBorders>
            <w:shd w:val="clear" w:color="F3F3EC" w:fill="54A6B4"/>
            <w:vAlign w:val="center"/>
          </w:tcPr>
          <w:p w:rsidR="00263BDF" w:rsidRDefault="00263BDF" w:rsidP="00263BDF">
            <w:pPr>
              <w:jc w:val="center"/>
            </w:pPr>
            <w:r>
              <w:rPr>
                <w:b/>
                <w:color w:val="FFFFFF" w:themeColor="background1"/>
                <w:sz w:val="22"/>
                <w:szCs w:val="22"/>
              </w:rPr>
              <w:t>STRATEJİK HEDEF 2</w:t>
            </w:r>
            <w:r w:rsidRPr="008D3ACA">
              <w:rPr>
                <w:b/>
                <w:color w:val="FFFFFF" w:themeColor="background1"/>
                <w:sz w:val="22"/>
                <w:szCs w:val="22"/>
              </w:rPr>
              <w:t xml:space="preserve">.1      </w:t>
            </w:r>
            <w:r w:rsidRPr="00840D4D">
              <w:t xml:space="preserve"> </w:t>
            </w:r>
          </w:p>
          <w:p w:rsidR="00263BDF" w:rsidRPr="00840D4D" w:rsidRDefault="00263BDF" w:rsidP="00263BDF">
            <w:pPr>
              <w:jc w:val="center"/>
            </w:pPr>
            <w:r w:rsidRPr="00840D4D">
              <w:rPr>
                <w:color w:val="000000"/>
              </w:rPr>
              <w:t>Eğitim kademelerindeki her öğrencimizin izleme değerlendirme çalışmaları içerisinde, akademik başarı düzeylerini ve bireysel gelişimlerine yönelik faaliyetleri arttırmak.</w:t>
            </w:r>
          </w:p>
        </w:tc>
      </w:tr>
      <w:tr w:rsidR="00263BDF" w:rsidRPr="00473CF5" w:rsidTr="00FB515E">
        <w:trPr>
          <w:trHeight w:val="342"/>
          <w:jc w:val="center"/>
        </w:trPr>
        <w:tc>
          <w:tcPr>
            <w:tcW w:w="6589" w:type="dxa"/>
            <w:tcBorders>
              <w:top w:val="nil"/>
              <w:left w:val="nil"/>
              <w:bottom w:val="nil"/>
              <w:right w:val="nil"/>
            </w:tcBorders>
            <w:shd w:val="clear" w:color="F3F3EC" w:fill="F3F3EC"/>
            <w:noWrap/>
            <w:vAlign w:val="center"/>
          </w:tcPr>
          <w:p w:rsidR="00263BDF" w:rsidRPr="00840D4D" w:rsidRDefault="00263BDF" w:rsidP="00263BDF">
            <w:pPr>
              <w:jc w:val="center"/>
              <w:rPr>
                <w:color w:val="000000"/>
                <w:sz w:val="22"/>
                <w:szCs w:val="22"/>
              </w:rPr>
            </w:pPr>
            <w:r w:rsidRPr="00840D4D">
              <w:rPr>
                <w:color w:val="000000"/>
                <w:sz w:val="22"/>
                <w:szCs w:val="22"/>
              </w:rPr>
              <w:t>PERFORMANS GÖSTERGELERİ</w:t>
            </w:r>
          </w:p>
        </w:tc>
        <w:tc>
          <w:tcPr>
            <w:tcW w:w="840" w:type="dxa"/>
            <w:tcBorders>
              <w:top w:val="nil"/>
              <w:left w:val="nil"/>
              <w:bottom w:val="nil"/>
              <w:right w:val="nil"/>
            </w:tcBorders>
            <w:shd w:val="clear" w:color="F3F3EC" w:fill="F3F3EC"/>
            <w:noWrap/>
            <w:vAlign w:val="center"/>
          </w:tcPr>
          <w:p w:rsidR="00263BDF" w:rsidRPr="00840D4D" w:rsidRDefault="00263BDF" w:rsidP="00FB515E">
            <w:pPr>
              <w:jc w:val="center"/>
              <w:rPr>
                <w:b/>
                <w:bCs/>
                <w:color w:val="000000"/>
                <w:sz w:val="22"/>
                <w:szCs w:val="22"/>
              </w:rPr>
            </w:pPr>
            <w:r w:rsidRPr="00840D4D">
              <w:rPr>
                <w:b/>
                <w:bCs/>
                <w:color w:val="000000"/>
                <w:sz w:val="22"/>
                <w:szCs w:val="22"/>
              </w:rPr>
              <w:t>2012</w:t>
            </w:r>
          </w:p>
        </w:tc>
        <w:tc>
          <w:tcPr>
            <w:tcW w:w="840" w:type="dxa"/>
            <w:tcBorders>
              <w:top w:val="nil"/>
              <w:left w:val="nil"/>
              <w:bottom w:val="nil"/>
              <w:right w:val="nil"/>
            </w:tcBorders>
            <w:shd w:val="clear" w:color="F3F3EC" w:fill="F3F3EC"/>
            <w:noWrap/>
            <w:vAlign w:val="center"/>
          </w:tcPr>
          <w:p w:rsidR="00263BDF" w:rsidRPr="00840D4D" w:rsidRDefault="00263BDF" w:rsidP="00FB515E">
            <w:pPr>
              <w:jc w:val="center"/>
              <w:rPr>
                <w:b/>
                <w:bCs/>
                <w:color w:val="000000"/>
                <w:sz w:val="22"/>
                <w:szCs w:val="22"/>
              </w:rPr>
            </w:pPr>
            <w:r w:rsidRPr="00840D4D">
              <w:rPr>
                <w:b/>
                <w:bCs/>
                <w:color w:val="000000"/>
                <w:sz w:val="22"/>
                <w:szCs w:val="22"/>
              </w:rPr>
              <w:t>2013</w:t>
            </w:r>
          </w:p>
        </w:tc>
        <w:tc>
          <w:tcPr>
            <w:tcW w:w="980" w:type="dxa"/>
            <w:tcBorders>
              <w:top w:val="nil"/>
              <w:left w:val="nil"/>
              <w:bottom w:val="nil"/>
              <w:right w:val="nil"/>
            </w:tcBorders>
            <w:shd w:val="clear" w:color="F3F3EC" w:fill="F3F3EC"/>
            <w:vAlign w:val="center"/>
          </w:tcPr>
          <w:p w:rsidR="00263BDF" w:rsidRPr="00840D4D" w:rsidRDefault="00263BDF" w:rsidP="00FB515E">
            <w:pPr>
              <w:jc w:val="center"/>
              <w:rPr>
                <w:b/>
                <w:bCs/>
                <w:color w:val="000000"/>
                <w:sz w:val="22"/>
                <w:szCs w:val="22"/>
              </w:rPr>
            </w:pPr>
            <w:r w:rsidRPr="00840D4D">
              <w:rPr>
                <w:b/>
                <w:bCs/>
                <w:color w:val="000000"/>
                <w:sz w:val="22"/>
                <w:szCs w:val="22"/>
              </w:rPr>
              <w:t>2014</w:t>
            </w:r>
          </w:p>
        </w:tc>
        <w:tc>
          <w:tcPr>
            <w:tcW w:w="765" w:type="dxa"/>
            <w:tcBorders>
              <w:top w:val="nil"/>
              <w:left w:val="nil"/>
              <w:bottom w:val="nil"/>
              <w:right w:val="nil"/>
            </w:tcBorders>
            <w:shd w:val="clear" w:color="F3F3EC" w:fill="F3F3EC"/>
            <w:vAlign w:val="center"/>
          </w:tcPr>
          <w:p w:rsidR="00263BDF" w:rsidRPr="00840D4D" w:rsidRDefault="00263BDF" w:rsidP="00FB515E">
            <w:pPr>
              <w:jc w:val="center"/>
              <w:rPr>
                <w:b/>
                <w:bCs/>
                <w:color w:val="000000"/>
                <w:sz w:val="22"/>
                <w:szCs w:val="22"/>
              </w:rPr>
            </w:pPr>
            <w:r w:rsidRPr="00840D4D">
              <w:rPr>
                <w:b/>
                <w:bCs/>
                <w:color w:val="000000"/>
                <w:sz w:val="22"/>
                <w:szCs w:val="22"/>
              </w:rPr>
              <w:t>2019</w:t>
            </w:r>
          </w:p>
        </w:tc>
      </w:tr>
      <w:tr w:rsidR="0012402D" w:rsidRPr="00473CF5" w:rsidTr="00FB515E">
        <w:trPr>
          <w:trHeight w:val="342"/>
          <w:jc w:val="center"/>
        </w:trPr>
        <w:tc>
          <w:tcPr>
            <w:tcW w:w="6589" w:type="dxa"/>
            <w:tcBorders>
              <w:top w:val="nil"/>
              <w:left w:val="nil"/>
              <w:bottom w:val="nil"/>
              <w:right w:val="nil"/>
            </w:tcBorders>
            <w:shd w:val="clear" w:color="F3F3EC" w:fill="FFFFFF"/>
            <w:noWrap/>
            <w:vAlign w:val="center"/>
          </w:tcPr>
          <w:p w:rsidR="0012402D" w:rsidRPr="00840D4D" w:rsidRDefault="0012402D" w:rsidP="00FB515E">
            <w:r w:rsidRPr="00840D4D">
              <w:t>PG 2.1.1 TEOG sınavı yerleştirmeye esas puan ortalaması (İl Geneli)</w:t>
            </w:r>
          </w:p>
        </w:tc>
        <w:tc>
          <w:tcPr>
            <w:tcW w:w="840" w:type="dxa"/>
            <w:tcBorders>
              <w:top w:val="nil"/>
              <w:left w:val="nil"/>
              <w:bottom w:val="nil"/>
              <w:right w:val="nil"/>
            </w:tcBorders>
            <w:shd w:val="clear" w:color="F3F3EC" w:fill="FFFFFF"/>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F3F3EC" w:fill="FFFFFF"/>
            <w:noWrap/>
            <w:vAlign w:val="center"/>
          </w:tcPr>
          <w:p w:rsidR="0012402D" w:rsidRPr="00840D4D" w:rsidRDefault="0012402D" w:rsidP="00FB515E">
            <w:pPr>
              <w:jc w:val="center"/>
              <w:rPr>
                <w:color w:val="000000"/>
              </w:rPr>
            </w:pPr>
          </w:p>
        </w:tc>
        <w:tc>
          <w:tcPr>
            <w:tcW w:w="980" w:type="dxa"/>
            <w:tcBorders>
              <w:top w:val="nil"/>
              <w:left w:val="nil"/>
              <w:bottom w:val="nil"/>
              <w:right w:val="nil"/>
            </w:tcBorders>
            <w:shd w:val="clear" w:color="F3F3EC" w:fill="FFFFFF"/>
            <w:vAlign w:val="center"/>
          </w:tcPr>
          <w:p w:rsidR="0012402D" w:rsidRPr="00840D4D" w:rsidRDefault="0012402D" w:rsidP="00FB515E">
            <w:pPr>
              <w:jc w:val="center"/>
              <w:rPr>
                <w:color w:val="000000"/>
              </w:rPr>
            </w:pPr>
            <w:r w:rsidRPr="00840D4D">
              <w:rPr>
                <w:color w:val="000000"/>
              </w:rPr>
              <w:t>301.88</w:t>
            </w:r>
          </w:p>
        </w:tc>
        <w:tc>
          <w:tcPr>
            <w:tcW w:w="765" w:type="dxa"/>
            <w:tcBorders>
              <w:top w:val="nil"/>
              <w:left w:val="nil"/>
              <w:bottom w:val="nil"/>
              <w:right w:val="nil"/>
            </w:tcBorders>
            <w:shd w:val="clear" w:color="F3F3EC" w:fill="FFFFFF"/>
            <w:vAlign w:val="center"/>
          </w:tcPr>
          <w:p w:rsidR="0012402D" w:rsidRPr="00840D4D" w:rsidRDefault="0012402D" w:rsidP="00FB515E">
            <w:pPr>
              <w:jc w:val="center"/>
              <w:rPr>
                <w:color w:val="000000"/>
              </w:rPr>
            </w:pPr>
            <w:r w:rsidRPr="00840D4D">
              <w:rPr>
                <w:color w:val="000000"/>
              </w:rPr>
              <w:t>310.20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rsidRPr="00840D4D">
              <w:t>PG 2.1.1.1 TEOG sınavı 1.Dönem ve 2. Dönem Türkçe dersi il geneli puan ortalaması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63,02</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66.00</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rsidRPr="00840D4D">
              <w:t>PG 2.1.1.2 TEOG sınavı 1.Dönem ve 2. Dönem  Matematik dersi il geneli puan ortalaması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41,34</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43.50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rsidRPr="00840D4D">
              <w:t>PG 2.1.1.3 TEOG sınavı 1.Dönem ve 2. Dönem  Fen ve Teknoloji dersi il geneli puan ortalaması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54,16</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56.50</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rsidRPr="00840D4D">
              <w:t>PG 2.1.1.4 TEOG sınavı 1.Dönem ve 2. Dönem  T.C İnkılap Tarihi ve Atatürkçülük dersi il geneli puan ortalaması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53,51</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56.00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rsidRPr="00840D4D">
              <w:t>PG 2.1.1.5 TEOG sınavı 1.Dönem ve 2. Dönem  İngilizce dersi il geneli puan ortalaması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48.39</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50.50</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rsidRPr="00840D4D">
              <w:t>PG 2.1.1.6 TEOG sınavı 1.Dönem ve 2. Dönem  Din Kültürü ve Ahlak Bilgisi dersi il geneli puan ortalaması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66,4</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69.00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rsidRPr="00840D4D">
              <w:t>PG 2.1.2 YGS puan ortalaması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191,21</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206,934</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sz w:val="20"/>
                <w:szCs w:val="20"/>
              </w:rPr>
            </w:pPr>
            <w:r w:rsidRPr="00840D4D">
              <w:rPr>
                <w:color w:val="000000"/>
                <w:sz w:val="20"/>
                <w:szCs w:val="20"/>
              </w:rPr>
              <w:t>218,00</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rsidRPr="00840D4D">
              <w:t>PG 2.1.2.1 Türkçe Net Ortalaması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14,71</w:t>
            </w: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18.02</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19,70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rsidRPr="00840D4D">
              <w:t>PG 2.1.2.2 Temel Matematik Net Ortalaması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5,15</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6,01</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7,50</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rsidRPr="00840D4D">
              <w:t>PG 2.1.2.3 Sosyal Bilimler Net Ortalaması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11,92</w:t>
            </w: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10,36</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13,00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rsidRPr="00840D4D">
              <w:t>PG 2.1.2.4  Fen Bilimleri Net Ortalaması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2,6</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4,00</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6,50</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rsidRPr="00840D4D">
              <w:t>PG 2.1.3 LYS Matematik Fen (MF) puan ortalaması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182,16</w:t>
            </w: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166,33</w:t>
            </w:r>
          </w:p>
        </w:tc>
        <w:tc>
          <w:tcPr>
            <w:tcW w:w="765" w:type="dxa"/>
            <w:tcBorders>
              <w:top w:val="nil"/>
              <w:left w:val="nil"/>
              <w:bottom w:val="nil"/>
              <w:right w:val="nil"/>
            </w:tcBorders>
            <w:shd w:val="clear" w:color="auto" w:fill="FFFFFF" w:themeFill="background1"/>
            <w:vAlign w:val="center"/>
          </w:tcPr>
          <w:p w:rsidR="0012402D" w:rsidRPr="00D87FC9" w:rsidRDefault="0012402D" w:rsidP="00FB515E">
            <w:pPr>
              <w:jc w:val="center"/>
              <w:rPr>
                <w:color w:val="000000"/>
              </w:rPr>
            </w:pPr>
            <w:r w:rsidRPr="00D87FC9">
              <w:rPr>
                <w:color w:val="000000"/>
              </w:rPr>
              <w:t>185,00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rsidRPr="00840D4D">
              <w:t>PG 2.1.4 LYS Türkçe Sosyal (TS) puan ortalaması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204,48</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171,21</w:t>
            </w:r>
          </w:p>
        </w:tc>
        <w:tc>
          <w:tcPr>
            <w:tcW w:w="765" w:type="dxa"/>
            <w:tcBorders>
              <w:top w:val="nil"/>
              <w:left w:val="nil"/>
              <w:bottom w:val="nil"/>
              <w:right w:val="nil"/>
            </w:tcBorders>
            <w:shd w:val="clear" w:color="F3F3EC" w:fill="F3F3EC"/>
            <w:vAlign w:val="center"/>
          </w:tcPr>
          <w:p w:rsidR="0012402D" w:rsidRPr="00D87FC9" w:rsidRDefault="0012402D" w:rsidP="00FB515E">
            <w:pPr>
              <w:jc w:val="center"/>
              <w:rPr>
                <w:color w:val="000000"/>
              </w:rPr>
            </w:pPr>
            <w:r w:rsidRPr="00D87FC9">
              <w:rPr>
                <w:color w:val="000000"/>
              </w:rPr>
              <w:t>188,00</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rsidRPr="00840D4D">
              <w:t>PG 2.1.5 LYS Türkçe Matematik (TM) puan ortalaması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176,79</w:t>
            </w: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169,26</w:t>
            </w:r>
          </w:p>
        </w:tc>
        <w:tc>
          <w:tcPr>
            <w:tcW w:w="765" w:type="dxa"/>
            <w:tcBorders>
              <w:top w:val="nil"/>
              <w:left w:val="nil"/>
              <w:bottom w:val="nil"/>
              <w:right w:val="nil"/>
            </w:tcBorders>
            <w:shd w:val="clear" w:color="auto" w:fill="FFFFFF" w:themeFill="background1"/>
            <w:vAlign w:val="center"/>
          </w:tcPr>
          <w:p w:rsidR="0012402D" w:rsidRPr="00D87FC9" w:rsidRDefault="0012402D" w:rsidP="00FB515E">
            <w:pPr>
              <w:jc w:val="center"/>
              <w:rPr>
                <w:color w:val="000000"/>
              </w:rPr>
            </w:pPr>
            <w:r w:rsidRPr="00D87FC9">
              <w:rPr>
                <w:color w:val="000000"/>
              </w:rPr>
              <w:t>182,00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rsidRPr="00840D4D">
              <w:t>PG 2.1.6 LYS Yabancı Dil puan ortalaması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235,90</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171,81</w:t>
            </w:r>
          </w:p>
        </w:tc>
        <w:tc>
          <w:tcPr>
            <w:tcW w:w="765" w:type="dxa"/>
            <w:tcBorders>
              <w:top w:val="nil"/>
              <w:left w:val="nil"/>
              <w:bottom w:val="nil"/>
              <w:right w:val="nil"/>
            </w:tcBorders>
            <w:shd w:val="clear" w:color="F3F3EC" w:fill="F3F3EC"/>
            <w:vAlign w:val="center"/>
          </w:tcPr>
          <w:p w:rsidR="0012402D" w:rsidRPr="00D87FC9" w:rsidRDefault="0012402D" w:rsidP="00FB515E">
            <w:pPr>
              <w:jc w:val="center"/>
              <w:rPr>
                <w:color w:val="000000"/>
              </w:rPr>
            </w:pPr>
            <w:r w:rsidRPr="00D87FC9">
              <w:rPr>
                <w:color w:val="000000"/>
              </w:rPr>
              <w:t>183,00</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rsidRPr="00840D4D">
              <w:t>PG 2.1.7 Okulöncesinde derslik başına düşen öğrenci sayısı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18</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18</w:t>
            </w: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20</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20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rsidRPr="00840D4D">
              <w:t>PG 2.1.8 İlkokulda derslik başına düşen öğrenci sayısı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18</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18</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19</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22</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rsidRPr="00840D4D">
              <w:t>PG 2.1.9 Ortaokulda derslik başına düşen öğrenci sayısı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18</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18</w:t>
            </w: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20</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23</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rsidRPr="00840D4D">
              <w:t>PG 2.1.10 Genel Ortaöğretimde derslik başına düşen öğrenci sayısı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19</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23</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20</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17</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rsidRPr="00840D4D">
              <w:t>PG 2.1.11Mesleki ve Teknik Eğitimde derslik başına düşen öğrenci sayısı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21</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23</w:t>
            </w: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19</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17</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rsidRPr="00840D4D">
              <w:t>PG 2.1.12 Açılan destekleyici eğitim kurs sayısı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745</w:t>
            </w:r>
          </w:p>
        </w:tc>
        <w:tc>
          <w:tcPr>
            <w:tcW w:w="765" w:type="dxa"/>
            <w:tcBorders>
              <w:top w:val="nil"/>
              <w:left w:val="nil"/>
              <w:bottom w:val="nil"/>
              <w:right w:val="nil"/>
            </w:tcBorders>
            <w:shd w:val="clear" w:color="F3F3EC" w:fill="F3F3EC"/>
            <w:vAlign w:val="center"/>
          </w:tcPr>
          <w:p w:rsidR="0012402D" w:rsidRPr="00DF2D84" w:rsidRDefault="0012402D" w:rsidP="00FB515E">
            <w:pPr>
              <w:jc w:val="center"/>
              <w:rPr>
                <w:color w:val="000000"/>
              </w:rPr>
            </w:pPr>
            <w:r>
              <w:rPr>
                <w:color w:val="000000"/>
              </w:rPr>
              <w:t>950</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rsidRPr="00840D4D">
              <w:t>PG 2.1.13 Açılan destekleyici kurslara katılan öğrenci sayısı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5.087</w:t>
            </w:r>
          </w:p>
        </w:tc>
        <w:tc>
          <w:tcPr>
            <w:tcW w:w="765" w:type="dxa"/>
            <w:tcBorders>
              <w:top w:val="nil"/>
              <w:left w:val="nil"/>
              <w:bottom w:val="nil"/>
              <w:right w:val="nil"/>
            </w:tcBorders>
            <w:shd w:val="clear" w:color="auto" w:fill="FFFFFF" w:themeFill="background1"/>
            <w:vAlign w:val="center"/>
          </w:tcPr>
          <w:p w:rsidR="0012402D" w:rsidRPr="00DF2D84" w:rsidRDefault="0012402D" w:rsidP="00FB515E">
            <w:pPr>
              <w:jc w:val="center"/>
              <w:rPr>
                <w:color w:val="000000"/>
              </w:rPr>
            </w:pPr>
            <w:r>
              <w:rPr>
                <w:color w:val="000000"/>
              </w:rPr>
              <w:t>9.000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rsidRPr="00840D4D">
              <w:t>PG 2.1.14 Açılan destekleyici kurslara katılan öğrenci sayısının toplam öğrenci sayısına oranı (%)</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19,88</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rsidRPr="00840D4D">
              <w:t>PG 2.1.15 İl bazında düzenlenen sosyal etkinlik sayısı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64</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79</w:t>
            </w: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83</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88</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t>PG 2.1.16 Sanat, bilim, kültür ve spor alanında en az bir faaliyete katılan öğrenci oranı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t>PG 2.1.17</w:t>
            </w:r>
            <w:r w:rsidRPr="00840D4D">
              <w:t xml:space="preserve">  Beyaz Bayrak Sertifikasına Sahip Okul Sayısı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18</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30</w:t>
            </w: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25</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50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t>PG 2.1.18</w:t>
            </w:r>
            <w:r w:rsidRPr="00840D4D">
              <w:t xml:space="preserve"> Ulusal bazda hazırlanan proje sayısı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13</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52</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60</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65</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t>PG 2.1.19</w:t>
            </w:r>
            <w:r w:rsidRPr="00840D4D">
              <w:t xml:space="preserve"> Ulusal bazda ödül alan proje sayısı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4</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2</w:t>
            </w: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1</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8</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lastRenderedPageBreak/>
              <w:t>PG 2.1.20</w:t>
            </w:r>
            <w:r w:rsidRPr="00840D4D">
              <w:t xml:space="preserve"> Ulusal projelere katılan okul sayısı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93</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42</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37</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48</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t>PG 2.1.21</w:t>
            </w:r>
            <w:r w:rsidRPr="00840D4D">
              <w:t xml:space="preserve"> Ulusal projelerde yer alan öğrenci sayısı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pPr>
            <w:r w:rsidRPr="00840D4D">
              <w:t>87</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pPr>
            <w:r w:rsidRPr="00840D4D">
              <w:t>271</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pPr>
            <w:r w:rsidRPr="00840D4D">
              <w:t>298</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pPr>
            <w:r w:rsidRPr="00840D4D">
              <w:t>600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t>PG 2.1.22</w:t>
            </w:r>
            <w:r w:rsidRPr="00840D4D">
              <w:t xml:space="preserve"> Okul rehberlik hizmetlerinden yararlanan öğrenci sayısı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11.672</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10.733</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17.729</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27.000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t>PG 2.1.23</w:t>
            </w:r>
            <w:r w:rsidRPr="00840D4D">
              <w:t xml:space="preserve"> Okul rehberlik hizmetlerinden yararlanan öğrenci sayısının tüm öğrenci sayısına oran %</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40,44</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38,03</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62,96</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98,87</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t>PG 2.1.24</w:t>
            </w:r>
            <w:r w:rsidRPr="00840D4D">
              <w:t xml:space="preserve"> Okul rehberlik hizmetlerinden yararlanan veli sayısı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3.157</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2.448</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2.793</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5000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t>PG 2.1.25</w:t>
            </w:r>
            <w:r w:rsidRPr="00840D4D">
              <w:t xml:space="preserve"> Hizmet içi eğitime katılan yönetici ve öğretmen sayısı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3337</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830</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682</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830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t>PG 2.1.26</w:t>
            </w:r>
            <w:r w:rsidRPr="00840D4D">
              <w:t xml:space="preserve"> Hizmet içi eğitime katılan yönetici ve öğretmen sayısının tüm yönetici ve  öğretmen sayısına oranı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165,36</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41,2</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33.73</w:t>
            </w:r>
          </w:p>
        </w:tc>
        <w:tc>
          <w:tcPr>
            <w:tcW w:w="765" w:type="dxa"/>
            <w:tcBorders>
              <w:top w:val="nil"/>
              <w:left w:val="nil"/>
              <w:bottom w:val="nil"/>
              <w:right w:val="nil"/>
            </w:tcBorders>
            <w:shd w:val="clear" w:color="F3F3EC" w:fill="F3F3EC"/>
            <w:vAlign w:val="center"/>
          </w:tcPr>
          <w:p w:rsidR="0012402D" w:rsidRPr="00D87FC9" w:rsidRDefault="0012402D" w:rsidP="00FB515E">
            <w:pPr>
              <w:jc w:val="center"/>
              <w:rPr>
                <w:color w:val="000000"/>
              </w:rPr>
            </w:pPr>
            <w:r w:rsidRPr="00D87FC9">
              <w:rPr>
                <w:color w:val="000000"/>
              </w:rPr>
              <w:t>31,68</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t>PG 2.1.27</w:t>
            </w:r>
            <w:r w:rsidRPr="00840D4D">
              <w:t xml:space="preserve"> Hizmet içi eğitim alan rehber öğretmen sayısı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78</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88</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29</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75</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t>PG 2.1.28</w:t>
            </w:r>
            <w:r w:rsidRPr="00840D4D">
              <w:t xml:space="preserve"> Hizmet içi eğitim alan rehber öğretmen sayısının tüm rehber öğretmen sayısına oranı</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150</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166,04</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52,73</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49,38</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t>PG 2.1.29</w:t>
            </w:r>
            <w:r w:rsidRPr="00840D4D">
              <w:t xml:space="preserve"> Öğrenci başına okunan kitap sayısı (İlkokul)</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32</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30</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33</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40</w:t>
            </w:r>
          </w:p>
        </w:tc>
      </w:tr>
      <w:tr w:rsidR="0012402D" w:rsidRPr="00473CF5" w:rsidTr="00FB515E">
        <w:trPr>
          <w:trHeight w:val="342"/>
          <w:jc w:val="center"/>
        </w:trPr>
        <w:tc>
          <w:tcPr>
            <w:tcW w:w="6589" w:type="dxa"/>
            <w:tcBorders>
              <w:top w:val="nil"/>
              <w:left w:val="nil"/>
              <w:bottom w:val="nil"/>
              <w:right w:val="nil"/>
            </w:tcBorders>
            <w:shd w:val="clear" w:color="F3F3EC" w:fill="F3F3EC"/>
            <w:noWrap/>
            <w:vAlign w:val="center"/>
          </w:tcPr>
          <w:p w:rsidR="0012402D" w:rsidRPr="00840D4D" w:rsidRDefault="0012402D" w:rsidP="00FB515E">
            <w:r>
              <w:t>PG 2.1.30</w:t>
            </w:r>
            <w:r w:rsidRPr="00840D4D">
              <w:t xml:space="preserve"> Öğrenci başına okunan kitap sayısı (Ortaokul)</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25</w:t>
            </w:r>
          </w:p>
        </w:tc>
        <w:tc>
          <w:tcPr>
            <w:tcW w:w="840" w:type="dxa"/>
            <w:tcBorders>
              <w:top w:val="nil"/>
              <w:left w:val="nil"/>
              <w:bottom w:val="nil"/>
              <w:right w:val="nil"/>
            </w:tcBorders>
            <w:shd w:val="clear" w:color="F3F3EC" w:fill="F3F3EC"/>
            <w:noWrap/>
            <w:vAlign w:val="center"/>
          </w:tcPr>
          <w:p w:rsidR="0012402D" w:rsidRPr="00840D4D" w:rsidRDefault="0012402D" w:rsidP="00FB515E">
            <w:pPr>
              <w:jc w:val="center"/>
              <w:rPr>
                <w:color w:val="000000"/>
              </w:rPr>
            </w:pPr>
            <w:r w:rsidRPr="00840D4D">
              <w:rPr>
                <w:color w:val="000000"/>
              </w:rPr>
              <w:t>24</w:t>
            </w:r>
          </w:p>
        </w:tc>
        <w:tc>
          <w:tcPr>
            <w:tcW w:w="980"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27</w:t>
            </w:r>
          </w:p>
        </w:tc>
        <w:tc>
          <w:tcPr>
            <w:tcW w:w="765" w:type="dxa"/>
            <w:tcBorders>
              <w:top w:val="nil"/>
              <w:left w:val="nil"/>
              <w:bottom w:val="nil"/>
              <w:right w:val="nil"/>
            </w:tcBorders>
            <w:shd w:val="clear" w:color="F3F3EC" w:fill="F3F3EC"/>
            <w:vAlign w:val="center"/>
          </w:tcPr>
          <w:p w:rsidR="0012402D" w:rsidRPr="00840D4D" w:rsidRDefault="0012402D" w:rsidP="00FB515E">
            <w:pPr>
              <w:jc w:val="center"/>
              <w:rPr>
                <w:color w:val="000000"/>
              </w:rPr>
            </w:pPr>
            <w:r w:rsidRPr="00840D4D">
              <w:rPr>
                <w:color w:val="000000"/>
              </w:rPr>
              <w:t>35</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t>PG 2.1.31</w:t>
            </w:r>
            <w:r w:rsidRPr="00840D4D">
              <w:t xml:space="preserve"> Öğrenci başına okunan kitap sayısı (Ortaöğretim)</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3,33</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4,22</w:t>
            </w: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4,95</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7,5</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t>PG 2.1.32</w:t>
            </w:r>
            <w:r w:rsidRPr="00840D4D">
              <w:t xml:space="preserve"> Onur veya İftihar Belgesi Alan Öğrenci Oranı (İlköğretim Kurumları)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426</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475</w:t>
            </w: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533</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230</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t>PG 2.1.33</w:t>
            </w:r>
            <w:r w:rsidRPr="00840D4D">
              <w:t xml:space="preserve"> Onur veya İftihar Belgesi Alan Öğrenci Oranı (Ortaöğretim Kurumları)</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435</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533</w:t>
            </w: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600</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720</w:t>
            </w:r>
          </w:p>
        </w:tc>
      </w:tr>
      <w:tr w:rsidR="0012402D" w:rsidRPr="00473CF5" w:rsidTr="00FB515E">
        <w:trPr>
          <w:trHeight w:val="342"/>
          <w:jc w:val="center"/>
        </w:trPr>
        <w:tc>
          <w:tcPr>
            <w:tcW w:w="6589" w:type="dxa"/>
            <w:tcBorders>
              <w:top w:val="nil"/>
              <w:left w:val="nil"/>
              <w:bottom w:val="nil"/>
              <w:right w:val="nil"/>
            </w:tcBorders>
            <w:shd w:val="clear" w:color="auto" w:fill="FFFFFF" w:themeFill="background1"/>
            <w:noWrap/>
            <w:vAlign w:val="center"/>
          </w:tcPr>
          <w:p w:rsidR="0012402D" w:rsidRPr="00840D4D" w:rsidRDefault="0012402D" w:rsidP="00FB515E">
            <w:r>
              <w:t>PG.2.1.34</w:t>
            </w:r>
            <w:r w:rsidRPr="00840D4D">
              <w:t xml:space="preserve"> Beslenme Dostu Okul Sertifikasına Sahip Okul Sayısı</w:t>
            </w:r>
          </w:p>
          <w:p w:rsidR="0012402D" w:rsidRPr="00840D4D" w:rsidRDefault="0012402D" w:rsidP="00FB515E">
            <w:r w:rsidRPr="00840D4D">
              <w:t>(Her yıl belge alan )</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4</w:t>
            </w:r>
          </w:p>
        </w:tc>
        <w:tc>
          <w:tcPr>
            <w:tcW w:w="840" w:type="dxa"/>
            <w:tcBorders>
              <w:top w:val="nil"/>
              <w:left w:val="nil"/>
              <w:bottom w:val="nil"/>
              <w:right w:val="nil"/>
            </w:tcBorders>
            <w:shd w:val="clear" w:color="auto" w:fill="FFFFFF" w:themeFill="background1"/>
            <w:noWrap/>
            <w:vAlign w:val="center"/>
          </w:tcPr>
          <w:p w:rsidR="0012402D" w:rsidRPr="00840D4D" w:rsidRDefault="0012402D" w:rsidP="00FB515E">
            <w:pPr>
              <w:jc w:val="center"/>
              <w:rPr>
                <w:color w:val="000000"/>
              </w:rPr>
            </w:pPr>
            <w:r w:rsidRPr="00840D4D">
              <w:rPr>
                <w:color w:val="000000"/>
              </w:rPr>
              <w:t>4</w:t>
            </w:r>
          </w:p>
        </w:tc>
        <w:tc>
          <w:tcPr>
            <w:tcW w:w="980"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4</w:t>
            </w:r>
          </w:p>
        </w:tc>
        <w:tc>
          <w:tcPr>
            <w:tcW w:w="765" w:type="dxa"/>
            <w:tcBorders>
              <w:top w:val="nil"/>
              <w:left w:val="nil"/>
              <w:bottom w:val="nil"/>
              <w:right w:val="nil"/>
            </w:tcBorders>
            <w:shd w:val="clear" w:color="auto" w:fill="FFFFFF" w:themeFill="background1"/>
            <w:vAlign w:val="center"/>
          </w:tcPr>
          <w:p w:rsidR="0012402D" w:rsidRPr="00840D4D" w:rsidRDefault="0012402D" w:rsidP="00FB515E">
            <w:pPr>
              <w:jc w:val="center"/>
              <w:rPr>
                <w:color w:val="000000"/>
              </w:rPr>
            </w:pPr>
            <w:r w:rsidRPr="00840D4D">
              <w:rPr>
                <w:color w:val="000000"/>
              </w:rPr>
              <w:t>8</w:t>
            </w:r>
          </w:p>
        </w:tc>
      </w:tr>
    </w:tbl>
    <w:p w:rsidR="0012402D" w:rsidRDefault="0012402D" w:rsidP="004C2D82">
      <w:pPr>
        <w:tabs>
          <w:tab w:val="left" w:pos="1875"/>
        </w:tabs>
      </w:pPr>
    </w:p>
    <w:p w:rsidR="0012402D" w:rsidRDefault="0012402D" w:rsidP="0012402D"/>
    <w:p w:rsidR="0012402D" w:rsidRPr="00840D4D" w:rsidRDefault="0012402D" w:rsidP="0012402D">
      <w:pPr>
        <w:pStyle w:val="ListeParagraf"/>
        <w:tabs>
          <w:tab w:val="left" w:pos="7310"/>
        </w:tabs>
        <w:ind w:left="0"/>
        <w:rPr>
          <w:rFonts w:ascii="Times New Roman" w:hAnsi="Times New Roman"/>
          <w:b/>
          <w:sz w:val="24"/>
          <w:szCs w:val="24"/>
        </w:rPr>
      </w:pPr>
      <w:r w:rsidRPr="00840D4D">
        <w:rPr>
          <w:rFonts w:ascii="Times New Roman" w:hAnsi="Times New Roman"/>
          <w:b/>
          <w:sz w:val="24"/>
          <w:szCs w:val="24"/>
        </w:rPr>
        <w:t>Hedefin ne olduğu ve neden gereksinim duyulduğu?</w:t>
      </w:r>
    </w:p>
    <w:p w:rsidR="0012402D" w:rsidRPr="00840D4D" w:rsidRDefault="0012402D" w:rsidP="0012402D">
      <w:pPr>
        <w:pStyle w:val="ListeParagraf"/>
        <w:tabs>
          <w:tab w:val="left" w:pos="7310"/>
        </w:tabs>
        <w:ind w:left="0"/>
        <w:rPr>
          <w:rFonts w:ascii="Times New Roman" w:hAnsi="Times New Roman"/>
          <w:sz w:val="24"/>
          <w:szCs w:val="24"/>
        </w:rPr>
      </w:pPr>
    </w:p>
    <w:p w:rsidR="0012402D" w:rsidRPr="00840D4D" w:rsidRDefault="0012402D" w:rsidP="0012402D">
      <w:pPr>
        <w:pStyle w:val="ListeParagraf"/>
        <w:tabs>
          <w:tab w:val="left" w:pos="7310"/>
        </w:tabs>
        <w:ind w:left="0" w:firstLine="851"/>
        <w:rPr>
          <w:rFonts w:ascii="Times New Roman" w:hAnsi="Times New Roman"/>
          <w:sz w:val="24"/>
          <w:szCs w:val="24"/>
        </w:rPr>
      </w:pPr>
      <w:r w:rsidRPr="00840D4D">
        <w:rPr>
          <w:rFonts w:ascii="Times New Roman" w:hAnsi="Times New Roman"/>
          <w:sz w:val="24"/>
          <w:szCs w:val="24"/>
        </w:rPr>
        <w:t>Zorunlu eğitim, okullaşma oranlarını ve eğitim ve öğretime erişimin sağlanmasına katkıda bulunmuştur. Eğitim ve öğretime erişimin arttırılması ile birlikte eğitimde kalite, öğrencilere daha iyinin nasıl verilebileceği gibi durumların irdelenmesini gerektirmiştir.</w:t>
      </w:r>
    </w:p>
    <w:p w:rsidR="0012402D" w:rsidRPr="00840D4D" w:rsidRDefault="0012402D" w:rsidP="0012402D">
      <w:pPr>
        <w:spacing w:line="360" w:lineRule="auto"/>
        <w:ind w:firstLine="709"/>
        <w:rPr>
          <w:lang w:eastAsia="en-US"/>
        </w:rPr>
      </w:pPr>
      <w:r w:rsidRPr="00840D4D">
        <w:rPr>
          <w:lang w:eastAsia="en-US"/>
        </w:rPr>
        <w:t xml:space="preserve">Nitelikli bireylerin yetiştirilmesine imkân sağlayacak kaliteli bir eğitim sistemi; bireylerin potansiyellerinin açığa çıkarılması ve gelişimlerine yönelik uygun ortam sağlayarak hem bedensel, ruhsal ve zihinsel gelişimlerini desteklemeli hem de akademik başarı düzeylerini artırmalıdır. </w:t>
      </w:r>
    </w:p>
    <w:p w:rsidR="0012402D" w:rsidRPr="00840D4D" w:rsidRDefault="0012402D" w:rsidP="0012402D">
      <w:pPr>
        <w:pStyle w:val="ListeParagraf"/>
        <w:tabs>
          <w:tab w:val="left" w:pos="7310"/>
        </w:tabs>
        <w:ind w:left="0" w:firstLine="851"/>
        <w:rPr>
          <w:rFonts w:ascii="Times New Roman" w:hAnsi="Times New Roman"/>
          <w:sz w:val="24"/>
          <w:szCs w:val="24"/>
        </w:rPr>
      </w:pPr>
      <w:r w:rsidRPr="00840D4D">
        <w:rPr>
          <w:rFonts w:ascii="Times New Roman" w:hAnsi="Times New Roman"/>
          <w:sz w:val="24"/>
          <w:szCs w:val="24"/>
        </w:rPr>
        <w:t xml:space="preserve">  Eğitim ve öğretim hizmetlerinin kalitesinin arttırılması amacıyla ilimizde yaşayan bireylerin bedensel, ruhsal ve zihinsel gelişimlerine yönelik faaliyetlere katılım oranlarının ve öğrencilerin akademik başarı düzeylerinin artırılması hedeflenmektedir.</w:t>
      </w:r>
    </w:p>
    <w:p w:rsidR="0012402D" w:rsidRPr="00840D4D" w:rsidRDefault="0012402D" w:rsidP="0012402D">
      <w:pPr>
        <w:pStyle w:val="ListeParagraf"/>
        <w:tabs>
          <w:tab w:val="left" w:pos="7310"/>
        </w:tabs>
        <w:ind w:left="0" w:firstLine="851"/>
        <w:rPr>
          <w:rFonts w:ascii="Times New Roman" w:hAnsi="Times New Roman"/>
          <w:sz w:val="24"/>
          <w:szCs w:val="24"/>
        </w:rPr>
      </w:pPr>
    </w:p>
    <w:p w:rsidR="0012402D" w:rsidRPr="00840D4D" w:rsidRDefault="0012402D" w:rsidP="0012402D">
      <w:pPr>
        <w:pStyle w:val="ListeParagraf"/>
        <w:tabs>
          <w:tab w:val="left" w:pos="7310"/>
        </w:tabs>
        <w:ind w:left="0"/>
        <w:rPr>
          <w:rFonts w:ascii="Times New Roman" w:hAnsi="Times New Roman"/>
          <w:b/>
          <w:sz w:val="24"/>
          <w:szCs w:val="24"/>
        </w:rPr>
      </w:pPr>
      <w:r w:rsidRPr="00840D4D">
        <w:rPr>
          <w:rFonts w:ascii="Times New Roman" w:hAnsi="Times New Roman"/>
          <w:b/>
          <w:sz w:val="24"/>
          <w:szCs w:val="24"/>
        </w:rPr>
        <w:t>Hedefin mevcut durumu?</w:t>
      </w:r>
    </w:p>
    <w:p w:rsidR="0012402D" w:rsidRPr="00840D4D" w:rsidRDefault="0012402D" w:rsidP="0012402D">
      <w:pPr>
        <w:spacing w:after="120"/>
        <w:ind w:firstLine="851"/>
        <w:jc w:val="both"/>
      </w:pPr>
      <w:r w:rsidRPr="00840D4D">
        <w:t>TEOG verileri İl Milli Eğitim Müdürlüğü AR-GE Birimi tarafından okullardan alınan veriler ile oluşturulmuş olup; bakanlığımızın 2014/2015 TEOG sonuçları ile kıyaslandığında verilerde artış gözlemlenmiştir. YGS Puan ve net ortalamalarında ÖSYM nin yayınladığı kitap üzerinden oluşturulan bilgilerde YGS puan ortalamasında 15, 72 oranında artış sağlanmıştır. Türkçe, matematik, Fen Bilimleri net ortalamalarında artış gözlemlenmiştir. LYS Puan türlerinde ise 2012/2013 yılına oranla 2014 yılında düşüş yaşandığı görülmektedir.</w:t>
      </w:r>
    </w:p>
    <w:p w:rsidR="0012402D" w:rsidRPr="00840D4D" w:rsidRDefault="0012402D" w:rsidP="0012402D">
      <w:pPr>
        <w:spacing w:after="120"/>
        <w:ind w:firstLine="851"/>
        <w:jc w:val="both"/>
      </w:pPr>
      <w:r w:rsidRPr="00840D4D">
        <w:t>Derslik başına düşen öğrenci sayılarında ideal bir yapı görülmekte olup; yapımı devam eden inşaatlarla bu oranın daha da iyi olacağı düşünülmektedir.</w:t>
      </w:r>
    </w:p>
    <w:p w:rsidR="0012402D" w:rsidRPr="00840D4D" w:rsidRDefault="0012402D" w:rsidP="0012402D">
      <w:pPr>
        <w:spacing w:after="120"/>
        <w:ind w:firstLine="851"/>
        <w:jc w:val="both"/>
      </w:pPr>
      <w:r w:rsidRPr="00840D4D">
        <w:t>Ulusal projelere katılan okul sayısı 2012 yılına oranla 2014 yılında 56 okul azalmıştır.</w:t>
      </w:r>
    </w:p>
    <w:p w:rsidR="0012402D" w:rsidRPr="00840D4D" w:rsidRDefault="0012402D" w:rsidP="0012402D">
      <w:pPr>
        <w:spacing w:after="120"/>
        <w:ind w:firstLine="851"/>
        <w:jc w:val="both"/>
      </w:pPr>
      <w:r w:rsidRPr="00840D4D">
        <w:t>İlimizde bir öğretim yılında öğrenci başına okunan kitap sayısı 2012 yılında ilkokulda 32,ortaokulda 25 iken 2013 yılında ilkokulda 30, ortaokulda 24 olmuştur.</w:t>
      </w:r>
    </w:p>
    <w:p w:rsidR="0012402D" w:rsidRPr="00840D4D" w:rsidRDefault="0012402D" w:rsidP="0012402D">
      <w:pPr>
        <w:spacing w:after="120"/>
        <w:ind w:firstLine="851"/>
      </w:pPr>
      <w:r w:rsidRPr="00840D4D">
        <w:lastRenderedPageBreak/>
        <w:t>İlimizde onur veya iftihar belgesi alan öğrenci oranı ilköğretim kurumlarımızda 2012 yılında 426, 2013 yılında 475 iken  2014 yılında 533 olmuştur.</w:t>
      </w:r>
    </w:p>
    <w:p w:rsidR="0012402D" w:rsidRPr="00840D4D" w:rsidRDefault="0012402D" w:rsidP="0012402D">
      <w:pPr>
        <w:spacing w:after="120"/>
        <w:ind w:firstLine="851"/>
      </w:pPr>
      <w:r w:rsidRPr="00840D4D">
        <w:t>İlimizde onur veya iftihar belgesi alan öğrenci oranı Ortaöğretim kurumlarımızda 2012 yılında 435, 2013 yılında 533 iken  2014 yılında 600 olmuştur.</w:t>
      </w:r>
    </w:p>
    <w:p w:rsidR="0012402D" w:rsidRPr="00840D4D" w:rsidRDefault="0012402D" w:rsidP="0012402D">
      <w:pPr>
        <w:spacing w:after="120"/>
        <w:ind w:firstLine="851"/>
      </w:pPr>
      <w:r w:rsidRPr="00840D4D">
        <w:t xml:space="preserve">Ortaöğretim de  sınıf tekrar oranı 2012 yılında Genel Ortaöğretimde  %3,75, 2013 yılında  %6,33 iken  2014 yılında %6,90 olmuştur. Mesleki ve </w:t>
      </w:r>
    </w:p>
    <w:p w:rsidR="0012402D" w:rsidRPr="00840D4D" w:rsidRDefault="0012402D" w:rsidP="0012402D">
      <w:pPr>
        <w:spacing w:after="120"/>
        <w:ind w:firstLine="851"/>
      </w:pPr>
      <w:r w:rsidRPr="00840D4D">
        <w:t>İlimizde ulusl yarışmalara katılan öğrenci sayısı 2013 de 605 iken 2014 yılında  683 olmuştur.</w:t>
      </w:r>
    </w:p>
    <w:p w:rsidR="0012402D" w:rsidRPr="00840D4D" w:rsidRDefault="0012402D" w:rsidP="0012402D">
      <w:pPr>
        <w:spacing w:after="120"/>
        <w:ind w:firstLine="851"/>
      </w:pPr>
      <w:r w:rsidRPr="00840D4D">
        <w:t>İlimizde Beyaz Bayrak sertifikasına sahip okul sayısı  2013 de 30 iken  2014’ de 25 olmuştur.</w:t>
      </w:r>
    </w:p>
    <w:p w:rsidR="0012402D" w:rsidRPr="00840D4D" w:rsidRDefault="0012402D" w:rsidP="0012402D">
      <w:pPr>
        <w:spacing w:after="120"/>
        <w:ind w:firstLine="851"/>
      </w:pPr>
      <w:r w:rsidRPr="00840D4D">
        <w:t>Beslenme Dostu okul sertifikasına sahip okul sayısı 2012 de 4, 2013 de 4, 2014 de 4’tür.</w:t>
      </w:r>
    </w:p>
    <w:p w:rsidR="0012402D" w:rsidRPr="00840D4D" w:rsidRDefault="0012402D" w:rsidP="0012402D">
      <w:pPr>
        <w:pStyle w:val="ListeParagraf"/>
        <w:tabs>
          <w:tab w:val="left" w:pos="7310"/>
        </w:tabs>
        <w:ind w:left="0"/>
        <w:rPr>
          <w:rFonts w:ascii="Times New Roman" w:hAnsi="Times New Roman"/>
          <w:b/>
          <w:sz w:val="24"/>
          <w:szCs w:val="24"/>
        </w:rPr>
      </w:pPr>
      <w:r w:rsidRPr="00840D4D">
        <w:rPr>
          <w:rFonts w:ascii="Times New Roman" w:hAnsi="Times New Roman"/>
          <w:b/>
          <w:sz w:val="24"/>
          <w:szCs w:val="24"/>
        </w:rPr>
        <w:t xml:space="preserve">Neyin elde edilmesinin umulduğu? </w:t>
      </w:r>
    </w:p>
    <w:p w:rsidR="0012402D" w:rsidRDefault="0012402D" w:rsidP="0012402D">
      <w:pPr>
        <w:spacing w:after="120"/>
        <w:ind w:firstLine="851"/>
        <w:jc w:val="both"/>
        <w:rPr>
          <w:bCs/>
        </w:rPr>
      </w:pPr>
      <w:r w:rsidRPr="00840D4D">
        <w:rPr>
          <w:bCs/>
        </w:rPr>
        <w:t>Bilimin ışığında düşünme, algılama ve problem çözme yeteneği gelişmiş, yeni fikirlere açık, bir bilgi toplumu bireyleri yetiştirmek.</w:t>
      </w:r>
    </w:p>
    <w:p w:rsidR="00263BDF" w:rsidRDefault="00263BDF" w:rsidP="0012402D">
      <w:pPr>
        <w:tabs>
          <w:tab w:val="left" w:pos="2670"/>
        </w:tabs>
      </w:pPr>
    </w:p>
    <w:p w:rsidR="0012402D" w:rsidRDefault="0012402D" w:rsidP="0012402D">
      <w:pPr>
        <w:tabs>
          <w:tab w:val="left" w:pos="2670"/>
        </w:tabs>
      </w:pPr>
    </w:p>
    <w:tbl>
      <w:tblPr>
        <w:tblW w:w="9923" w:type="dxa"/>
        <w:jc w:val="center"/>
        <w:tblCellMar>
          <w:left w:w="70" w:type="dxa"/>
          <w:right w:w="70" w:type="dxa"/>
        </w:tblCellMar>
        <w:tblLook w:val="04A0" w:firstRow="1" w:lastRow="0" w:firstColumn="1" w:lastColumn="0" w:noHBand="0" w:noVBand="1"/>
      </w:tblPr>
      <w:tblGrid>
        <w:gridCol w:w="603"/>
        <w:gridCol w:w="7797"/>
        <w:gridCol w:w="1523"/>
      </w:tblGrid>
      <w:tr w:rsidR="0012402D" w:rsidRPr="0012402D" w:rsidTr="00147C77">
        <w:trPr>
          <w:trHeight w:val="538"/>
          <w:jc w:val="center"/>
        </w:trPr>
        <w:tc>
          <w:tcPr>
            <w:tcW w:w="9923" w:type="dxa"/>
            <w:gridSpan w:val="3"/>
            <w:tcBorders>
              <w:bottom w:val="single" w:sz="4" w:space="0" w:color="00B0F0"/>
            </w:tcBorders>
            <w:shd w:val="clear" w:color="F3F3EC" w:fill="54A6B4"/>
            <w:noWrap/>
            <w:vAlign w:val="center"/>
          </w:tcPr>
          <w:p w:rsidR="0012402D" w:rsidRPr="0012402D" w:rsidRDefault="002B3D92" w:rsidP="002B3D92">
            <w:pPr>
              <w:ind w:left="-83"/>
              <w:contextualSpacing/>
              <w:jc w:val="center"/>
              <w:rPr>
                <w:rStyle w:val="GlVurgulama"/>
                <w:b w:val="0"/>
                <w:i w:val="0"/>
                <w:color w:val="FFFFFF" w:themeColor="background1"/>
              </w:rPr>
            </w:pPr>
            <w:r>
              <w:rPr>
                <w:b/>
                <w:i/>
                <w:color w:val="002060"/>
              </w:rPr>
              <w:t>Tedbirler 2</w:t>
            </w:r>
            <w:r w:rsidR="0012402D" w:rsidRPr="0012402D">
              <w:rPr>
                <w:b/>
                <w:i/>
                <w:color w:val="002060"/>
              </w:rPr>
              <w:t>.1</w:t>
            </w:r>
          </w:p>
        </w:tc>
      </w:tr>
      <w:tr w:rsidR="0012402D" w:rsidRPr="0012402D" w:rsidTr="00147C77">
        <w:trPr>
          <w:trHeight w:val="538"/>
          <w:jc w:val="center"/>
        </w:trPr>
        <w:tc>
          <w:tcPr>
            <w:tcW w:w="603" w:type="dxa"/>
            <w:tcBorders>
              <w:top w:val="single" w:sz="4" w:space="0" w:color="00B0F0"/>
            </w:tcBorders>
            <w:shd w:val="clear" w:color="F3F3EC" w:fill="54A6B4"/>
            <w:noWrap/>
            <w:vAlign w:val="center"/>
          </w:tcPr>
          <w:p w:rsidR="0012402D" w:rsidRPr="0012402D" w:rsidRDefault="0012402D" w:rsidP="0012402D">
            <w:pPr>
              <w:ind w:left="-83"/>
              <w:contextualSpacing/>
              <w:jc w:val="center"/>
              <w:rPr>
                <w:b/>
                <w:i/>
                <w:color w:val="002060"/>
              </w:rPr>
            </w:pPr>
            <w:r w:rsidRPr="0012402D">
              <w:rPr>
                <w:b/>
                <w:i/>
                <w:color w:val="002060"/>
              </w:rPr>
              <w:t>Sıra</w:t>
            </w:r>
          </w:p>
        </w:tc>
        <w:tc>
          <w:tcPr>
            <w:tcW w:w="7797" w:type="dxa"/>
            <w:tcBorders>
              <w:top w:val="single" w:sz="4" w:space="0" w:color="00B0F0"/>
            </w:tcBorders>
            <w:shd w:val="clear" w:color="F3F3EC" w:fill="54A6B4"/>
            <w:noWrap/>
            <w:vAlign w:val="center"/>
          </w:tcPr>
          <w:p w:rsidR="0012402D" w:rsidRPr="0012402D" w:rsidRDefault="0012402D" w:rsidP="0012402D">
            <w:pPr>
              <w:contextualSpacing/>
              <w:jc w:val="center"/>
              <w:rPr>
                <w:b/>
                <w:i/>
                <w:color w:val="002060"/>
              </w:rPr>
            </w:pPr>
            <w:r w:rsidRPr="0012402D">
              <w:rPr>
                <w:b/>
                <w:i/>
                <w:color w:val="002060"/>
              </w:rPr>
              <w:t>Tedbir</w:t>
            </w:r>
          </w:p>
        </w:tc>
        <w:tc>
          <w:tcPr>
            <w:tcW w:w="1523" w:type="dxa"/>
            <w:tcBorders>
              <w:top w:val="single" w:sz="4" w:space="0" w:color="00B0F0"/>
            </w:tcBorders>
            <w:shd w:val="clear" w:color="F3F3EC" w:fill="54A6B4"/>
            <w:noWrap/>
            <w:vAlign w:val="center"/>
          </w:tcPr>
          <w:p w:rsidR="0012402D" w:rsidRPr="0012402D" w:rsidRDefault="0012402D" w:rsidP="0012402D">
            <w:pPr>
              <w:contextualSpacing/>
              <w:jc w:val="center"/>
              <w:rPr>
                <w:b/>
                <w:i/>
                <w:color w:val="002060"/>
              </w:rPr>
            </w:pPr>
            <w:r w:rsidRPr="0012402D">
              <w:rPr>
                <w:b/>
                <w:i/>
                <w:color w:val="002060"/>
              </w:rPr>
              <w:t>Sorumlu Birimler</w:t>
            </w:r>
          </w:p>
        </w:tc>
      </w:tr>
      <w:tr w:rsidR="0012402D" w:rsidRPr="0012402D" w:rsidTr="0012402D">
        <w:trPr>
          <w:trHeight w:val="538"/>
          <w:jc w:val="center"/>
        </w:trPr>
        <w:tc>
          <w:tcPr>
            <w:tcW w:w="603" w:type="dxa"/>
            <w:shd w:val="clear" w:color="F3F3EC" w:fill="FFFFFF"/>
            <w:noWrap/>
            <w:vAlign w:val="center"/>
          </w:tcPr>
          <w:p w:rsidR="0012402D" w:rsidRPr="0012402D" w:rsidRDefault="0012402D" w:rsidP="0012402D">
            <w:pPr>
              <w:numPr>
                <w:ilvl w:val="0"/>
                <w:numId w:val="13"/>
              </w:numPr>
              <w:contextualSpacing/>
              <w:jc w:val="center"/>
              <w:rPr>
                <w:b/>
              </w:rPr>
            </w:pPr>
          </w:p>
        </w:tc>
        <w:tc>
          <w:tcPr>
            <w:tcW w:w="7797" w:type="dxa"/>
            <w:shd w:val="clear" w:color="F3F3EC" w:fill="FFFFFF"/>
            <w:noWrap/>
            <w:vAlign w:val="center"/>
          </w:tcPr>
          <w:p w:rsidR="0012402D" w:rsidRPr="0012402D" w:rsidRDefault="0012402D" w:rsidP="0012402D">
            <w:pPr>
              <w:contextualSpacing/>
              <w:jc w:val="both"/>
              <w:rPr>
                <w:rFonts w:eastAsia="Calibri"/>
              </w:rPr>
            </w:pPr>
            <w:r w:rsidRPr="0012402D">
              <w:rPr>
                <w:rFonts w:eastAsia="Calibri"/>
              </w:rPr>
              <w:t>İlköğretim ve ortaöğretim kurumlarında ulusal ve uluslararası değerlendirmeler dikkate alınarak bireylerin bilgi eksiklerini gidermek, yeteneklerini geliştirmek, derslerdeki başarılarını artırmak ve sınavlara hazırlanmalarına destek olmak amacıyla bireysel ve okul türü farklılıkları da göz önüne alarak örgün ve yaygın eğitimi destekleme ve yetiştirme kursları/kurs programları açılacaktır.</w:t>
            </w:r>
          </w:p>
        </w:tc>
        <w:tc>
          <w:tcPr>
            <w:tcW w:w="1523" w:type="dxa"/>
            <w:shd w:val="clear" w:color="F3F3EC" w:fill="FFFFFF"/>
            <w:noWrap/>
            <w:vAlign w:val="center"/>
          </w:tcPr>
          <w:p w:rsidR="0012402D" w:rsidRPr="0012402D" w:rsidRDefault="0012402D" w:rsidP="0012402D">
            <w:pPr>
              <w:jc w:val="center"/>
              <w:rPr>
                <w:rFonts w:eastAsia="Calibri"/>
              </w:rPr>
            </w:pPr>
            <w:r w:rsidRPr="0012402D">
              <w:rPr>
                <w:rFonts w:eastAsia="Calibri"/>
              </w:rPr>
              <w:t>Eğitim Öğretim Birimleri</w:t>
            </w:r>
          </w:p>
          <w:p w:rsidR="0012402D" w:rsidRPr="0012402D" w:rsidRDefault="0012402D" w:rsidP="0012402D">
            <w:pPr>
              <w:jc w:val="center"/>
              <w:rPr>
                <w:rFonts w:eastAsia="Calibri"/>
              </w:rPr>
            </w:pPr>
          </w:p>
        </w:tc>
      </w:tr>
      <w:tr w:rsidR="0012402D" w:rsidRPr="0012402D" w:rsidTr="0012402D">
        <w:trPr>
          <w:trHeight w:val="538"/>
          <w:jc w:val="center"/>
        </w:trPr>
        <w:tc>
          <w:tcPr>
            <w:tcW w:w="603" w:type="dxa"/>
            <w:shd w:val="clear" w:color="F3F3EC" w:fill="F3F3EC"/>
            <w:noWrap/>
            <w:vAlign w:val="center"/>
          </w:tcPr>
          <w:p w:rsidR="0012402D" w:rsidRPr="0012402D" w:rsidRDefault="0012402D" w:rsidP="0012402D">
            <w:pPr>
              <w:numPr>
                <w:ilvl w:val="0"/>
                <w:numId w:val="13"/>
              </w:numPr>
              <w:contextualSpacing/>
              <w:jc w:val="center"/>
              <w:rPr>
                <w:b/>
              </w:rPr>
            </w:pPr>
          </w:p>
        </w:tc>
        <w:tc>
          <w:tcPr>
            <w:tcW w:w="7797" w:type="dxa"/>
            <w:shd w:val="clear" w:color="F3F3EC" w:fill="F3F3EC"/>
            <w:noWrap/>
            <w:vAlign w:val="center"/>
          </w:tcPr>
          <w:p w:rsidR="0012402D" w:rsidRPr="0012402D" w:rsidRDefault="0012402D" w:rsidP="0012402D">
            <w:pPr>
              <w:contextualSpacing/>
              <w:jc w:val="both"/>
              <w:rPr>
                <w:rFonts w:eastAsia="Calibri"/>
              </w:rPr>
            </w:pPr>
            <w:r w:rsidRPr="0012402D">
              <w:rPr>
                <w:rFonts w:eastAsia="Calibri"/>
              </w:rPr>
              <w:t>Tüm yaygın eğitim kurumlarında hayat boyu rehberlik hizmeti götürülecektir.</w:t>
            </w:r>
          </w:p>
        </w:tc>
        <w:tc>
          <w:tcPr>
            <w:tcW w:w="1523" w:type="dxa"/>
            <w:shd w:val="clear" w:color="F3F3EC" w:fill="F3F3EC"/>
            <w:noWrap/>
            <w:vAlign w:val="center"/>
          </w:tcPr>
          <w:p w:rsidR="0012402D" w:rsidRPr="0012402D" w:rsidRDefault="0012402D" w:rsidP="0012402D">
            <w:pPr>
              <w:jc w:val="center"/>
              <w:rPr>
                <w:rFonts w:eastAsia="Calibri"/>
              </w:rPr>
            </w:pPr>
            <w:r w:rsidRPr="0012402D">
              <w:rPr>
                <w:rFonts w:eastAsia="Calibri"/>
              </w:rPr>
              <w:t>Hayat Boyu Öğrenme</w:t>
            </w:r>
          </w:p>
        </w:tc>
      </w:tr>
      <w:tr w:rsidR="0012402D" w:rsidRPr="0012402D" w:rsidTr="0012402D">
        <w:trPr>
          <w:trHeight w:val="538"/>
          <w:jc w:val="center"/>
        </w:trPr>
        <w:tc>
          <w:tcPr>
            <w:tcW w:w="603" w:type="dxa"/>
            <w:shd w:val="clear" w:color="auto" w:fill="FFFFFF" w:themeFill="background1"/>
            <w:noWrap/>
            <w:vAlign w:val="center"/>
          </w:tcPr>
          <w:p w:rsidR="0012402D" w:rsidRPr="0012402D" w:rsidRDefault="0012402D" w:rsidP="0012402D">
            <w:pPr>
              <w:numPr>
                <w:ilvl w:val="0"/>
                <w:numId w:val="13"/>
              </w:numPr>
              <w:contextualSpacing/>
              <w:jc w:val="center"/>
              <w:rPr>
                <w:b/>
              </w:rPr>
            </w:pPr>
          </w:p>
        </w:tc>
        <w:tc>
          <w:tcPr>
            <w:tcW w:w="7797" w:type="dxa"/>
            <w:shd w:val="clear" w:color="auto" w:fill="FFFFFF" w:themeFill="background1"/>
            <w:noWrap/>
            <w:vAlign w:val="center"/>
          </w:tcPr>
          <w:p w:rsidR="0012402D" w:rsidRPr="0012402D" w:rsidRDefault="0012402D" w:rsidP="0012402D">
            <w:pPr>
              <w:contextualSpacing/>
              <w:jc w:val="both"/>
              <w:rPr>
                <w:rFonts w:eastAsia="Calibri"/>
              </w:rPr>
            </w:pPr>
            <w:r w:rsidRPr="0012402D">
              <w:rPr>
                <w:rFonts w:eastAsia="Calibri"/>
              </w:rPr>
              <w:t>Ortaöğretim düzeyindeki özel yetenekli öğrencilere yönelik mentorlük uygulamaları planlanacaktır.</w:t>
            </w:r>
          </w:p>
        </w:tc>
        <w:tc>
          <w:tcPr>
            <w:tcW w:w="1523" w:type="dxa"/>
            <w:shd w:val="clear" w:color="auto" w:fill="FFFFFF" w:themeFill="background1"/>
            <w:noWrap/>
            <w:vAlign w:val="center"/>
          </w:tcPr>
          <w:p w:rsidR="00862F23" w:rsidRPr="0012402D" w:rsidRDefault="00862F23" w:rsidP="00862F23">
            <w:pPr>
              <w:jc w:val="center"/>
              <w:rPr>
                <w:rFonts w:eastAsia="Calibri"/>
              </w:rPr>
            </w:pPr>
            <w:r w:rsidRPr="0012402D">
              <w:rPr>
                <w:rFonts w:eastAsia="Calibri"/>
              </w:rPr>
              <w:t xml:space="preserve">Eğitim Öğretim </w:t>
            </w:r>
          </w:p>
          <w:p w:rsidR="0012402D" w:rsidRPr="0012402D" w:rsidRDefault="0012402D" w:rsidP="0012402D">
            <w:pPr>
              <w:jc w:val="center"/>
              <w:rPr>
                <w:rFonts w:eastAsia="Calibri"/>
              </w:rPr>
            </w:pPr>
          </w:p>
        </w:tc>
      </w:tr>
      <w:tr w:rsidR="0012402D" w:rsidRPr="0012402D" w:rsidTr="0012402D">
        <w:trPr>
          <w:trHeight w:val="538"/>
          <w:jc w:val="center"/>
        </w:trPr>
        <w:tc>
          <w:tcPr>
            <w:tcW w:w="603" w:type="dxa"/>
            <w:shd w:val="clear" w:color="F3F3EC" w:fill="F3F3EC"/>
            <w:noWrap/>
            <w:vAlign w:val="center"/>
          </w:tcPr>
          <w:p w:rsidR="0012402D" w:rsidRPr="0012402D" w:rsidRDefault="0012402D" w:rsidP="0012402D">
            <w:pPr>
              <w:numPr>
                <w:ilvl w:val="0"/>
                <w:numId w:val="13"/>
              </w:numPr>
              <w:contextualSpacing/>
              <w:jc w:val="center"/>
              <w:rPr>
                <w:b/>
                <w:bCs/>
              </w:rPr>
            </w:pPr>
          </w:p>
        </w:tc>
        <w:tc>
          <w:tcPr>
            <w:tcW w:w="7797" w:type="dxa"/>
            <w:shd w:val="clear" w:color="F3F3EC" w:fill="F3F3EC"/>
            <w:noWrap/>
            <w:vAlign w:val="center"/>
          </w:tcPr>
          <w:p w:rsidR="0012402D" w:rsidRPr="0012402D" w:rsidRDefault="0012402D" w:rsidP="0012402D">
            <w:pPr>
              <w:contextualSpacing/>
              <w:jc w:val="both"/>
              <w:rPr>
                <w:rFonts w:eastAsia="Calibri"/>
              </w:rPr>
            </w:pPr>
            <w:r w:rsidRPr="0012402D">
              <w:rPr>
                <w:rFonts w:eastAsia="Calibri"/>
              </w:rPr>
              <w:t>Eğitsel, kişisel ve meslekî rehberlik faaliyetlerinin yürütülmesinde diğer kurumların da beşeri ve fiziki kaynaklarının kullanımı amacıyla işbirliğine gidilecektir.</w:t>
            </w:r>
          </w:p>
        </w:tc>
        <w:tc>
          <w:tcPr>
            <w:tcW w:w="1523" w:type="dxa"/>
            <w:shd w:val="clear" w:color="F3F3EC" w:fill="F3F3EC"/>
            <w:noWrap/>
            <w:vAlign w:val="center"/>
          </w:tcPr>
          <w:p w:rsidR="00862F23" w:rsidRPr="0012402D" w:rsidRDefault="00862F23" w:rsidP="00862F23">
            <w:pPr>
              <w:jc w:val="center"/>
              <w:rPr>
                <w:rFonts w:eastAsia="Calibri"/>
              </w:rPr>
            </w:pPr>
            <w:r w:rsidRPr="0012402D">
              <w:rPr>
                <w:rFonts w:eastAsia="Calibri"/>
              </w:rPr>
              <w:t xml:space="preserve">Eğitim Öğretim </w:t>
            </w:r>
          </w:p>
          <w:p w:rsidR="0012402D" w:rsidRPr="0012402D" w:rsidRDefault="0012402D" w:rsidP="0012402D">
            <w:pPr>
              <w:jc w:val="center"/>
              <w:rPr>
                <w:rFonts w:eastAsia="Calibri"/>
              </w:rPr>
            </w:pPr>
          </w:p>
        </w:tc>
      </w:tr>
      <w:tr w:rsidR="0012402D" w:rsidRPr="0012402D" w:rsidTr="0012402D">
        <w:trPr>
          <w:trHeight w:val="538"/>
          <w:jc w:val="center"/>
        </w:trPr>
        <w:tc>
          <w:tcPr>
            <w:tcW w:w="603" w:type="dxa"/>
            <w:shd w:val="clear" w:color="auto" w:fill="FFFFFF" w:themeFill="background1"/>
            <w:noWrap/>
            <w:vAlign w:val="center"/>
          </w:tcPr>
          <w:p w:rsidR="0012402D" w:rsidRPr="0012402D" w:rsidRDefault="0012402D" w:rsidP="0012402D">
            <w:pPr>
              <w:numPr>
                <w:ilvl w:val="0"/>
                <w:numId w:val="13"/>
              </w:numPr>
              <w:contextualSpacing/>
              <w:jc w:val="center"/>
              <w:rPr>
                <w:b/>
              </w:rPr>
            </w:pPr>
          </w:p>
        </w:tc>
        <w:tc>
          <w:tcPr>
            <w:tcW w:w="7797" w:type="dxa"/>
            <w:shd w:val="clear" w:color="auto" w:fill="FFFFFF" w:themeFill="background1"/>
            <w:noWrap/>
            <w:vAlign w:val="center"/>
          </w:tcPr>
          <w:p w:rsidR="0012402D" w:rsidRPr="0012402D" w:rsidRDefault="0012402D" w:rsidP="0012402D">
            <w:pPr>
              <w:contextualSpacing/>
              <w:jc w:val="both"/>
              <w:rPr>
                <w:rFonts w:eastAsia="Calibri"/>
              </w:rPr>
            </w:pPr>
            <w:r w:rsidRPr="0012402D">
              <w:rPr>
                <w:rFonts w:eastAsia="Calibri"/>
              </w:rPr>
              <w:t>Rehberlik ve araştırma merkezleri (RAM) nin eğitsel değerlendirme ve tanılama hizmetleri öncelikli olmak üzere tüm süreçlerinin hizmet kalitesinin artırılacaktır.</w:t>
            </w:r>
          </w:p>
        </w:tc>
        <w:tc>
          <w:tcPr>
            <w:tcW w:w="1523" w:type="dxa"/>
            <w:shd w:val="clear" w:color="auto" w:fill="FFFFFF" w:themeFill="background1"/>
            <w:noWrap/>
            <w:vAlign w:val="center"/>
          </w:tcPr>
          <w:p w:rsidR="00862F23" w:rsidRPr="0012402D" w:rsidRDefault="00862F23" w:rsidP="00862F23">
            <w:pPr>
              <w:jc w:val="center"/>
              <w:rPr>
                <w:rFonts w:eastAsia="Calibri"/>
              </w:rPr>
            </w:pPr>
            <w:r w:rsidRPr="0012402D">
              <w:rPr>
                <w:rFonts w:eastAsia="Calibri"/>
              </w:rPr>
              <w:t xml:space="preserve">Eğitim Öğretim </w:t>
            </w:r>
          </w:p>
          <w:p w:rsidR="0012402D" w:rsidRPr="0012402D" w:rsidRDefault="0012402D" w:rsidP="0012402D">
            <w:pPr>
              <w:jc w:val="center"/>
              <w:rPr>
                <w:rFonts w:eastAsia="Calibri"/>
              </w:rPr>
            </w:pPr>
          </w:p>
        </w:tc>
      </w:tr>
      <w:tr w:rsidR="0012402D" w:rsidRPr="0012402D" w:rsidTr="0012402D">
        <w:trPr>
          <w:trHeight w:val="538"/>
          <w:jc w:val="center"/>
        </w:trPr>
        <w:tc>
          <w:tcPr>
            <w:tcW w:w="603" w:type="dxa"/>
            <w:shd w:val="clear" w:color="F3F3EC" w:fill="F3F3EC"/>
            <w:noWrap/>
            <w:vAlign w:val="center"/>
          </w:tcPr>
          <w:p w:rsidR="0012402D" w:rsidRPr="0012402D" w:rsidRDefault="0012402D" w:rsidP="0012402D">
            <w:pPr>
              <w:numPr>
                <w:ilvl w:val="0"/>
                <w:numId w:val="13"/>
              </w:numPr>
              <w:contextualSpacing/>
              <w:jc w:val="center"/>
              <w:rPr>
                <w:b/>
                <w:bCs/>
              </w:rPr>
            </w:pPr>
          </w:p>
        </w:tc>
        <w:tc>
          <w:tcPr>
            <w:tcW w:w="7797" w:type="dxa"/>
            <w:shd w:val="clear" w:color="F3F3EC" w:fill="F3F3EC"/>
            <w:noWrap/>
            <w:vAlign w:val="center"/>
          </w:tcPr>
          <w:p w:rsidR="0012402D" w:rsidRPr="0012402D" w:rsidRDefault="0012402D" w:rsidP="0012402D">
            <w:pPr>
              <w:contextualSpacing/>
              <w:jc w:val="both"/>
              <w:rPr>
                <w:rFonts w:eastAsia="Calibri"/>
              </w:rPr>
            </w:pPr>
            <w:r w:rsidRPr="0012402D">
              <w:rPr>
                <w:rFonts w:eastAsia="Calibri"/>
              </w:rPr>
              <w:t>Okul sağlığı ve hijyen konularında öğrencilerin, ailelerin ve çalışanların bilinçlendirilmesine yönelik faaliyetler yapılacak, okullarımızın bu konulara ilişkin “Beyaz Bayrak” , “Beslenme Dostu Okul” vb. projelere katılmaları sağlanacaktır.</w:t>
            </w:r>
          </w:p>
        </w:tc>
        <w:tc>
          <w:tcPr>
            <w:tcW w:w="1523" w:type="dxa"/>
            <w:shd w:val="clear" w:color="F3F3EC" w:fill="F3F3EC"/>
            <w:noWrap/>
            <w:vAlign w:val="center"/>
          </w:tcPr>
          <w:p w:rsidR="00862F23" w:rsidRPr="0012402D" w:rsidRDefault="00862F23" w:rsidP="00862F23">
            <w:pPr>
              <w:jc w:val="center"/>
              <w:rPr>
                <w:rFonts w:eastAsia="Calibri"/>
              </w:rPr>
            </w:pPr>
            <w:r w:rsidRPr="0012402D">
              <w:rPr>
                <w:rFonts w:eastAsia="Calibri"/>
              </w:rPr>
              <w:t xml:space="preserve">Eğitim Öğretim </w:t>
            </w:r>
          </w:p>
          <w:p w:rsidR="0012402D" w:rsidRPr="0012402D" w:rsidRDefault="0012402D" w:rsidP="0012402D">
            <w:pPr>
              <w:jc w:val="center"/>
              <w:rPr>
                <w:rFonts w:eastAsia="Calibri"/>
              </w:rPr>
            </w:pPr>
          </w:p>
        </w:tc>
      </w:tr>
      <w:tr w:rsidR="0012402D" w:rsidRPr="0012402D" w:rsidTr="0012402D">
        <w:trPr>
          <w:trHeight w:val="538"/>
          <w:jc w:val="center"/>
        </w:trPr>
        <w:tc>
          <w:tcPr>
            <w:tcW w:w="603" w:type="dxa"/>
            <w:shd w:val="clear" w:color="auto" w:fill="FFFFFF" w:themeFill="background1"/>
            <w:noWrap/>
            <w:vAlign w:val="center"/>
          </w:tcPr>
          <w:p w:rsidR="0012402D" w:rsidRPr="0012402D" w:rsidRDefault="0012402D" w:rsidP="0012402D">
            <w:pPr>
              <w:numPr>
                <w:ilvl w:val="0"/>
                <w:numId w:val="13"/>
              </w:numPr>
              <w:contextualSpacing/>
              <w:jc w:val="center"/>
              <w:rPr>
                <w:b/>
                <w:bCs/>
              </w:rPr>
            </w:pPr>
          </w:p>
        </w:tc>
        <w:tc>
          <w:tcPr>
            <w:tcW w:w="7797" w:type="dxa"/>
            <w:shd w:val="clear" w:color="auto" w:fill="FFFFFF" w:themeFill="background1"/>
            <w:noWrap/>
            <w:vAlign w:val="center"/>
          </w:tcPr>
          <w:p w:rsidR="0012402D" w:rsidRPr="0012402D" w:rsidRDefault="0012402D" w:rsidP="0012402D">
            <w:pPr>
              <w:contextualSpacing/>
              <w:jc w:val="both"/>
              <w:rPr>
                <w:rFonts w:eastAsia="Calibri"/>
              </w:rPr>
            </w:pPr>
            <w:r w:rsidRPr="0012402D">
              <w:rPr>
                <w:rFonts w:eastAsia="Calibri"/>
              </w:rPr>
              <w:t xml:space="preserve">Tüm eğitim kademelerinde sosyal, sanatsal, kültürel ve sportif faaliyetlerin sayısı, çeşidi ve öğrencilerin söz konusu faaliyetlere katılım oranı artırılacak, gerçekleştirilecek faaliyetlerin takip edilebilmesine imkân sağlayacak bir performans izleme sistemi geliştirilecektir. </w:t>
            </w:r>
          </w:p>
        </w:tc>
        <w:tc>
          <w:tcPr>
            <w:tcW w:w="1523" w:type="dxa"/>
            <w:shd w:val="clear" w:color="auto" w:fill="FFFFFF" w:themeFill="background1"/>
            <w:noWrap/>
            <w:vAlign w:val="center"/>
          </w:tcPr>
          <w:p w:rsidR="0012402D" w:rsidRPr="0012402D" w:rsidRDefault="0012402D" w:rsidP="0012402D">
            <w:pPr>
              <w:jc w:val="center"/>
              <w:rPr>
                <w:rFonts w:eastAsia="Calibri"/>
              </w:rPr>
            </w:pPr>
            <w:r w:rsidRPr="0012402D">
              <w:rPr>
                <w:rFonts w:eastAsia="Calibri"/>
              </w:rPr>
              <w:t>EÖ</w:t>
            </w:r>
          </w:p>
          <w:p w:rsidR="0012402D" w:rsidRPr="0012402D" w:rsidRDefault="0012402D" w:rsidP="0012402D">
            <w:pPr>
              <w:jc w:val="center"/>
              <w:rPr>
                <w:rFonts w:eastAsia="Calibri"/>
              </w:rPr>
            </w:pPr>
            <w:r w:rsidRPr="0012402D">
              <w:rPr>
                <w:rFonts w:eastAsia="Calibri"/>
              </w:rPr>
              <w:t>STG</w:t>
            </w:r>
          </w:p>
        </w:tc>
      </w:tr>
      <w:tr w:rsidR="0012402D" w:rsidRPr="0012402D" w:rsidTr="0012402D">
        <w:trPr>
          <w:trHeight w:val="538"/>
          <w:jc w:val="center"/>
        </w:trPr>
        <w:tc>
          <w:tcPr>
            <w:tcW w:w="603" w:type="dxa"/>
            <w:shd w:val="clear" w:color="F3F3EC" w:fill="F3F3EC"/>
            <w:noWrap/>
            <w:vAlign w:val="center"/>
          </w:tcPr>
          <w:p w:rsidR="0012402D" w:rsidRPr="0012402D" w:rsidRDefault="0012402D" w:rsidP="0012402D">
            <w:pPr>
              <w:numPr>
                <w:ilvl w:val="0"/>
                <w:numId w:val="13"/>
              </w:numPr>
              <w:contextualSpacing/>
              <w:jc w:val="center"/>
              <w:rPr>
                <w:b/>
                <w:bCs/>
              </w:rPr>
            </w:pPr>
          </w:p>
        </w:tc>
        <w:tc>
          <w:tcPr>
            <w:tcW w:w="7797" w:type="dxa"/>
            <w:shd w:val="clear" w:color="F3F3EC" w:fill="F3F3EC"/>
            <w:noWrap/>
            <w:vAlign w:val="center"/>
          </w:tcPr>
          <w:p w:rsidR="0012402D" w:rsidRPr="0012402D" w:rsidRDefault="0012402D" w:rsidP="0012402D">
            <w:pPr>
              <w:contextualSpacing/>
              <w:jc w:val="both"/>
              <w:rPr>
                <w:rFonts w:eastAsia="Calibri"/>
              </w:rPr>
            </w:pPr>
            <w:r w:rsidRPr="0012402D">
              <w:rPr>
                <w:rFonts w:eastAsia="Calibri"/>
              </w:rPr>
              <w:t>Öğrencilerin olay ve olguları bilimsel bakış açısıyla değerlendirebilmelerini sağlamak amacıyla okullarda bilim sınıfları oluşturma, bilim fuarları-bilim sergileri düzenleme gibi faaliyetler gerçekleştirilecektir.</w:t>
            </w:r>
          </w:p>
        </w:tc>
        <w:tc>
          <w:tcPr>
            <w:tcW w:w="1523" w:type="dxa"/>
            <w:shd w:val="clear" w:color="F3F3EC" w:fill="F3F3EC"/>
            <w:noWrap/>
            <w:vAlign w:val="center"/>
          </w:tcPr>
          <w:p w:rsidR="0012402D" w:rsidRPr="0012402D" w:rsidRDefault="00432368" w:rsidP="00432368">
            <w:pPr>
              <w:jc w:val="center"/>
              <w:rPr>
                <w:rFonts w:eastAsia="Calibri"/>
              </w:rPr>
            </w:pPr>
            <w:r w:rsidRPr="0012402D">
              <w:rPr>
                <w:rFonts w:eastAsia="Calibri"/>
              </w:rPr>
              <w:t xml:space="preserve">Eğitim Öğretim </w:t>
            </w:r>
          </w:p>
        </w:tc>
      </w:tr>
      <w:tr w:rsidR="0012402D" w:rsidRPr="0012402D" w:rsidTr="0012402D">
        <w:trPr>
          <w:trHeight w:val="538"/>
          <w:jc w:val="center"/>
        </w:trPr>
        <w:tc>
          <w:tcPr>
            <w:tcW w:w="603" w:type="dxa"/>
            <w:shd w:val="clear" w:color="auto" w:fill="FFFFFF" w:themeFill="background1"/>
            <w:noWrap/>
            <w:vAlign w:val="center"/>
          </w:tcPr>
          <w:p w:rsidR="0012402D" w:rsidRPr="0012402D" w:rsidRDefault="0012402D" w:rsidP="0012402D">
            <w:pPr>
              <w:numPr>
                <w:ilvl w:val="0"/>
                <w:numId w:val="13"/>
              </w:numPr>
              <w:contextualSpacing/>
              <w:jc w:val="center"/>
              <w:rPr>
                <w:b/>
                <w:bCs/>
              </w:rPr>
            </w:pPr>
          </w:p>
        </w:tc>
        <w:tc>
          <w:tcPr>
            <w:tcW w:w="7797" w:type="dxa"/>
            <w:shd w:val="clear" w:color="auto" w:fill="FFFFFF" w:themeFill="background1"/>
            <w:noWrap/>
            <w:vAlign w:val="center"/>
          </w:tcPr>
          <w:p w:rsidR="0012402D" w:rsidRPr="0012402D" w:rsidRDefault="0012402D" w:rsidP="0012402D">
            <w:pPr>
              <w:contextualSpacing/>
              <w:jc w:val="both"/>
              <w:rPr>
                <w:rFonts w:eastAsia="Calibri"/>
              </w:rPr>
            </w:pPr>
            <w:r w:rsidRPr="0012402D">
              <w:rPr>
                <w:rFonts w:eastAsia="Calibri"/>
              </w:rPr>
              <w:t xml:space="preserve">Okuma kültürünün erken yaşlardan başlayarak yaygınlaştırılması amacıyla yayınlar çıkarılacak, okullara gönderilen kitap sayısı artırılacak, hızlı okuma kursları düzenlenecek, okuma oranları izlenecek, öğretmen ve öğrenciler arası hikâye yazma vb. yarışmaları düzenlenecektir. </w:t>
            </w:r>
          </w:p>
        </w:tc>
        <w:tc>
          <w:tcPr>
            <w:tcW w:w="1523" w:type="dxa"/>
            <w:shd w:val="clear" w:color="auto" w:fill="FFFFFF" w:themeFill="background1"/>
            <w:noWrap/>
            <w:vAlign w:val="center"/>
          </w:tcPr>
          <w:p w:rsidR="0012402D" w:rsidRPr="0012402D" w:rsidRDefault="00432368" w:rsidP="0012402D">
            <w:pPr>
              <w:jc w:val="center"/>
              <w:rPr>
                <w:rFonts w:eastAsia="Calibri"/>
              </w:rPr>
            </w:pPr>
            <w:r w:rsidRPr="0012402D">
              <w:rPr>
                <w:rFonts w:eastAsia="Calibri"/>
              </w:rPr>
              <w:t>Eğitim Öğretim</w:t>
            </w:r>
          </w:p>
        </w:tc>
      </w:tr>
      <w:tr w:rsidR="0012402D" w:rsidRPr="0012402D" w:rsidTr="0012402D">
        <w:trPr>
          <w:trHeight w:val="538"/>
          <w:jc w:val="center"/>
        </w:trPr>
        <w:tc>
          <w:tcPr>
            <w:tcW w:w="603" w:type="dxa"/>
            <w:shd w:val="clear" w:color="F3F3EC" w:fill="F3F3EC"/>
            <w:noWrap/>
            <w:vAlign w:val="center"/>
          </w:tcPr>
          <w:p w:rsidR="0012402D" w:rsidRPr="0012402D" w:rsidRDefault="0012402D" w:rsidP="0012402D">
            <w:pPr>
              <w:numPr>
                <w:ilvl w:val="0"/>
                <w:numId w:val="13"/>
              </w:numPr>
              <w:contextualSpacing/>
              <w:jc w:val="center"/>
              <w:rPr>
                <w:b/>
                <w:bCs/>
              </w:rPr>
            </w:pPr>
          </w:p>
        </w:tc>
        <w:tc>
          <w:tcPr>
            <w:tcW w:w="7797" w:type="dxa"/>
            <w:shd w:val="clear" w:color="F3F3EC" w:fill="F3F3EC"/>
            <w:noWrap/>
            <w:vAlign w:val="center"/>
          </w:tcPr>
          <w:p w:rsidR="0012402D" w:rsidRPr="0012402D" w:rsidRDefault="0012402D" w:rsidP="0012402D">
            <w:pPr>
              <w:contextualSpacing/>
              <w:jc w:val="both"/>
              <w:rPr>
                <w:rFonts w:eastAsia="Calibri"/>
              </w:rPr>
            </w:pPr>
            <w:r w:rsidRPr="0012402D">
              <w:rPr>
                <w:rFonts w:eastAsia="Calibri"/>
              </w:rPr>
              <w:t>Üstün yetenekli bireylerin eğitim ve öğretim ihtiyaçları karşılanacak, eğitim ve öğrenimleri konusunda aile, öğretmen, yönetici ve maarif müfettişlerine eğitimler yapılacaktır.</w:t>
            </w:r>
          </w:p>
        </w:tc>
        <w:tc>
          <w:tcPr>
            <w:tcW w:w="1523" w:type="dxa"/>
            <w:shd w:val="clear" w:color="F3F3EC" w:fill="F3F3EC"/>
            <w:noWrap/>
            <w:vAlign w:val="center"/>
          </w:tcPr>
          <w:p w:rsidR="0012402D" w:rsidRPr="0012402D" w:rsidRDefault="00432368" w:rsidP="0012402D">
            <w:pPr>
              <w:jc w:val="center"/>
              <w:rPr>
                <w:rFonts w:eastAsia="Calibri"/>
              </w:rPr>
            </w:pPr>
            <w:r w:rsidRPr="0012402D">
              <w:rPr>
                <w:rFonts w:eastAsia="Calibri"/>
              </w:rPr>
              <w:t xml:space="preserve">Eğitim Öğretim </w:t>
            </w:r>
            <w:r w:rsidR="0012402D" w:rsidRPr="0012402D">
              <w:rPr>
                <w:rFonts w:eastAsia="Calibri"/>
              </w:rPr>
              <w:t>İK</w:t>
            </w:r>
          </w:p>
        </w:tc>
      </w:tr>
      <w:tr w:rsidR="0012402D" w:rsidRPr="0012402D" w:rsidTr="0012402D">
        <w:trPr>
          <w:trHeight w:val="538"/>
          <w:jc w:val="center"/>
        </w:trPr>
        <w:tc>
          <w:tcPr>
            <w:tcW w:w="603" w:type="dxa"/>
            <w:shd w:val="clear" w:color="auto" w:fill="FFFFFF" w:themeFill="background1"/>
            <w:noWrap/>
            <w:vAlign w:val="center"/>
          </w:tcPr>
          <w:p w:rsidR="0012402D" w:rsidRPr="0012402D" w:rsidRDefault="0012402D" w:rsidP="0012402D">
            <w:pPr>
              <w:numPr>
                <w:ilvl w:val="0"/>
                <w:numId w:val="13"/>
              </w:numPr>
              <w:contextualSpacing/>
              <w:jc w:val="center"/>
              <w:rPr>
                <w:b/>
                <w:bCs/>
              </w:rPr>
            </w:pPr>
          </w:p>
        </w:tc>
        <w:tc>
          <w:tcPr>
            <w:tcW w:w="7797" w:type="dxa"/>
            <w:shd w:val="clear" w:color="auto" w:fill="FFFFFF" w:themeFill="background1"/>
            <w:noWrap/>
            <w:vAlign w:val="center"/>
          </w:tcPr>
          <w:p w:rsidR="0012402D" w:rsidRPr="0012402D" w:rsidRDefault="0012402D" w:rsidP="0012402D">
            <w:pPr>
              <w:contextualSpacing/>
              <w:jc w:val="both"/>
              <w:rPr>
                <w:rFonts w:eastAsia="Calibri"/>
              </w:rPr>
            </w:pPr>
            <w:r w:rsidRPr="0012402D">
              <w:rPr>
                <w:rFonts w:eastAsia="Calibri"/>
              </w:rPr>
              <w:t>Engelli bireylerin eğitim ve öğretim ihtiyaçları karşılanacak eğitim ve öğrenimleri konusunda aile, öğretmen, yönetici ve maarif müfettişlerine eğitimler yapılacaktır.</w:t>
            </w:r>
          </w:p>
        </w:tc>
        <w:tc>
          <w:tcPr>
            <w:tcW w:w="1523" w:type="dxa"/>
            <w:shd w:val="clear" w:color="auto" w:fill="FFFFFF" w:themeFill="background1"/>
            <w:noWrap/>
            <w:vAlign w:val="center"/>
          </w:tcPr>
          <w:p w:rsidR="0012402D" w:rsidRPr="0012402D" w:rsidRDefault="00432368" w:rsidP="0012402D">
            <w:pPr>
              <w:jc w:val="center"/>
              <w:rPr>
                <w:rFonts w:eastAsia="Calibri"/>
              </w:rPr>
            </w:pPr>
            <w:r w:rsidRPr="0012402D">
              <w:rPr>
                <w:rFonts w:eastAsia="Calibri"/>
              </w:rPr>
              <w:t xml:space="preserve">Eğitim Öğretim </w:t>
            </w:r>
            <w:r w:rsidR="0012402D" w:rsidRPr="0012402D">
              <w:rPr>
                <w:rFonts w:eastAsia="Calibri"/>
              </w:rPr>
              <w:t>İK</w:t>
            </w:r>
          </w:p>
        </w:tc>
      </w:tr>
      <w:tr w:rsidR="0012402D" w:rsidRPr="0012402D" w:rsidTr="0012402D">
        <w:trPr>
          <w:trHeight w:val="538"/>
          <w:jc w:val="center"/>
        </w:trPr>
        <w:tc>
          <w:tcPr>
            <w:tcW w:w="603" w:type="dxa"/>
            <w:shd w:val="clear" w:color="F3F3EC" w:fill="F3F3EC"/>
            <w:noWrap/>
            <w:vAlign w:val="center"/>
          </w:tcPr>
          <w:p w:rsidR="0012402D" w:rsidRPr="0012402D" w:rsidRDefault="0012402D" w:rsidP="0012402D">
            <w:pPr>
              <w:numPr>
                <w:ilvl w:val="0"/>
                <w:numId w:val="13"/>
              </w:numPr>
              <w:contextualSpacing/>
              <w:jc w:val="center"/>
              <w:rPr>
                <w:b/>
              </w:rPr>
            </w:pPr>
          </w:p>
        </w:tc>
        <w:tc>
          <w:tcPr>
            <w:tcW w:w="7797" w:type="dxa"/>
            <w:shd w:val="clear" w:color="F3F3EC" w:fill="F3F3EC"/>
            <w:noWrap/>
            <w:vAlign w:val="center"/>
          </w:tcPr>
          <w:p w:rsidR="0012402D" w:rsidRPr="0012402D" w:rsidRDefault="0012402D" w:rsidP="0012402D">
            <w:pPr>
              <w:contextualSpacing/>
              <w:jc w:val="both"/>
              <w:rPr>
                <w:rFonts w:eastAsia="Calibri"/>
              </w:rPr>
            </w:pPr>
            <w:r w:rsidRPr="0012402D">
              <w:rPr>
                <w:rFonts w:eastAsia="Calibri"/>
              </w:rPr>
              <w:t>Eğitimde Fırsatları Artırma ve Teknolojiyi İyileştirme Hareketi (FATİH) Projesi ile örgün ve yaygın eğitim kurumlarında, öğrenci ve öğretmenlerin bu teknolojileri kullanma yetkinlikleri artırılacaktır.</w:t>
            </w:r>
          </w:p>
        </w:tc>
        <w:tc>
          <w:tcPr>
            <w:tcW w:w="1523" w:type="dxa"/>
            <w:shd w:val="clear" w:color="F3F3EC" w:fill="F3F3EC"/>
            <w:noWrap/>
            <w:vAlign w:val="center"/>
          </w:tcPr>
          <w:p w:rsidR="0012402D" w:rsidRPr="0012402D" w:rsidRDefault="00432368" w:rsidP="00432368">
            <w:pPr>
              <w:jc w:val="center"/>
              <w:rPr>
                <w:rFonts w:eastAsia="Calibri"/>
              </w:rPr>
            </w:pPr>
            <w:r>
              <w:rPr>
                <w:rFonts w:eastAsia="Calibri"/>
              </w:rPr>
              <w:t>Bilgi İşlem</w:t>
            </w:r>
            <w:r w:rsidRPr="0012402D">
              <w:rPr>
                <w:rFonts w:eastAsia="Calibri"/>
              </w:rPr>
              <w:t xml:space="preserve"> </w:t>
            </w:r>
            <w:r>
              <w:rPr>
                <w:rFonts w:eastAsia="Calibri"/>
              </w:rPr>
              <w:t>İnsan Kaynakları</w:t>
            </w:r>
          </w:p>
        </w:tc>
      </w:tr>
      <w:tr w:rsidR="0012402D" w:rsidRPr="0012402D" w:rsidTr="0012402D">
        <w:trPr>
          <w:trHeight w:val="538"/>
          <w:jc w:val="center"/>
        </w:trPr>
        <w:tc>
          <w:tcPr>
            <w:tcW w:w="603" w:type="dxa"/>
            <w:shd w:val="clear" w:color="auto" w:fill="FFFFFF" w:themeFill="background1"/>
            <w:noWrap/>
            <w:vAlign w:val="center"/>
          </w:tcPr>
          <w:p w:rsidR="0012402D" w:rsidRPr="0012402D" w:rsidRDefault="0012402D" w:rsidP="0012402D">
            <w:pPr>
              <w:numPr>
                <w:ilvl w:val="0"/>
                <w:numId w:val="13"/>
              </w:numPr>
              <w:contextualSpacing/>
              <w:jc w:val="center"/>
              <w:rPr>
                <w:b/>
              </w:rPr>
            </w:pPr>
          </w:p>
        </w:tc>
        <w:tc>
          <w:tcPr>
            <w:tcW w:w="7797" w:type="dxa"/>
            <w:shd w:val="clear" w:color="auto" w:fill="FFFFFF" w:themeFill="background1"/>
            <w:noWrap/>
            <w:vAlign w:val="center"/>
          </w:tcPr>
          <w:p w:rsidR="0012402D" w:rsidRPr="0012402D" w:rsidRDefault="0012402D" w:rsidP="0012402D">
            <w:pPr>
              <w:contextualSpacing/>
              <w:jc w:val="both"/>
              <w:rPr>
                <w:rFonts w:eastAsia="Calibri"/>
              </w:rPr>
            </w:pPr>
            <w:r w:rsidRPr="0012402D">
              <w:rPr>
                <w:rFonts w:eastAsia="Calibri"/>
              </w:rPr>
              <w:t>Eğitim Bilişim Ağının (EBA) öğrenci, öğretmen ve ilgili bireyler tarafından kullanımını artırmak amacıyla tanıtım faaliyetleri gerçekleştirilecek ve EBA’ nın etkin kullanımının sağlanması için öğretmenlere hizmetiçi eğitimler verilecektir.</w:t>
            </w:r>
          </w:p>
        </w:tc>
        <w:tc>
          <w:tcPr>
            <w:tcW w:w="1523" w:type="dxa"/>
            <w:shd w:val="clear" w:color="auto" w:fill="FFFFFF" w:themeFill="background1"/>
            <w:noWrap/>
            <w:vAlign w:val="center"/>
          </w:tcPr>
          <w:p w:rsidR="0012402D" w:rsidRPr="0012402D" w:rsidRDefault="00432368" w:rsidP="0012402D">
            <w:pPr>
              <w:jc w:val="center"/>
              <w:rPr>
                <w:rFonts w:eastAsia="Calibri"/>
              </w:rPr>
            </w:pPr>
            <w:r>
              <w:rPr>
                <w:rFonts w:eastAsia="Calibri"/>
              </w:rPr>
              <w:t>Bilgi İşlem</w:t>
            </w:r>
            <w:r w:rsidRPr="0012402D">
              <w:rPr>
                <w:rFonts w:eastAsia="Calibri"/>
              </w:rPr>
              <w:t xml:space="preserve"> </w:t>
            </w:r>
            <w:r>
              <w:rPr>
                <w:rFonts w:eastAsia="Calibri"/>
              </w:rPr>
              <w:t>İnsan Kaynakları</w:t>
            </w:r>
          </w:p>
        </w:tc>
      </w:tr>
      <w:tr w:rsidR="0012402D" w:rsidRPr="0012402D" w:rsidTr="0012402D">
        <w:trPr>
          <w:trHeight w:val="538"/>
          <w:jc w:val="center"/>
        </w:trPr>
        <w:tc>
          <w:tcPr>
            <w:tcW w:w="603" w:type="dxa"/>
            <w:shd w:val="clear" w:color="F3F3EC" w:fill="F3F3EC"/>
            <w:noWrap/>
            <w:vAlign w:val="center"/>
          </w:tcPr>
          <w:p w:rsidR="0012402D" w:rsidRPr="0012402D" w:rsidRDefault="0012402D" w:rsidP="0012402D">
            <w:pPr>
              <w:numPr>
                <w:ilvl w:val="0"/>
                <w:numId w:val="13"/>
              </w:numPr>
              <w:contextualSpacing/>
              <w:jc w:val="center"/>
              <w:rPr>
                <w:b/>
              </w:rPr>
            </w:pPr>
          </w:p>
        </w:tc>
        <w:tc>
          <w:tcPr>
            <w:tcW w:w="7797" w:type="dxa"/>
            <w:shd w:val="clear" w:color="F3F3EC" w:fill="F3F3EC"/>
            <w:noWrap/>
            <w:vAlign w:val="center"/>
          </w:tcPr>
          <w:p w:rsidR="0012402D" w:rsidRPr="0012402D" w:rsidRDefault="0012402D" w:rsidP="0012402D">
            <w:pPr>
              <w:contextualSpacing/>
              <w:jc w:val="both"/>
              <w:rPr>
                <w:rFonts w:eastAsia="Calibri"/>
              </w:rPr>
            </w:pPr>
            <w:r w:rsidRPr="0012402D">
              <w:rPr>
                <w:rFonts w:eastAsia="Calibri"/>
              </w:rPr>
              <w:t>Eğitim sisteminin performansının değerlendirilmesine imkân tanıyacak şekilde öğrenci kazanımlarının izlenebilmesi için sınıf temelli başarı düzeyleri, yeterlilikleri izlenecektir.</w:t>
            </w:r>
          </w:p>
        </w:tc>
        <w:tc>
          <w:tcPr>
            <w:tcW w:w="1523" w:type="dxa"/>
            <w:shd w:val="clear" w:color="F3F3EC" w:fill="F3F3EC"/>
            <w:noWrap/>
            <w:vAlign w:val="center"/>
          </w:tcPr>
          <w:p w:rsidR="0012402D" w:rsidRPr="0012402D" w:rsidRDefault="00432368" w:rsidP="0012402D">
            <w:pPr>
              <w:jc w:val="center"/>
              <w:rPr>
                <w:rFonts w:eastAsia="Calibri"/>
              </w:rPr>
            </w:pPr>
            <w:r w:rsidRPr="0012402D">
              <w:rPr>
                <w:rFonts w:eastAsia="Calibri"/>
              </w:rPr>
              <w:t>Eğitim Öğretim</w:t>
            </w:r>
          </w:p>
        </w:tc>
      </w:tr>
      <w:tr w:rsidR="0012402D" w:rsidRPr="0012402D" w:rsidTr="0012402D">
        <w:trPr>
          <w:trHeight w:val="538"/>
          <w:jc w:val="center"/>
        </w:trPr>
        <w:tc>
          <w:tcPr>
            <w:tcW w:w="603" w:type="dxa"/>
            <w:shd w:val="clear" w:color="auto" w:fill="FFFFFF" w:themeFill="background1"/>
            <w:noWrap/>
            <w:vAlign w:val="center"/>
          </w:tcPr>
          <w:p w:rsidR="0012402D" w:rsidRPr="0012402D" w:rsidRDefault="0012402D" w:rsidP="0012402D">
            <w:pPr>
              <w:numPr>
                <w:ilvl w:val="0"/>
                <w:numId w:val="13"/>
              </w:numPr>
              <w:contextualSpacing/>
              <w:jc w:val="center"/>
              <w:rPr>
                <w:b/>
              </w:rPr>
            </w:pPr>
          </w:p>
        </w:tc>
        <w:tc>
          <w:tcPr>
            <w:tcW w:w="7797" w:type="dxa"/>
            <w:shd w:val="clear" w:color="auto" w:fill="FFFFFF" w:themeFill="background1"/>
            <w:noWrap/>
            <w:vAlign w:val="center"/>
          </w:tcPr>
          <w:p w:rsidR="0012402D" w:rsidRPr="0012402D" w:rsidRDefault="0012402D" w:rsidP="0012402D">
            <w:pPr>
              <w:contextualSpacing/>
              <w:jc w:val="both"/>
              <w:rPr>
                <w:rFonts w:eastAsia="Calibri"/>
              </w:rPr>
            </w:pPr>
            <w:r w:rsidRPr="0012402D">
              <w:rPr>
                <w:rFonts w:eastAsia="Calibri"/>
              </w:rPr>
              <w:t>Merkezi sınav sonuçlarının ülke, il, ilçe ve okul düzeyinde analizleri yapılarak değerlendirilecektir</w:t>
            </w:r>
          </w:p>
        </w:tc>
        <w:tc>
          <w:tcPr>
            <w:tcW w:w="1523" w:type="dxa"/>
            <w:shd w:val="clear" w:color="auto" w:fill="FFFFFF" w:themeFill="background1"/>
            <w:noWrap/>
            <w:vAlign w:val="center"/>
          </w:tcPr>
          <w:p w:rsidR="0012402D" w:rsidRDefault="00432368" w:rsidP="00432368">
            <w:pPr>
              <w:jc w:val="center"/>
              <w:rPr>
                <w:rFonts w:eastAsia="Calibri"/>
              </w:rPr>
            </w:pPr>
            <w:r w:rsidRPr="0012402D">
              <w:rPr>
                <w:rFonts w:eastAsia="Calibri"/>
              </w:rPr>
              <w:t xml:space="preserve">Eğitim Öğretim </w:t>
            </w:r>
          </w:p>
          <w:p w:rsidR="00432368" w:rsidRPr="0012402D" w:rsidRDefault="00432368" w:rsidP="00432368">
            <w:pPr>
              <w:jc w:val="center"/>
              <w:rPr>
                <w:rFonts w:eastAsia="Calibri"/>
              </w:rPr>
            </w:pPr>
            <w:r>
              <w:rPr>
                <w:rFonts w:eastAsia="Calibri"/>
              </w:rPr>
              <w:t>Bilgi İşlem</w:t>
            </w:r>
          </w:p>
        </w:tc>
      </w:tr>
      <w:tr w:rsidR="0012402D" w:rsidRPr="0012402D" w:rsidTr="0012402D">
        <w:trPr>
          <w:trHeight w:val="538"/>
          <w:jc w:val="center"/>
        </w:trPr>
        <w:tc>
          <w:tcPr>
            <w:tcW w:w="603" w:type="dxa"/>
            <w:shd w:val="clear" w:color="F3F3EC" w:fill="F3F3EC"/>
            <w:noWrap/>
            <w:vAlign w:val="center"/>
          </w:tcPr>
          <w:p w:rsidR="0012402D" w:rsidRPr="0012402D" w:rsidRDefault="0012402D" w:rsidP="0012402D">
            <w:pPr>
              <w:numPr>
                <w:ilvl w:val="0"/>
                <w:numId w:val="13"/>
              </w:numPr>
              <w:contextualSpacing/>
              <w:jc w:val="center"/>
              <w:rPr>
                <w:b/>
              </w:rPr>
            </w:pPr>
          </w:p>
        </w:tc>
        <w:tc>
          <w:tcPr>
            <w:tcW w:w="7797" w:type="dxa"/>
            <w:shd w:val="clear" w:color="F3F3EC" w:fill="F3F3EC"/>
            <w:noWrap/>
            <w:vAlign w:val="center"/>
          </w:tcPr>
          <w:p w:rsidR="0012402D" w:rsidRPr="0012402D" w:rsidRDefault="0012402D" w:rsidP="0012402D">
            <w:pPr>
              <w:contextualSpacing/>
              <w:jc w:val="both"/>
              <w:rPr>
                <w:rFonts w:eastAsia="Calibri"/>
              </w:rPr>
            </w:pPr>
            <w:r w:rsidRPr="0012402D">
              <w:rPr>
                <w:rFonts w:eastAsia="Calibri"/>
              </w:rPr>
              <w:t>İlimizin merkezi sınavlardaki başarısını arttırmak için il genelinde YGS ve LYS deneme sınavları yapılacak, sınav sonuçları ile liselerde uygulanan ortak sınavların istatistiki verileri analiz edilerek (karşılaştırılarak) okul, ilçe ve il düzeyinde başarı durumları belirlenecektir.</w:t>
            </w:r>
          </w:p>
        </w:tc>
        <w:tc>
          <w:tcPr>
            <w:tcW w:w="1523" w:type="dxa"/>
            <w:shd w:val="clear" w:color="F3F3EC" w:fill="F3F3EC"/>
            <w:noWrap/>
            <w:vAlign w:val="center"/>
          </w:tcPr>
          <w:p w:rsidR="0012402D" w:rsidRPr="0012402D" w:rsidRDefault="00432368" w:rsidP="0012402D">
            <w:pPr>
              <w:jc w:val="center"/>
              <w:rPr>
                <w:rFonts w:eastAsia="Calibri"/>
              </w:rPr>
            </w:pPr>
            <w:r w:rsidRPr="0012402D">
              <w:rPr>
                <w:rFonts w:eastAsia="Calibri"/>
              </w:rPr>
              <w:t>Eğitim Öğretim</w:t>
            </w:r>
          </w:p>
        </w:tc>
      </w:tr>
      <w:tr w:rsidR="0012402D" w:rsidRPr="0012402D" w:rsidTr="0012402D">
        <w:trPr>
          <w:trHeight w:val="538"/>
          <w:jc w:val="center"/>
        </w:trPr>
        <w:tc>
          <w:tcPr>
            <w:tcW w:w="603" w:type="dxa"/>
            <w:shd w:val="clear" w:color="auto" w:fill="FFFFFF" w:themeFill="background1"/>
            <w:noWrap/>
            <w:vAlign w:val="center"/>
          </w:tcPr>
          <w:p w:rsidR="0012402D" w:rsidRPr="0012402D" w:rsidRDefault="0012402D" w:rsidP="0012402D">
            <w:pPr>
              <w:numPr>
                <w:ilvl w:val="0"/>
                <w:numId w:val="13"/>
              </w:numPr>
              <w:contextualSpacing/>
              <w:jc w:val="center"/>
              <w:rPr>
                <w:b/>
              </w:rPr>
            </w:pPr>
          </w:p>
        </w:tc>
        <w:tc>
          <w:tcPr>
            <w:tcW w:w="7797" w:type="dxa"/>
            <w:shd w:val="clear" w:color="auto" w:fill="FFFFFF" w:themeFill="background1"/>
            <w:noWrap/>
            <w:vAlign w:val="center"/>
          </w:tcPr>
          <w:p w:rsidR="0012402D" w:rsidRPr="0012402D" w:rsidRDefault="0012402D" w:rsidP="0012402D">
            <w:pPr>
              <w:jc w:val="both"/>
            </w:pPr>
            <w:r w:rsidRPr="0012402D">
              <w:t xml:space="preserve">Özellikle sorun alanları olarak tespit edilen konularda (liderlik ve sınıf yönetimi, yetkinlik, öğretme usulü, ölçme ve değerlendirme, materyal hazırlama, iletişim kurma, teknolojiyi etkin ve verimli kullanma, yabancı dil, mesleki etik vb.) öğretmenlerin belirli dönemlerde eğitim almaları sağlanacak ve ilgili kurum ve kuruluşlarla işbirliğine gidilecektir. </w:t>
            </w:r>
          </w:p>
        </w:tc>
        <w:tc>
          <w:tcPr>
            <w:tcW w:w="1523" w:type="dxa"/>
            <w:shd w:val="clear" w:color="auto" w:fill="FFFFFF" w:themeFill="background1"/>
            <w:noWrap/>
            <w:vAlign w:val="center"/>
          </w:tcPr>
          <w:p w:rsidR="0012402D" w:rsidRDefault="00432368" w:rsidP="00432368">
            <w:pPr>
              <w:jc w:val="center"/>
              <w:rPr>
                <w:rFonts w:eastAsia="Calibri"/>
              </w:rPr>
            </w:pPr>
            <w:r w:rsidRPr="0012402D">
              <w:rPr>
                <w:rFonts w:eastAsia="Calibri"/>
              </w:rPr>
              <w:t xml:space="preserve">Eğitim Öğretim </w:t>
            </w:r>
          </w:p>
          <w:p w:rsidR="00432368" w:rsidRPr="0012402D" w:rsidRDefault="00432368" w:rsidP="00432368">
            <w:pPr>
              <w:jc w:val="center"/>
              <w:rPr>
                <w:rFonts w:eastAsia="Calibri"/>
              </w:rPr>
            </w:pPr>
            <w:r>
              <w:rPr>
                <w:rFonts w:eastAsia="Calibri"/>
              </w:rPr>
              <w:t>İnsan Kaynakları</w:t>
            </w:r>
          </w:p>
        </w:tc>
      </w:tr>
      <w:tr w:rsidR="0012402D" w:rsidRPr="0012402D" w:rsidTr="0012402D">
        <w:trPr>
          <w:trHeight w:val="538"/>
          <w:jc w:val="center"/>
        </w:trPr>
        <w:tc>
          <w:tcPr>
            <w:tcW w:w="603" w:type="dxa"/>
            <w:shd w:val="clear" w:color="F3F3EC" w:fill="F3F3EC"/>
            <w:noWrap/>
            <w:vAlign w:val="center"/>
          </w:tcPr>
          <w:p w:rsidR="0012402D" w:rsidRPr="0012402D" w:rsidRDefault="0012402D" w:rsidP="0012402D">
            <w:pPr>
              <w:numPr>
                <w:ilvl w:val="0"/>
                <w:numId w:val="13"/>
              </w:numPr>
              <w:contextualSpacing/>
              <w:jc w:val="center"/>
              <w:rPr>
                <w:b/>
              </w:rPr>
            </w:pPr>
          </w:p>
        </w:tc>
        <w:tc>
          <w:tcPr>
            <w:tcW w:w="7797" w:type="dxa"/>
            <w:shd w:val="clear" w:color="F3F3EC" w:fill="F3F3EC"/>
            <w:noWrap/>
            <w:vAlign w:val="center"/>
          </w:tcPr>
          <w:p w:rsidR="0012402D" w:rsidRPr="0012402D" w:rsidRDefault="0012402D" w:rsidP="0012402D">
            <w:pPr>
              <w:jc w:val="both"/>
            </w:pPr>
            <w:r w:rsidRPr="0012402D">
              <w:t xml:space="preserve">Eğitimlerde uzaktan eğitim seçeneğinden azami ölçüde yararlanılacaktır. </w:t>
            </w:r>
          </w:p>
        </w:tc>
        <w:tc>
          <w:tcPr>
            <w:tcW w:w="1523" w:type="dxa"/>
            <w:shd w:val="clear" w:color="F3F3EC" w:fill="F3F3EC"/>
            <w:noWrap/>
            <w:vAlign w:val="center"/>
          </w:tcPr>
          <w:p w:rsidR="0012402D" w:rsidRPr="0012402D" w:rsidRDefault="00432368" w:rsidP="0012402D">
            <w:pPr>
              <w:jc w:val="center"/>
              <w:rPr>
                <w:rFonts w:eastAsia="Calibri"/>
              </w:rPr>
            </w:pPr>
            <w:r>
              <w:rPr>
                <w:rFonts w:eastAsia="Calibri"/>
              </w:rPr>
              <w:t>Bilgi İşlem</w:t>
            </w:r>
          </w:p>
        </w:tc>
      </w:tr>
      <w:tr w:rsidR="0012402D" w:rsidRPr="0012402D" w:rsidTr="0012402D">
        <w:trPr>
          <w:trHeight w:val="538"/>
          <w:jc w:val="center"/>
        </w:trPr>
        <w:tc>
          <w:tcPr>
            <w:tcW w:w="603" w:type="dxa"/>
            <w:shd w:val="clear" w:color="auto" w:fill="FFFFFF" w:themeFill="background1"/>
            <w:noWrap/>
            <w:vAlign w:val="center"/>
          </w:tcPr>
          <w:p w:rsidR="0012402D" w:rsidRPr="0012402D" w:rsidRDefault="0012402D" w:rsidP="0012402D">
            <w:pPr>
              <w:numPr>
                <w:ilvl w:val="0"/>
                <w:numId w:val="13"/>
              </w:numPr>
              <w:contextualSpacing/>
              <w:jc w:val="center"/>
              <w:rPr>
                <w:b/>
              </w:rPr>
            </w:pPr>
          </w:p>
        </w:tc>
        <w:tc>
          <w:tcPr>
            <w:tcW w:w="7797" w:type="dxa"/>
            <w:shd w:val="clear" w:color="auto" w:fill="FFFFFF" w:themeFill="background1"/>
            <w:noWrap/>
            <w:vAlign w:val="center"/>
          </w:tcPr>
          <w:p w:rsidR="0012402D" w:rsidRPr="0012402D" w:rsidRDefault="0012402D" w:rsidP="0012402D">
            <w:pPr>
              <w:jc w:val="both"/>
            </w:pPr>
            <w:r w:rsidRPr="0012402D">
              <w:t>Özel eğitim ve rehabilitasyon merkezlerinde etkin ve verimli hizmet sunulması amacıyla izleme-değerlendirme ve denetim sistemi güçlendirilecektir.</w:t>
            </w:r>
          </w:p>
        </w:tc>
        <w:tc>
          <w:tcPr>
            <w:tcW w:w="1523" w:type="dxa"/>
            <w:shd w:val="clear" w:color="auto" w:fill="FFFFFF" w:themeFill="background1"/>
            <w:noWrap/>
            <w:vAlign w:val="center"/>
          </w:tcPr>
          <w:p w:rsidR="00432368" w:rsidRDefault="00432368" w:rsidP="0012402D">
            <w:pPr>
              <w:jc w:val="center"/>
              <w:rPr>
                <w:rFonts w:eastAsia="Calibri"/>
              </w:rPr>
            </w:pPr>
            <w:r>
              <w:rPr>
                <w:rFonts w:eastAsia="Calibri"/>
              </w:rPr>
              <w:t>Özel</w:t>
            </w:r>
          </w:p>
          <w:p w:rsidR="0012402D" w:rsidRPr="0012402D" w:rsidRDefault="00432368" w:rsidP="0012402D">
            <w:pPr>
              <w:jc w:val="center"/>
              <w:rPr>
                <w:rFonts w:eastAsia="Calibri"/>
              </w:rPr>
            </w:pPr>
            <w:r>
              <w:rPr>
                <w:rFonts w:eastAsia="Calibri"/>
              </w:rPr>
              <w:t xml:space="preserve"> Eğitim</w:t>
            </w:r>
          </w:p>
          <w:p w:rsidR="0012402D" w:rsidRPr="0012402D" w:rsidRDefault="00432368" w:rsidP="0012402D">
            <w:pPr>
              <w:jc w:val="center"/>
              <w:rPr>
                <w:rFonts w:eastAsia="Calibri"/>
              </w:rPr>
            </w:pPr>
            <w:r>
              <w:rPr>
                <w:rFonts w:eastAsia="Calibri"/>
              </w:rPr>
              <w:t>Maarif Müfettişleri Bşk.</w:t>
            </w:r>
          </w:p>
        </w:tc>
      </w:tr>
      <w:tr w:rsidR="0012402D" w:rsidRPr="0012402D" w:rsidTr="0012402D">
        <w:trPr>
          <w:trHeight w:val="538"/>
          <w:jc w:val="center"/>
        </w:trPr>
        <w:tc>
          <w:tcPr>
            <w:tcW w:w="603" w:type="dxa"/>
            <w:shd w:val="clear" w:color="F3F3EC" w:fill="F3F3EC"/>
            <w:noWrap/>
            <w:vAlign w:val="center"/>
          </w:tcPr>
          <w:p w:rsidR="0012402D" w:rsidRPr="0012402D" w:rsidRDefault="0012402D" w:rsidP="0012402D">
            <w:pPr>
              <w:numPr>
                <w:ilvl w:val="0"/>
                <w:numId w:val="13"/>
              </w:numPr>
              <w:contextualSpacing/>
              <w:jc w:val="center"/>
              <w:rPr>
                <w:b/>
              </w:rPr>
            </w:pPr>
          </w:p>
        </w:tc>
        <w:tc>
          <w:tcPr>
            <w:tcW w:w="7797" w:type="dxa"/>
            <w:shd w:val="clear" w:color="F3F3EC" w:fill="F3F3EC"/>
            <w:noWrap/>
            <w:vAlign w:val="center"/>
          </w:tcPr>
          <w:p w:rsidR="0012402D" w:rsidRPr="0012402D" w:rsidRDefault="0012402D" w:rsidP="0012402D">
            <w:pPr>
              <w:jc w:val="both"/>
            </w:pPr>
            <w:r w:rsidRPr="0012402D">
              <w:t>Trafik ve sürücü eğitimlerinde uluslararası standartlarda eğitim yapılması sağlanacaktır.</w:t>
            </w:r>
          </w:p>
        </w:tc>
        <w:tc>
          <w:tcPr>
            <w:tcW w:w="1523" w:type="dxa"/>
            <w:shd w:val="clear" w:color="F3F3EC" w:fill="F3F3EC"/>
            <w:noWrap/>
            <w:vAlign w:val="center"/>
          </w:tcPr>
          <w:p w:rsidR="00432368" w:rsidRDefault="00432368" w:rsidP="0012402D">
            <w:pPr>
              <w:jc w:val="center"/>
              <w:rPr>
                <w:rFonts w:eastAsia="Calibri"/>
              </w:rPr>
            </w:pPr>
            <w:r>
              <w:rPr>
                <w:rFonts w:eastAsia="Calibri"/>
              </w:rPr>
              <w:t xml:space="preserve">Özel </w:t>
            </w:r>
          </w:p>
          <w:p w:rsidR="0012402D" w:rsidRPr="0012402D" w:rsidRDefault="00432368" w:rsidP="0012402D">
            <w:pPr>
              <w:jc w:val="center"/>
              <w:rPr>
                <w:rFonts w:eastAsia="Calibri"/>
              </w:rPr>
            </w:pPr>
            <w:r>
              <w:rPr>
                <w:rFonts w:eastAsia="Calibri"/>
              </w:rPr>
              <w:t>Öğretim</w:t>
            </w:r>
          </w:p>
        </w:tc>
      </w:tr>
      <w:tr w:rsidR="0012402D" w:rsidRPr="0012402D" w:rsidTr="0012402D">
        <w:trPr>
          <w:trHeight w:val="538"/>
          <w:jc w:val="center"/>
        </w:trPr>
        <w:tc>
          <w:tcPr>
            <w:tcW w:w="603" w:type="dxa"/>
            <w:shd w:val="clear" w:color="auto" w:fill="FFFFFF" w:themeFill="background1"/>
            <w:noWrap/>
            <w:vAlign w:val="center"/>
          </w:tcPr>
          <w:p w:rsidR="0012402D" w:rsidRPr="0012402D" w:rsidRDefault="0012402D" w:rsidP="0012402D">
            <w:pPr>
              <w:numPr>
                <w:ilvl w:val="0"/>
                <w:numId w:val="13"/>
              </w:numPr>
              <w:contextualSpacing/>
              <w:jc w:val="center"/>
              <w:rPr>
                <w:b/>
              </w:rPr>
            </w:pPr>
          </w:p>
        </w:tc>
        <w:tc>
          <w:tcPr>
            <w:tcW w:w="7797" w:type="dxa"/>
            <w:shd w:val="clear" w:color="auto" w:fill="FFFFFF" w:themeFill="background1"/>
            <w:noWrap/>
            <w:vAlign w:val="center"/>
          </w:tcPr>
          <w:p w:rsidR="0012402D" w:rsidRPr="0012402D" w:rsidRDefault="0012402D" w:rsidP="0012402D">
            <w:pPr>
              <w:jc w:val="both"/>
            </w:pPr>
            <w:r w:rsidRPr="0012402D">
              <w:t>Proje faaliyetleri geliştirilecek ve uygulanacak</w:t>
            </w:r>
          </w:p>
        </w:tc>
        <w:tc>
          <w:tcPr>
            <w:tcW w:w="1523" w:type="dxa"/>
            <w:shd w:val="clear" w:color="auto" w:fill="FFFFFF" w:themeFill="background1"/>
            <w:noWrap/>
            <w:vAlign w:val="center"/>
          </w:tcPr>
          <w:p w:rsidR="0012402D" w:rsidRPr="0012402D" w:rsidRDefault="0012402D" w:rsidP="0012402D">
            <w:pPr>
              <w:jc w:val="center"/>
              <w:rPr>
                <w:rFonts w:eastAsia="Calibri"/>
              </w:rPr>
            </w:pPr>
            <w:r w:rsidRPr="0012402D">
              <w:rPr>
                <w:rFonts w:eastAsia="Calibri"/>
              </w:rPr>
              <w:t>Strateji-Tüm Birimler</w:t>
            </w:r>
          </w:p>
        </w:tc>
      </w:tr>
    </w:tbl>
    <w:p w:rsidR="0012402D" w:rsidRDefault="0012402D" w:rsidP="0012402D">
      <w:pPr>
        <w:tabs>
          <w:tab w:val="left" w:pos="2670"/>
        </w:tabs>
      </w:pPr>
    </w:p>
    <w:p w:rsidR="001848AB" w:rsidRDefault="001848AB" w:rsidP="0012402D">
      <w:pPr>
        <w:tabs>
          <w:tab w:val="left" w:pos="2670"/>
        </w:tabs>
      </w:pPr>
    </w:p>
    <w:p w:rsidR="001848AB" w:rsidRDefault="001848AB" w:rsidP="0012402D">
      <w:pPr>
        <w:tabs>
          <w:tab w:val="left" w:pos="2670"/>
        </w:tabs>
      </w:pPr>
    </w:p>
    <w:p w:rsidR="001848AB" w:rsidRDefault="001848AB" w:rsidP="0012402D">
      <w:pPr>
        <w:tabs>
          <w:tab w:val="left" w:pos="2670"/>
        </w:tabs>
      </w:pPr>
    </w:p>
    <w:p w:rsidR="001848AB" w:rsidRDefault="001848AB" w:rsidP="0012402D">
      <w:pPr>
        <w:tabs>
          <w:tab w:val="left" w:pos="2670"/>
        </w:tabs>
      </w:pPr>
    </w:p>
    <w:p w:rsidR="00FB515E" w:rsidRDefault="00FB515E" w:rsidP="0012402D">
      <w:pPr>
        <w:tabs>
          <w:tab w:val="left" w:pos="2670"/>
        </w:tabs>
      </w:pPr>
    </w:p>
    <w:p w:rsidR="001848AB" w:rsidRDefault="001848AB" w:rsidP="0012402D">
      <w:pPr>
        <w:tabs>
          <w:tab w:val="left" w:pos="2670"/>
        </w:tabs>
      </w:pPr>
    </w:p>
    <w:p w:rsidR="001848AB" w:rsidRDefault="001848AB" w:rsidP="0012402D">
      <w:pPr>
        <w:tabs>
          <w:tab w:val="left" w:pos="2670"/>
        </w:tabs>
      </w:pPr>
    </w:p>
    <w:p w:rsidR="001848AB" w:rsidRDefault="001848AB" w:rsidP="0012402D">
      <w:pPr>
        <w:tabs>
          <w:tab w:val="left" w:pos="2670"/>
        </w:tabs>
      </w:pPr>
    </w:p>
    <w:p w:rsidR="001848AB" w:rsidRDefault="001848AB" w:rsidP="0012402D">
      <w:pPr>
        <w:tabs>
          <w:tab w:val="left" w:pos="2670"/>
        </w:tabs>
      </w:pPr>
    </w:p>
    <w:p w:rsidR="00267CCC" w:rsidRDefault="00267CCC" w:rsidP="0012402D">
      <w:pPr>
        <w:tabs>
          <w:tab w:val="left" w:pos="2670"/>
        </w:tabs>
      </w:pPr>
    </w:p>
    <w:p w:rsidR="00267CCC" w:rsidRDefault="00267CCC" w:rsidP="0012402D">
      <w:pPr>
        <w:tabs>
          <w:tab w:val="left" w:pos="2670"/>
        </w:tabs>
      </w:pPr>
    </w:p>
    <w:p w:rsidR="00267CCC" w:rsidRDefault="00267CCC" w:rsidP="0012402D">
      <w:pPr>
        <w:tabs>
          <w:tab w:val="left" w:pos="2670"/>
        </w:tabs>
      </w:pPr>
    </w:p>
    <w:p w:rsidR="001848AB" w:rsidRDefault="001848AB" w:rsidP="0012402D">
      <w:pPr>
        <w:tabs>
          <w:tab w:val="left" w:pos="2670"/>
        </w:tabs>
      </w:pPr>
    </w:p>
    <w:p w:rsidR="001848AB" w:rsidRDefault="001848AB" w:rsidP="0012402D">
      <w:pPr>
        <w:tabs>
          <w:tab w:val="left" w:pos="2670"/>
        </w:tabs>
      </w:pPr>
    </w:p>
    <w:p w:rsidR="001848AB" w:rsidRDefault="001848AB" w:rsidP="0012402D">
      <w:pPr>
        <w:tabs>
          <w:tab w:val="left" w:pos="2670"/>
        </w:tabs>
      </w:pPr>
    </w:p>
    <w:tbl>
      <w:tblPr>
        <w:tblW w:w="10014" w:type="dxa"/>
        <w:jc w:val="center"/>
        <w:tblCellMar>
          <w:left w:w="70" w:type="dxa"/>
          <w:right w:w="70" w:type="dxa"/>
        </w:tblCellMar>
        <w:tblLook w:val="04A0" w:firstRow="1" w:lastRow="0" w:firstColumn="1" w:lastColumn="0" w:noHBand="0" w:noVBand="1"/>
      </w:tblPr>
      <w:tblGrid>
        <w:gridCol w:w="6589"/>
        <w:gridCol w:w="840"/>
        <w:gridCol w:w="840"/>
        <w:gridCol w:w="945"/>
        <w:gridCol w:w="800"/>
      </w:tblGrid>
      <w:tr w:rsidR="001848AB" w:rsidRPr="00840D4D" w:rsidTr="004F3F6B">
        <w:trPr>
          <w:trHeight w:val="342"/>
          <w:jc w:val="center"/>
        </w:trPr>
        <w:tc>
          <w:tcPr>
            <w:tcW w:w="10014" w:type="dxa"/>
            <w:gridSpan w:val="5"/>
            <w:shd w:val="clear" w:color="F3F3EC" w:fill="54A6B4"/>
            <w:noWrap/>
            <w:vAlign w:val="center"/>
          </w:tcPr>
          <w:p w:rsidR="001848AB" w:rsidRPr="00840D4D" w:rsidRDefault="004F3F6B" w:rsidP="004F3F6B">
            <w:pPr>
              <w:jc w:val="center"/>
              <w:rPr>
                <w:b/>
                <w:bCs/>
                <w:color w:val="FFFFFF" w:themeColor="background1"/>
              </w:rPr>
            </w:pPr>
            <w:r w:rsidRPr="004F3F6B">
              <w:rPr>
                <w:b/>
                <w:bCs/>
                <w:color w:val="FFFFFF" w:themeColor="background1"/>
                <w:sz w:val="28"/>
                <w:szCs w:val="28"/>
              </w:rPr>
              <w:lastRenderedPageBreak/>
              <w:t>TEMA 2: EĞİTİM ÖĞRETİMDE KALİTE</w:t>
            </w:r>
          </w:p>
        </w:tc>
      </w:tr>
      <w:tr w:rsidR="001848AB" w:rsidRPr="00840D4D" w:rsidTr="004F3F6B">
        <w:trPr>
          <w:trHeight w:val="342"/>
          <w:jc w:val="center"/>
        </w:trPr>
        <w:tc>
          <w:tcPr>
            <w:tcW w:w="10014" w:type="dxa"/>
            <w:gridSpan w:val="5"/>
            <w:shd w:val="clear" w:color="F3F3EC" w:fill="54A6B4"/>
            <w:noWrap/>
            <w:vAlign w:val="center"/>
          </w:tcPr>
          <w:p w:rsidR="001848AB" w:rsidRPr="00840D4D" w:rsidRDefault="00496037" w:rsidP="00147C77">
            <w:pPr>
              <w:jc w:val="center"/>
              <w:rPr>
                <w:b/>
                <w:bCs/>
                <w:color w:val="FFFFFF" w:themeColor="background1"/>
                <w:sz w:val="22"/>
                <w:szCs w:val="22"/>
              </w:rPr>
            </w:pPr>
            <w:r>
              <w:rPr>
                <w:b/>
                <w:bCs/>
                <w:color w:val="FFFFFF" w:themeColor="background1"/>
                <w:sz w:val="22"/>
                <w:szCs w:val="22"/>
              </w:rPr>
              <w:t>STRATEJİK AMAÇ 2</w:t>
            </w:r>
            <w:r w:rsidR="001848AB" w:rsidRPr="00840D4D">
              <w:rPr>
                <w:b/>
                <w:bCs/>
                <w:color w:val="FFFFFF" w:themeColor="background1"/>
                <w:sz w:val="22"/>
                <w:szCs w:val="22"/>
              </w:rPr>
              <w:t>:</w:t>
            </w:r>
            <w:r w:rsidR="001848AB" w:rsidRPr="00840D4D">
              <w:rPr>
                <w:b/>
                <w:bCs/>
                <w:color w:val="FFFFFF" w:themeColor="background1"/>
                <w:sz w:val="22"/>
                <w:szCs w:val="22"/>
              </w:rPr>
              <w:br/>
            </w:r>
            <w:r w:rsidR="001848AB" w:rsidRPr="00840D4D">
              <w:rPr>
                <w:color w:val="000000"/>
              </w:rPr>
              <w:t>Her kademedeki bireye ulusal ve uluslararası ölçütlerde bilgi, beceri, tutum ve davranış kazandırılarak; hayata, üst öğrenime ve istihdama hazırlanmış; girişimci, yenilikçi, yaratıcı, dil becerileri yüksek, iletişime ve öğrenmeye açık, özgüven ve sorumluluk sahibi sağlıklı ve mutlu bireyler yetişmesine imkân sağlamak.</w:t>
            </w:r>
          </w:p>
        </w:tc>
      </w:tr>
      <w:tr w:rsidR="001848AB" w:rsidRPr="00840D4D" w:rsidTr="004F3F6B">
        <w:trPr>
          <w:trHeight w:val="342"/>
          <w:jc w:val="center"/>
        </w:trPr>
        <w:tc>
          <w:tcPr>
            <w:tcW w:w="10014" w:type="dxa"/>
            <w:gridSpan w:val="5"/>
            <w:shd w:val="clear" w:color="F3F3EC" w:fill="54A6B4"/>
            <w:vAlign w:val="center"/>
          </w:tcPr>
          <w:p w:rsidR="001848AB" w:rsidRDefault="001848AB" w:rsidP="00147C77">
            <w:pPr>
              <w:jc w:val="center"/>
            </w:pPr>
            <w:r>
              <w:rPr>
                <w:b/>
                <w:color w:val="FFFFFF" w:themeColor="background1"/>
                <w:sz w:val="22"/>
                <w:szCs w:val="22"/>
              </w:rPr>
              <w:t>STRATEJİK HEDEF 2</w:t>
            </w:r>
            <w:r w:rsidR="009472CC">
              <w:rPr>
                <w:b/>
                <w:color w:val="FFFFFF" w:themeColor="background1"/>
                <w:sz w:val="22"/>
                <w:szCs w:val="22"/>
              </w:rPr>
              <w:t>.2</w:t>
            </w:r>
            <w:r w:rsidRPr="008D3ACA">
              <w:rPr>
                <w:b/>
                <w:color w:val="FFFFFF" w:themeColor="background1"/>
                <w:sz w:val="22"/>
                <w:szCs w:val="22"/>
              </w:rPr>
              <w:t xml:space="preserve">    </w:t>
            </w:r>
            <w:r w:rsidRPr="00840D4D">
              <w:t xml:space="preserve"> </w:t>
            </w:r>
          </w:p>
          <w:p w:rsidR="001848AB" w:rsidRPr="00840D4D" w:rsidRDefault="009472CC" w:rsidP="00147C77">
            <w:pPr>
              <w:jc w:val="center"/>
            </w:pPr>
            <w:r w:rsidRPr="00840D4D">
              <w:t>Hayat boyu öğrenme ve mesleki eğitim çalışmaları kapsamında sektörlerle işbirliği içerisinde iş gücü piyasasının talep ettiği bilgi ve beceriler ile uyumlu bireyler yetiştirerek; iş ve yaşam kalitesini sağlamak.</w:t>
            </w:r>
          </w:p>
        </w:tc>
      </w:tr>
      <w:tr w:rsidR="001848AB" w:rsidRPr="00840D4D" w:rsidTr="004F3F6B">
        <w:trPr>
          <w:trHeight w:val="342"/>
          <w:jc w:val="center"/>
        </w:trPr>
        <w:tc>
          <w:tcPr>
            <w:tcW w:w="6589" w:type="dxa"/>
            <w:shd w:val="clear" w:color="F3F3EC" w:fill="F3F3EC"/>
            <w:noWrap/>
            <w:vAlign w:val="center"/>
          </w:tcPr>
          <w:p w:rsidR="001848AB" w:rsidRPr="00840D4D" w:rsidRDefault="001848AB" w:rsidP="00147C77">
            <w:pPr>
              <w:jc w:val="center"/>
              <w:rPr>
                <w:color w:val="000000"/>
                <w:sz w:val="22"/>
                <w:szCs w:val="22"/>
              </w:rPr>
            </w:pPr>
            <w:r w:rsidRPr="00840D4D">
              <w:rPr>
                <w:color w:val="000000"/>
                <w:sz w:val="22"/>
                <w:szCs w:val="22"/>
              </w:rPr>
              <w:t>PERFORMANS GÖSTERGELERİ</w:t>
            </w:r>
          </w:p>
        </w:tc>
        <w:tc>
          <w:tcPr>
            <w:tcW w:w="840" w:type="dxa"/>
            <w:shd w:val="clear" w:color="F3F3EC" w:fill="F3F3EC"/>
            <w:noWrap/>
            <w:vAlign w:val="center"/>
          </w:tcPr>
          <w:p w:rsidR="001848AB" w:rsidRPr="00840D4D" w:rsidRDefault="001848AB" w:rsidP="00147C77">
            <w:pPr>
              <w:jc w:val="center"/>
              <w:rPr>
                <w:b/>
                <w:bCs/>
                <w:color w:val="000000"/>
                <w:sz w:val="22"/>
                <w:szCs w:val="22"/>
              </w:rPr>
            </w:pPr>
            <w:r w:rsidRPr="00840D4D">
              <w:rPr>
                <w:b/>
                <w:bCs/>
                <w:color w:val="000000"/>
                <w:sz w:val="22"/>
                <w:szCs w:val="22"/>
              </w:rPr>
              <w:t>2012</w:t>
            </w:r>
          </w:p>
        </w:tc>
        <w:tc>
          <w:tcPr>
            <w:tcW w:w="840" w:type="dxa"/>
            <w:shd w:val="clear" w:color="F3F3EC" w:fill="F3F3EC"/>
            <w:noWrap/>
            <w:vAlign w:val="center"/>
          </w:tcPr>
          <w:p w:rsidR="001848AB" w:rsidRPr="00840D4D" w:rsidRDefault="001848AB" w:rsidP="00147C77">
            <w:pPr>
              <w:jc w:val="center"/>
              <w:rPr>
                <w:b/>
                <w:bCs/>
                <w:color w:val="000000"/>
                <w:sz w:val="22"/>
                <w:szCs w:val="22"/>
              </w:rPr>
            </w:pPr>
            <w:r w:rsidRPr="00840D4D">
              <w:rPr>
                <w:b/>
                <w:bCs/>
                <w:color w:val="000000"/>
                <w:sz w:val="22"/>
                <w:szCs w:val="22"/>
              </w:rPr>
              <w:t>2013</w:t>
            </w:r>
          </w:p>
        </w:tc>
        <w:tc>
          <w:tcPr>
            <w:tcW w:w="945" w:type="dxa"/>
            <w:shd w:val="clear" w:color="F3F3EC" w:fill="F3F3EC"/>
            <w:vAlign w:val="center"/>
          </w:tcPr>
          <w:p w:rsidR="001848AB" w:rsidRPr="00840D4D" w:rsidRDefault="001848AB" w:rsidP="00147C77">
            <w:pPr>
              <w:jc w:val="center"/>
              <w:rPr>
                <w:b/>
                <w:bCs/>
                <w:color w:val="000000"/>
                <w:sz w:val="22"/>
                <w:szCs w:val="22"/>
              </w:rPr>
            </w:pPr>
            <w:r w:rsidRPr="00840D4D">
              <w:rPr>
                <w:b/>
                <w:bCs/>
                <w:color w:val="000000"/>
                <w:sz w:val="22"/>
                <w:szCs w:val="22"/>
              </w:rPr>
              <w:t>2014</w:t>
            </w:r>
          </w:p>
        </w:tc>
        <w:tc>
          <w:tcPr>
            <w:tcW w:w="800" w:type="dxa"/>
            <w:shd w:val="clear" w:color="F3F3EC" w:fill="F3F3EC"/>
            <w:vAlign w:val="center"/>
          </w:tcPr>
          <w:p w:rsidR="001848AB" w:rsidRPr="00840D4D" w:rsidRDefault="001848AB" w:rsidP="00147C77">
            <w:pPr>
              <w:jc w:val="center"/>
              <w:rPr>
                <w:b/>
                <w:bCs/>
                <w:color w:val="000000"/>
                <w:sz w:val="22"/>
                <w:szCs w:val="22"/>
              </w:rPr>
            </w:pPr>
            <w:r w:rsidRPr="00840D4D">
              <w:rPr>
                <w:b/>
                <w:bCs/>
                <w:color w:val="000000"/>
                <w:sz w:val="22"/>
                <w:szCs w:val="22"/>
              </w:rPr>
              <w:t>2019</w:t>
            </w:r>
          </w:p>
        </w:tc>
      </w:tr>
      <w:tr w:rsidR="001848AB" w:rsidRPr="00840D4D" w:rsidTr="004F3F6B">
        <w:trPr>
          <w:trHeight w:val="342"/>
          <w:jc w:val="center"/>
        </w:trPr>
        <w:tc>
          <w:tcPr>
            <w:tcW w:w="6589" w:type="dxa"/>
            <w:shd w:val="clear" w:color="F3F3EC" w:fill="F3F3EC"/>
            <w:noWrap/>
            <w:vAlign w:val="center"/>
          </w:tcPr>
          <w:p w:rsidR="001848AB" w:rsidRPr="00840D4D" w:rsidRDefault="001848AB" w:rsidP="001848AB">
            <w:r w:rsidRPr="00840D4D">
              <w:t>PG 2.2.1 Genel Kurslar, okuryazarlık Kursları ve mesleki kurslar kapsamında açılan programlara katılan kursiyer sayısı</w:t>
            </w:r>
          </w:p>
        </w:tc>
        <w:tc>
          <w:tcPr>
            <w:tcW w:w="840" w:type="dxa"/>
            <w:shd w:val="clear" w:color="F3F3EC" w:fill="F3F3EC"/>
            <w:noWrap/>
            <w:vAlign w:val="center"/>
          </w:tcPr>
          <w:p w:rsidR="001848AB" w:rsidRPr="00840D4D" w:rsidRDefault="001848AB" w:rsidP="001848AB">
            <w:pPr>
              <w:jc w:val="center"/>
              <w:rPr>
                <w:color w:val="000000"/>
              </w:rPr>
            </w:pPr>
            <w:r w:rsidRPr="00840D4D">
              <w:rPr>
                <w:color w:val="000000"/>
              </w:rPr>
              <w:t>16.506</w:t>
            </w:r>
          </w:p>
        </w:tc>
        <w:tc>
          <w:tcPr>
            <w:tcW w:w="840" w:type="dxa"/>
            <w:shd w:val="clear" w:color="F3F3EC" w:fill="F3F3EC"/>
            <w:noWrap/>
            <w:vAlign w:val="center"/>
          </w:tcPr>
          <w:p w:rsidR="001848AB" w:rsidRPr="00840D4D" w:rsidRDefault="001848AB" w:rsidP="001848AB">
            <w:pPr>
              <w:jc w:val="center"/>
              <w:rPr>
                <w:color w:val="000000"/>
              </w:rPr>
            </w:pPr>
            <w:r w:rsidRPr="00840D4D">
              <w:rPr>
                <w:color w:val="000000"/>
              </w:rPr>
              <w:t>13.483</w:t>
            </w:r>
          </w:p>
        </w:tc>
        <w:tc>
          <w:tcPr>
            <w:tcW w:w="945" w:type="dxa"/>
            <w:shd w:val="clear" w:color="F3F3EC" w:fill="F3F3EC"/>
            <w:vAlign w:val="center"/>
          </w:tcPr>
          <w:p w:rsidR="001848AB" w:rsidRPr="00840D4D" w:rsidRDefault="001848AB" w:rsidP="001848AB">
            <w:pPr>
              <w:jc w:val="center"/>
              <w:rPr>
                <w:color w:val="000000"/>
              </w:rPr>
            </w:pPr>
            <w:r w:rsidRPr="00840D4D">
              <w:rPr>
                <w:color w:val="000000"/>
              </w:rPr>
              <w:t>19.293</w:t>
            </w:r>
          </w:p>
        </w:tc>
        <w:tc>
          <w:tcPr>
            <w:tcW w:w="800" w:type="dxa"/>
            <w:shd w:val="clear" w:color="F3F3EC" w:fill="F3F3EC"/>
            <w:vAlign w:val="center"/>
          </w:tcPr>
          <w:p w:rsidR="001848AB" w:rsidRPr="00DF2D84" w:rsidRDefault="001848AB" w:rsidP="001848AB">
            <w:pPr>
              <w:jc w:val="center"/>
              <w:rPr>
                <w:color w:val="000000"/>
              </w:rPr>
            </w:pPr>
            <w:r>
              <w:rPr>
                <w:color w:val="000000"/>
              </w:rPr>
              <w:t>16.550</w:t>
            </w:r>
          </w:p>
        </w:tc>
      </w:tr>
      <w:tr w:rsidR="001848AB" w:rsidRPr="00840D4D" w:rsidTr="004F3F6B">
        <w:trPr>
          <w:trHeight w:val="342"/>
          <w:jc w:val="center"/>
        </w:trPr>
        <w:tc>
          <w:tcPr>
            <w:tcW w:w="6589" w:type="dxa"/>
            <w:shd w:val="clear" w:color="auto" w:fill="FFFFFF" w:themeFill="background1"/>
            <w:noWrap/>
            <w:vAlign w:val="center"/>
          </w:tcPr>
          <w:p w:rsidR="001848AB" w:rsidRPr="00840D4D" w:rsidRDefault="001848AB" w:rsidP="001848AB">
            <w:r w:rsidRPr="00840D4D">
              <w:t>PG 2.2.2 Açılan programlara katılan birey sayısındaki artış oranı  ( % )</w:t>
            </w:r>
          </w:p>
        </w:tc>
        <w:tc>
          <w:tcPr>
            <w:tcW w:w="840" w:type="dxa"/>
            <w:shd w:val="clear" w:color="auto" w:fill="FFFFFF" w:themeFill="background1"/>
            <w:noWrap/>
            <w:vAlign w:val="center"/>
          </w:tcPr>
          <w:p w:rsidR="001848AB" w:rsidRPr="00840D4D" w:rsidRDefault="001848AB" w:rsidP="001848AB">
            <w:pPr>
              <w:jc w:val="center"/>
              <w:rPr>
                <w:color w:val="000000"/>
              </w:rPr>
            </w:pPr>
            <w:r w:rsidRPr="00840D4D">
              <w:rPr>
                <w:color w:val="000000"/>
              </w:rPr>
              <w:t>65,67</w:t>
            </w:r>
          </w:p>
        </w:tc>
        <w:tc>
          <w:tcPr>
            <w:tcW w:w="840" w:type="dxa"/>
            <w:shd w:val="clear" w:color="auto" w:fill="FFFFFF" w:themeFill="background1"/>
            <w:noWrap/>
            <w:vAlign w:val="center"/>
          </w:tcPr>
          <w:p w:rsidR="001848AB" w:rsidRPr="00840D4D" w:rsidRDefault="001848AB" w:rsidP="001848AB">
            <w:pPr>
              <w:jc w:val="center"/>
              <w:rPr>
                <w:color w:val="000000"/>
              </w:rPr>
            </w:pPr>
            <w:r w:rsidRPr="00840D4D">
              <w:rPr>
                <w:color w:val="000000"/>
              </w:rPr>
              <w:t>35,33</w:t>
            </w:r>
          </w:p>
        </w:tc>
        <w:tc>
          <w:tcPr>
            <w:tcW w:w="945" w:type="dxa"/>
            <w:shd w:val="clear" w:color="auto" w:fill="FFFFFF" w:themeFill="background1"/>
            <w:vAlign w:val="center"/>
          </w:tcPr>
          <w:p w:rsidR="001848AB" w:rsidRPr="00840D4D" w:rsidRDefault="001848AB" w:rsidP="001848AB">
            <w:pPr>
              <w:jc w:val="center"/>
              <w:rPr>
                <w:color w:val="000000"/>
              </w:rPr>
            </w:pPr>
            <w:r w:rsidRPr="00840D4D">
              <w:rPr>
                <w:color w:val="000000"/>
              </w:rPr>
              <w:t>93,64</w:t>
            </w:r>
          </w:p>
        </w:tc>
        <w:tc>
          <w:tcPr>
            <w:tcW w:w="800" w:type="dxa"/>
            <w:shd w:val="clear" w:color="auto" w:fill="FFFFFF" w:themeFill="background1"/>
            <w:vAlign w:val="center"/>
          </w:tcPr>
          <w:p w:rsidR="001848AB" w:rsidRPr="00840D4D" w:rsidRDefault="008912D9" w:rsidP="001848AB">
            <w:pPr>
              <w:jc w:val="center"/>
              <w:rPr>
                <w:color w:val="000000"/>
              </w:rPr>
            </w:pPr>
            <w:r w:rsidRPr="008912D9">
              <w:rPr>
                <w:color w:val="FF0000"/>
              </w:rPr>
              <w:t>----</w:t>
            </w:r>
          </w:p>
        </w:tc>
      </w:tr>
      <w:tr w:rsidR="001848AB" w:rsidRPr="00840D4D" w:rsidTr="004F3F6B">
        <w:trPr>
          <w:trHeight w:val="342"/>
          <w:jc w:val="center"/>
        </w:trPr>
        <w:tc>
          <w:tcPr>
            <w:tcW w:w="6589" w:type="dxa"/>
            <w:shd w:val="clear" w:color="F3F3EC" w:fill="F3F3EC"/>
            <w:noWrap/>
            <w:vAlign w:val="center"/>
          </w:tcPr>
          <w:p w:rsidR="001848AB" w:rsidRPr="00840D4D" w:rsidRDefault="001848AB" w:rsidP="001848AB">
            <w:r w:rsidRPr="00840D4D">
              <w:t>PG 2.2.3 MTE okullarının özel sektörlerle yaptığı işbirliği protokol sayısı</w:t>
            </w:r>
          </w:p>
        </w:tc>
        <w:tc>
          <w:tcPr>
            <w:tcW w:w="840" w:type="dxa"/>
            <w:shd w:val="clear" w:color="F3F3EC" w:fill="F3F3EC"/>
            <w:noWrap/>
            <w:vAlign w:val="center"/>
          </w:tcPr>
          <w:p w:rsidR="001848AB" w:rsidRPr="00840D4D" w:rsidRDefault="001848AB" w:rsidP="001848AB">
            <w:pPr>
              <w:jc w:val="center"/>
              <w:rPr>
                <w:color w:val="000000"/>
              </w:rPr>
            </w:pPr>
            <w:r w:rsidRPr="00840D4D">
              <w:rPr>
                <w:color w:val="000000"/>
              </w:rPr>
              <w:t>3</w:t>
            </w:r>
          </w:p>
        </w:tc>
        <w:tc>
          <w:tcPr>
            <w:tcW w:w="840" w:type="dxa"/>
            <w:shd w:val="clear" w:color="F3F3EC" w:fill="F3F3EC"/>
            <w:noWrap/>
            <w:vAlign w:val="center"/>
          </w:tcPr>
          <w:p w:rsidR="001848AB" w:rsidRPr="00840D4D" w:rsidRDefault="001848AB" w:rsidP="001848AB">
            <w:pPr>
              <w:jc w:val="center"/>
              <w:rPr>
                <w:color w:val="000000"/>
              </w:rPr>
            </w:pPr>
            <w:r w:rsidRPr="00840D4D">
              <w:rPr>
                <w:color w:val="000000"/>
              </w:rPr>
              <w:t>3</w:t>
            </w:r>
          </w:p>
        </w:tc>
        <w:tc>
          <w:tcPr>
            <w:tcW w:w="945" w:type="dxa"/>
            <w:shd w:val="clear" w:color="F3F3EC" w:fill="F3F3EC"/>
            <w:vAlign w:val="center"/>
          </w:tcPr>
          <w:p w:rsidR="001848AB" w:rsidRPr="00840D4D" w:rsidRDefault="001848AB" w:rsidP="001848AB">
            <w:pPr>
              <w:jc w:val="center"/>
              <w:rPr>
                <w:color w:val="000000"/>
              </w:rPr>
            </w:pPr>
            <w:r w:rsidRPr="00840D4D">
              <w:rPr>
                <w:color w:val="000000"/>
              </w:rPr>
              <w:t>4</w:t>
            </w:r>
          </w:p>
        </w:tc>
        <w:tc>
          <w:tcPr>
            <w:tcW w:w="800" w:type="dxa"/>
            <w:shd w:val="clear" w:color="F3F3EC" w:fill="F3F3EC"/>
            <w:vAlign w:val="center"/>
          </w:tcPr>
          <w:p w:rsidR="001848AB" w:rsidRPr="00840D4D" w:rsidRDefault="001848AB" w:rsidP="001848AB">
            <w:pPr>
              <w:jc w:val="center"/>
              <w:rPr>
                <w:color w:val="000000"/>
              </w:rPr>
            </w:pPr>
            <w:r w:rsidRPr="00840D4D">
              <w:rPr>
                <w:color w:val="000000"/>
              </w:rPr>
              <w:t>5</w:t>
            </w:r>
          </w:p>
        </w:tc>
      </w:tr>
      <w:tr w:rsidR="001848AB" w:rsidRPr="00840D4D" w:rsidTr="004F3F6B">
        <w:trPr>
          <w:trHeight w:val="342"/>
          <w:jc w:val="center"/>
        </w:trPr>
        <w:tc>
          <w:tcPr>
            <w:tcW w:w="6589" w:type="dxa"/>
            <w:shd w:val="clear" w:color="auto" w:fill="FFFFFF" w:themeFill="background1"/>
            <w:noWrap/>
            <w:vAlign w:val="center"/>
          </w:tcPr>
          <w:p w:rsidR="001848AB" w:rsidRPr="00840D4D" w:rsidRDefault="001848AB" w:rsidP="001848AB">
            <w:r w:rsidRPr="00840D4D">
              <w:t>PG 2.2.4 MTE okullarında yapılan beceri eğitimi yapan öğrencinin toplam öğrenciye oranı</w:t>
            </w:r>
          </w:p>
        </w:tc>
        <w:tc>
          <w:tcPr>
            <w:tcW w:w="840" w:type="dxa"/>
            <w:shd w:val="clear" w:color="auto" w:fill="FFFFFF" w:themeFill="background1"/>
            <w:noWrap/>
            <w:vAlign w:val="center"/>
          </w:tcPr>
          <w:p w:rsidR="001848AB" w:rsidRPr="00840D4D" w:rsidRDefault="001848AB" w:rsidP="001848AB">
            <w:pPr>
              <w:jc w:val="center"/>
              <w:rPr>
                <w:color w:val="000000"/>
              </w:rPr>
            </w:pPr>
            <w:r w:rsidRPr="00840D4D">
              <w:rPr>
                <w:color w:val="000000"/>
              </w:rPr>
              <w:t>47,92</w:t>
            </w:r>
          </w:p>
        </w:tc>
        <w:tc>
          <w:tcPr>
            <w:tcW w:w="840" w:type="dxa"/>
            <w:shd w:val="clear" w:color="auto" w:fill="FFFFFF" w:themeFill="background1"/>
            <w:noWrap/>
            <w:vAlign w:val="center"/>
          </w:tcPr>
          <w:p w:rsidR="001848AB" w:rsidRPr="00840D4D" w:rsidRDefault="001848AB" w:rsidP="001848AB">
            <w:pPr>
              <w:jc w:val="center"/>
              <w:rPr>
                <w:color w:val="000000"/>
              </w:rPr>
            </w:pPr>
            <w:r w:rsidRPr="00840D4D">
              <w:rPr>
                <w:color w:val="000000"/>
              </w:rPr>
              <w:t>51,89</w:t>
            </w:r>
          </w:p>
        </w:tc>
        <w:tc>
          <w:tcPr>
            <w:tcW w:w="945" w:type="dxa"/>
            <w:shd w:val="clear" w:color="auto" w:fill="FFFFFF" w:themeFill="background1"/>
            <w:vAlign w:val="center"/>
          </w:tcPr>
          <w:p w:rsidR="001848AB" w:rsidRPr="00840D4D" w:rsidRDefault="001848AB" w:rsidP="001848AB">
            <w:pPr>
              <w:jc w:val="center"/>
              <w:rPr>
                <w:color w:val="000000"/>
              </w:rPr>
            </w:pPr>
            <w:r w:rsidRPr="00840D4D">
              <w:rPr>
                <w:color w:val="000000"/>
              </w:rPr>
              <w:t>51,95</w:t>
            </w:r>
          </w:p>
        </w:tc>
        <w:tc>
          <w:tcPr>
            <w:tcW w:w="800" w:type="dxa"/>
            <w:shd w:val="clear" w:color="auto" w:fill="FFFFFF" w:themeFill="background1"/>
            <w:vAlign w:val="center"/>
          </w:tcPr>
          <w:p w:rsidR="001848AB" w:rsidRPr="00840D4D" w:rsidRDefault="001848AB" w:rsidP="001848AB">
            <w:pPr>
              <w:jc w:val="center"/>
              <w:rPr>
                <w:color w:val="000000"/>
              </w:rPr>
            </w:pPr>
            <w:r w:rsidRPr="00840D4D">
              <w:rPr>
                <w:color w:val="000000"/>
              </w:rPr>
              <w:t>55</w:t>
            </w:r>
          </w:p>
        </w:tc>
      </w:tr>
      <w:tr w:rsidR="001848AB" w:rsidRPr="00840D4D" w:rsidTr="004F3F6B">
        <w:trPr>
          <w:trHeight w:val="342"/>
          <w:jc w:val="center"/>
        </w:trPr>
        <w:tc>
          <w:tcPr>
            <w:tcW w:w="6589" w:type="dxa"/>
            <w:shd w:val="clear" w:color="F3F3EC" w:fill="F3F3EC"/>
            <w:noWrap/>
            <w:vAlign w:val="center"/>
          </w:tcPr>
          <w:p w:rsidR="001848AB" w:rsidRPr="00840D4D" w:rsidRDefault="001848AB" w:rsidP="001848AB">
            <w:r w:rsidRPr="00840D4D">
              <w:t>PG 2.2.5 Öz değerlendirme (iç kalite kontrol) sistemine alınan okul sayısı</w:t>
            </w:r>
          </w:p>
        </w:tc>
        <w:tc>
          <w:tcPr>
            <w:tcW w:w="840" w:type="dxa"/>
            <w:shd w:val="clear" w:color="F3F3EC" w:fill="F3F3EC"/>
            <w:noWrap/>
            <w:vAlign w:val="center"/>
          </w:tcPr>
          <w:p w:rsidR="001848AB" w:rsidRPr="00840D4D" w:rsidRDefault="001848AB" w:rsidP="001848AB">
            <w:pPr>
              <w:jc w:val="center"/>
              <w:rPr>
                <w:color w:val="000000"/>
              </w:rPr>
            </w:pPr>
            <w:r w:rsidRPr="00840D4D">
              <w:rPr>
                <w:color w:val="000000"/>
              </w:rPr>
              <w:t>0</w:t>
            </w:r>
          </w:p>
        </w:tc>
        <w:tc>
          <w:tcPr>
            <w:tcW w:w="840" w:type="dxa"/>
            <w:shd w:val="clear" w:color="F3F3EC" w:fill="F3F3EC"/>
            <w:noWrap/>
            <w:vAlign w:val="center"/>
          </w:tcPr>
          <w:p w:rsidR="001848AB" w:rsidRPr="00840D4D" w:rsidRDefault="001848AB" w:rsidP="001848AB">
            <w:pPr>
              <w:jc w:val="center"/>
              <w:rPr>
                <w:color w:val="000000"/>
              </w:rPr>
            </w:pPr>
            <w:r w:rsidRPr="00840D4D">
              <w:rPr>
                <w:color w:val="000000"/>
              </w:rPr>
              <w:t>0</w:t>
            </w:r>
          </w:p>
        </w:tc>
        <w:tc>
          <w:tcPr>
            <w:tcW w:w="945" w:type="dxa"/>
            <w:shd w:val="clear" w:color="F3F3EC" w:fill="F3F3EC"/>
            <w:vAlign w:val="center"/>
          </w:tcPr>
          <w:p w:rsidR="001848AB" w:rsidRPr="00840D4D" w:rsidRDefault="001848AB" w:rsidP="001848AB">
            <w:pPr>
              <w:jc w:val="center"/>
              <w:rPr>
                <w:color w:val="000000"/>
              </w:rPr>
            </w:pPr>
            <w:r w:rsidRPr="00840D4D">
              <w:rPr>
                <w:color w:val="000000"/>
              </w:rPr>
              <w:t>0</w:t>
            </w:r>
          </w:p>
        </w:tc>
        <w:tc>
          <w:tcPr>
            <w:tcW w:w="800" w:type="dxa"/>
            <w:shd w:val="clear" w:color="F3F3EC" w:fill="F3F3EC"/>
            <w:vAlign w:val="center"/>
          </w:tcPr>
          <w:p w:rsidR="001848AB" w:rsidRPr="00840D4D" w:rsidRDefault="001848AB" w:rsidP="001848AB">
            <w:pPr>
              <w:jc w:val="center"/>
              <w:rPr>
                <w:color w:val="000000"/>
              </w:rPr>
            </w:pPr>
            <w:r w:rsidRPr="00840D4D">
              <w:rPr>
                <w:color w:val="000000"/>
              </w:rPr>
              <w:t>18</w:t>
            </w:r>
          </w:p>
        </w:tc>
      </w:tr>
      <w:tr w:rsidR="001848AB" w:rsidRPr="00840D4D" w:rsidTr="004F3F6B">
        <w:trPr>
          <w:trHeight w:val="342"/>
          <w:jc w:val="center"/>
        </w:trPr>
        <w:tc>
          <w:tcPr>
            <w:tcW w:w="6589" w:type="dxa"/>
            <w:shd w:val="clear" w:color="auto" w:fill="FFFFFF" w:themeFill="background1"/>
            <w:noWrap/>
            <w:vAlign w:val="center"/>
          </w:tcPr>
          <w:p w:rsidR="001848AB" w:rsidRPr="00840D4D" w:rsidRDefault="001848AB" w:rsidP="001848AB">
            <w:r w:rsidRPr="00840D4D">
              <w:t>PG 2.2.6 Mesleki ve teknik eğitim kurumlarında alan çeşidi sayısı</w:t>
            </w:r>
          </w:p>
        </w:tc>
        <w:tc>
          <w:tcPr>
            <w:tcW w:w="840" w:type="dxa"/>
            <w:shd w:val="clear" w:color="auto" w:fill="FFFFFF" w:themeFill="background1"/>
            <w:noWrap/>
            <w:vAlign w:val="center"/>
          </w:tcPr>
          <w:p w:rsidR="001848AB" w:rsidRPr="00840D4D" w:rsidRDefault="001848AB" w:rsidP="001848AB">
            <w:pPr>
              <w:jc w:val="center"/>
              <w:rPr>
                <w:color w:val="000000"/>
              </w:rPr>
            </w:pPr>
            <w:r w:rsidRPr="00840D4D">
              <w:rPr>
                <w:color w:val="000000"/>
              </w:rPr>
              <w:t>20</w:t>
            </w:r>
          </w:p>
        </w:tc>
        <w:tc>
          <w:tcPr>
            <w:tcW w:w="840" w:type="dxa"/>
            <w:shd w:val="clear" w:color="auto" w:fill="FFFFFF" w:themeFill="background1"/>
            <w:noWrap/>
            <w:vAlign w:val="center"/>
          </w:tcPr>
          <w:p w:rsidR="001848AB" w:rsidRPr="00840D4D" w:rsidRDefault="001848AB" w:rsidP="001848AB">
            <w:pPr>
              <w:jc w:val="center"/>
              <w:rPr>
                <w:color w:val="000000"/>
              </w:rPr>
            </w:pPr>
            <w:r w:rsidRPr="00840D4D">
              <w:rPr>
                <w:color w:val="000000"/>
              </w:rPr>
              <w:t>21</w:t>
            </w:r>
          </w:p>
        </w:tc>
        <w:tc>
          <w:tcPr>
            <w:tcW w:w="945" w:type="dxa"/>
            <w:shd w:val="clear" w:color="auto" w:fill="FFFFFF" w:themeFill="background1"/>
            <w:vAlign w:val="center"/>
          </w:tcPr>
          <w:p w:rsidR="001848AB" w:rsidRPr="00840D4D" w:rsidRDefault="001848AB" w:rsidP="001848AB">
            <w:pPr>
              <w:jc w:val="center"/>
              <w:rPr>
                <w:color w:val="000000"/>
              </w:rPr>
            </w:pPr>
            <w:r w:rsidRPr="00840D4D">
              <w:rPr>
                <w:color w:val="000000"/>
              </w:rPr>
              <w:t>22</w:t>
            </w:r>
          </w:p>
        </w:tc>
        <w:tc>
          <w:tcPr>
            <w:tcW w:w="800" w:type="dxa"/>
            <w:shd w:val="clear" w:color="auto" w:fill="FFFFFF" w:themeFill="background1"/>
            <w:vAlign w:val="center"/>
          </w:tcPr>
          <w:p w:rsidR="001848AB" w:rsidRPr="00840D4D" w:rsidRDefault="001848AB" w:rsidP="001848AB">
            <w:pPr>
              <w:jc w:val="center"/>
              <w:rPr>
                <w:color w:val="000000"/>
              </w:rPr>
            </w:pPr>
            <w:r w:rsidRPr="00840D4D">
              <w:rPr>
                <w:color w:val="000000"/>
              </w:rPr>
              <w:t>23</w:t>
            </w:r>
          </w:p>
        </w:tc>
      </w:tr>
      <w:tr w:rsidR="001848AB" w:rsidRPr="00840D4D" w:rsidTr="004F3F6B">
        <w:trPr>
          <w:trHeight w:val="342"/>
          <w:jc w:val="center"/>
        </w:trPr>
        <w:tc>
          <w:tcPr>
            <w:tcW w:w="6589" w:type="dxa"/>
            <w:shd w:val="clear" w:color="F3F3EC" w:fill="F3F3EC"/>
            <w:noWrap/>
            <w:vAlign w:val="center"/>
          </w:tcPr>
          <w:p w:rsidR="001848AB" w:rsidRPr="00840D4D" w:rsidRDefault="001848AB" w:rsidP="001848AB">
            <w:r w:rsidRPr="00840D4D">
              <w:t>PG 2.2.7 Mesleki ve teknik eğitim kurumlarından mezun olan öğrencilerin istihdam edilme oranı %</w:t>
            </w:r>
          </w:p>
        </w:tc>
        <w:tc>
          <w:tcPr>
            <w:tcW w:w="840" w:type="dxa"/>
            <w:shd w:val="clear" w:color="F3F3EC" w:fill="F3F3EC"/>
            <w:noWrap/>
            <w:vAlign w:val="center"/>
          </w:tcPr>
          <w:p w:rsidR="001848AB" w:rsidRPr="00840D4D" w:rsidRDefault="001848AB" w:rsidP="001848AB">
            <w:pPr>
              <w:jc w:val="center"/>
              <w:rPr>
                <w:color w:val="000000"/>
              </w:rPr>
            </w:pPr>
            <w:r w:rsidRPr="00840D4D">
              <w:rPr>
                <w:color w:val="000000"/>
              </w:rPr>
              <w:t>50,93</w:t>
            </w:r>
          </w:p>
        </w:tc>
        <w:tc>
          <w:tcPr>
            <w:tcW w:w="840" w:type="dxa"/>
            <w:shd w:val="clear" w:color="F3F3EC" w:fill="F3F3EC"/>
            <w:noWrap/>
            <w:vAlign w:val="center"/>
          </w:tcPr>
          <w:p w:rsidR="001848AB" w:rsidRPr="00840D4D" w:rsidRDefault="001848AB" w:rsidP="001848AB">
            <w:pPr>
              <w:jc w:val="center"/>
              <w:rPr>
                <w:color w:val="000000"/>
              </w:rPr>
            </w:pPr>
            <w:r w:rsidRPr="00840D4D">
              <w:rPr>
                <w:color w:val="000000"/>
              </w:rPr>
              <w:t>50,24</w:t>
            </w:r>
          </w:p>
        </w:tc>
        <w:tc>
          <w:tcPr>
            <w:tcW w:w="945" w:type="dxa"/>
            <w:shd w:val="clear" w:color="F3F3EC" w:fill="F3F3EC"/>
            <w:vAlign w:val="center"/>
          </w:tcPr>
          <w:p w:rsidR="001848AB" w:rsidRPr="00840D4D" w:rsidRDefault="001848AB" w:rsidP="001848AB">
            <w:pPr>
              <w:jc w:val="center"/>
              <w:rPr>
                <w:color w:val="000000"/>
              </w:rPr>
            </w:pPr>
            <w:r w:rsidRPr="00840D4D">
              <w:rPr>
                <w:color w:val="000000"/>
              </w:rPr>
              <w:t>48,93</w:t>
            </w:r>
          </w:p>
        </w:tc>
        <w:tc>
          <w:tcPr>
            <w:tcW w:w="800" w:type="dxa"/>
            <w:shd w:val="clear" w:color="F3F3EC" w:fill="F3F3EC"/>
            <w:vAlign w:val="center"/>
          </w:tcPr>
          <w:p w:rsidR="001848AB" w:rsidRPr="00840D4D" w:rsidRDefault="001848AB" w:rsidP="001848AB">
            <w:pPr>
              <w:jc w:val="center"/>
              <w:rPr>
                <w:color w:val="000000"/>
              </w:rPr>
            </w:pPr>
            <w:r w:rsidRPr="00840D4D">
              <w:rPr>
                <w:color w:val="000000"/>
              </w:rPr>
              <w:t>52</w:t>
            </w:r>
          </w:p>
        </w:tc>
      </w:tr>
      <w:tr w:rsidR="001848AB" w:rsidRPr="00840D4D" w:rsidTr="004F3F6B">
        <w:trPr>
          <w:trHeight w:val="342"/>
          <w:jc w:val="center"/>
        </w:trPr>
        <w:tc>
          <w:tcPr>
            <w:tcW w:w="6589" w:type="dxa"/>
            <w:shd w:val="clear" w:color="auto" w:fill="auto"/>
            <w:noWrap/>
            <w:vAlign w:val="center"/>
          </w:tcPr>
          <w:p w:rsidR="001848AB" w:rsidRPr="00840D4D" w:rsidRDefault="001848AB" w:rsidP="001848AB">
            <w:r w:rsidRPr="00840D4D">
              <w:t>PG 2.2.8  Okul, Öğrenci Veya Öğretmenlerin Yaptığı Patent Veya Faydalı Model Başvuru Sayısı</w:t>
            </w:r>
          </w:p>
        </w:tc>
        <w:tc>
          <w:tcPr>
            <w:tcW w:w="840" w:type="dxa"/>
            <w:shd w:val="clear" w:color="auto" w:fill="auto"/>
            <w:noWrap/>
            <w:vAlign w:val="center"/>
          </w:tcPr>
          <w:p w:rsidR="001848AB" w:rsidRPr="00840D4D" w:rsidRDefault="001848AB" w:rsidP="001848AB">
            <w:pPr>
              <w:jc w:val="center"/>
              <w:rPr>
                <w:color w:val="000000"/>
              </w:rPr>
            </w:pPr>
            <w:r w:rsidRPr="00840D4D">
              <w:rPr>
                <w:color w:val="000000"/>
              </w:rPr>
              <w:t>0</w:t>
            </w:r>
          </w:p>
        </w:tc>
        <w:tc>
          <w:tcPr>
            <w:tcW w:w="840" w:type="dxa"/>
            <w:shd w:val="clear" w:color="auto" w:fill="auto"/>
            <w:noWrap/>
            <w:vAlign w:val="center"/>
          </w:tcPr>
          <w:p w:rsidR="001848AB" w:rsidRPr="00840D4D" w:rsidRDefault="001848AB" w:rsidP="001848AB">
            <w:pPr>
              <w:jc w:val="center"/>
              <w:rPr>
                <w:color w:val="000000"/>
              </w:rPr>
            </w:pPr>
            <w:r w:rsidRPr="00840D4D">
              <w:rPr>
                <w:color w:val="000000"/>
              </w:rPr>
              <w:t>0</w:t>
            </w:r>
          </w:p>
        </w:tc>
        <w:tc>
          <w:tcPr>
            <w:tcW w:w="945" w:type="dxa"/>
            <w:shd w:val="clear" w:color="auto" w:fill="auto"/>
            <w:vAlign w:val="center"/>
          </w:tcPr>
          <w:p w:rsidR="001848AB" w:rsidRPr="00840D4D" w:rsidRDefault="001848AB" w:rsidP="001848AB">
            <w:pPr>
              <w:jc w:val="center"/>
              <w:rPr>
                <w:color w:val="000000"/>
              </w:rPr>
            </w:pPr>
            <w:r w:rsidRPr="00840D4D">
              <w:rPr>
                <w:color w:val="000000"/>
              </w:rPr>
              <w:t>0</w:t>
            </w:r>
          </w:p>
        </w:tc>
        <w:tc>
          <w:tcPr>
            <w:tcW w:w="800" w:type="dxa"/>
            <w:shd w:val="clear" w:color="auto" w:fill="auto"/>
            <w:vAlign w:val="center"/>
          </w:tcPr>
          <w:p w:rsidR="001848AB" w:rsidRPr="00840D4D" w:rsidRDefault="001848AB" w:rsidP="001848AB">
            <w:pPr>
              <w:jc w:val="center"/>
              <w:rPr>
                <w:color w:val="000000"/>
              </w:rPr>
            </w:pPr>
            <w:r w:rsidRPr="00840D4D">
              <w:rPr>
                <w:color w:val="000000"/>
              </w:rPr>
              <w:t>1</w:t>
            </w:r>
          </w:p>
        </w:tc>
      </w:tr>
      <w:tr w:rsidR="001848AB" w:rsidRPr="00840D4D" w:rsidTr="004F3F6B">
        <w:trPr>
          <w:trHeight w:val="342"/>
          <w:jc w:val="center"/>
        </w:trPr>
        <w:tc>
          <w:tcPr>
            <w:tcW w:w="6589" w:type="dxa"/>
            <w:shd w:val="clear" w:color="F3F3EC" w:fill="F3F3EC"/>
            <w:noWrap/>
            <w:vAlign w:val="center"/>
          </w:tcPr>
          <w:p w:rsidR="001848AB" w:rsidRPr="00840D4D" w:rsidRDefault="001848AB" w:rsidP="001848AB">
            <w:r>
              <w:t xml:space="preserve">PG 2.2.9 </w:t>
            </w:r>
            <w:r w:rsidRPr="00840D4D">
              <w:t>Genel Kurslar, okuryazarlık Kursları ve mesleki kurslar kapsamında açılan Kurs Sayısı</w:t>
            </w:r>
          </w:p>
        </w:tc>
        <w:tc>
          <w:tcPr>
            <w:tcW w:w="840" w:type="dxa"/>
            <w:shd w:val="clear" w:color="F3F3EC" w:fill="F3F3EC"/>
            <w:noWrap/>
            <w:vAlign w:val="center"/>
          </w:tcPr>
          <w:p w:rsidR="001848AB" w:rsidRPr="00840D4D" w:rsidRDefault="001848AB" w:rsidP="001848AB">
            <w:pPr>
              <w:jc w:val="center"/>
              <w:rPr>
                <w:color w:val="000000"/>
              </w:rPr>
            </w:pPr>
            <w:r w:rsidRPr="00840D4D">
              <w:rPr>
                <w:color w:val="000000"/>
              </w:rPr>
              <w:t>892</w:t>
            </w:r>
          </w:p>
        </w:tc>
        <w:tc>
          <w:tcPr>
            <w:tcW w:w="840" w:type="dxa"/>
            <w:shd w:val="clear" w:color="F3F3EC" w:fill="F3F3EC"/>
            <w:noWrap/>
            <w:vAlign w:val="center"/>
          </w:tcPr>
          <w:p w:rsidR="001848AB" w:rsidRPr="00840D4D" w:rsidRDefault="001848AB" w:rsidP="001848AB">
            <w:pPr>
              <w:jc w:val="center"/>
              <w:rPr>
                <w:color w:val="000000"/>
              </w:rPr>
            </w:pPr>
            <w:r w:rsidRPr="00840D4D">
              <w:rPr>
                <w:color w:val="000000"/>
              </w:rPr>
              <w:t>708</w:t>
            </w:r>
          </w:p>
        </w:tc>
        <w:tc>
          <w:tcPr>
            <w:tcW w:w="945" w:type="dxa"/>
            <w:shd w:val="clear" w:color="F3F3EC" w:fill="F3F3EC"/>
            <w:vAlign w:val="center"/>
          </w:tcPr>
          <w:p w:rsidR="001848AB" w:rsidRPr="00840D4D" w:rsidRDefault="001848AB" w:rsidP="001848AB">
            <w:pPr>
              <w:jc w:val="center"/>
              <w:rPr>
                <w:color w:val="000000"/>
              </w:rPr>
            </w:pPr>
            <w:r w:rsidRPr="00840D4D">
              <w:rPr>
                <w:color w:val="000000"/>
              </w:rPr>
              <w:t>777</w:t>
            </w:r>
          </w:p>
        </w:tc>
        <w:tc>
          <w:tcPr>
            <w:tcW w:w="800" w:type="dxa"/>
            <w:shd w:val="clear" w:color="F3F3EC" w:fill="F3F3EC"/>
            <w:vAlign w:val="center"/>
          </w:tcPr>
          <w:p w:rsidR="001848AB" w:rsidRPr="00840D4D" w:rsidRDefault="001848AB" w:rsidP="001848AB">
            <w:pPr>
              <w:jc w:val="center"/>
              <w:rPr>
                <w:color w:val="000000"/>
                <w:sz w:val="20"/>
                <w:szCs w:val="20"/>
              </w:rPr>
            </w:pPr>
            <w:r>
              <w:rPr>
                <w:color w:val="000000"/>
              </w:rPr>
              <w:t>825</w:t>
            </w:r>
          </w:p>
        </w:tc>
      </w:tr>
    </w:tbl>
    <w:p w:rsidR="009472CC" w:rsidRDefault="009472CC" w:rsidP="0012402D">
      <w:pPr>
        <w:tabs>
          <w:tab w:val="left" w:pos="2670"/>
        </w:tabs>
      </w:pPr>
    </w:p>
    <w:p w:rsidR="009472CC" w:rsidRPr="00840D4D" w:rsidRDefault="009472CC" w:rsidP="009472CC">
      <w:pPr>
        <w:ind w:firstLine="425"/>
        <w:rPr>
          <w:b/>
        </w:rPr>
      </w:pPr>
      <w:r w:rsidRPr="00840D4D">
        <w:rPr>
          <w:b/>
        </w:rPr>
        <w:t>Hedefin ne olduğu ve neden gereksinim duyulduğu?</w:t>
      </w:r>
    </w:p>
    <w:p w:rsidR="009472CC" w:rsidRPr="00840D4D" w:rsidRDefault="009472CC" w:rsidP="008912D9">
      <w:pPr>
        <w:spacing w:line="360" w:lineRule="auto"/>
        <w:ind w:firstLine="709"/>
        <w:jc w:val="both"/>
        <w:rPr>
          <w:rFonts w:eastAsia="Calibri"/>
        </w:rPr>
      </w:pPr>
      <w:r w:rsidRPr="00840D4D">
        <w:rPr>
          <w:rFonts w:eastAsia="Calibri"/>
        </w:rPr>
        <w:t xml:space="preserve"> Ekonomik ve sosyal yapının güçlendirilmesinde hızla değişen bilgi, teknoloji ve üretim yöntemleri ile iş hayatındaki gelişmelere paralel olarak dinamik bir yapı sergileyen iş gücü piyasasının taleplerine uygun bilgi, beceri, tutum ve davranışa sahip bireylerin yetişmesine imkân sağlayan bir eğitim sisteminin önemi Bütün dünyada giderek artmaktadır. Yeni becerilerin edinilmesi, yaratıcılığın, yenilikçiliğin ve girişimciliğin desteklenmesi; meslekler arası geçişin sağlanması ve yeni mesleğe uyum sağlama yeteneğinin kazandırılması eğitim sistemi içerisinde önemli durum arz etmektedir.</w:t>
      </w:r>
    </w:p>
    <w:p w:rsidR="009472CC" w:rsidRPr="00840D4D" w:rsidRDefault="009472CC" w:rsidP="008912D9">
      <w:pPr>
        <w:spacing w:line="360" w:lineRule="auto"/>
        <w:ind w:firstLine="709"/>
        <w:jc w:val="both"/>
        <w:rPr>
          <w:rFonts w:eastAsia="Calibri"/>
        </w:rPr>
      </w:pPr>
      <w:r w:rsidRPr="00840D4D">
        <w:rPr>
          <w:rFonts w:eastAsia="Calibri"/>
        </w:rPr>
        <w:t>Bu kapsamda işgücü piyasasının talep ettiği beceriler ile uyumlu ve hayat boyu öğrenme felsefesine sahip bireyler yetiştirerek istihdam edilebilirliği artırmak hedeflenmiştir.</w:t>
      </w:r>
    </w:p>
    <w:p w:rsidR="009472CC" w:rsidRPr="00840D4D" w:rsidRDefault="009472CC" w:rsidP="009472CC">
      <w:pPr>
        <w:pStyle w:val="ListeParagraf"/>
        <w:tabs>
          <w:tab w:val="left" w:pos="7310"/>
        </w:tabs>
        <w:ind w:left="0"/>
        <w:rPr>
          <w:rFonts w:ascii="Times New Roman" w:hAnsi="Times New Roman"/>
          <w:b/>
        </w:rPr>
      </w:pPr>
      <w:r w:rsidRPr="00840D4D">
        <w:rPr>
          <w:rFonts w:ascii="Times New Roman" w:hAnsi="Times New Roman"/>
          <w:b/>
        </w:rPr>
        <w:t>Hedefin mevcut durumu?</w:t>
      </w:r>
    </w:p>
    <w:p w:rsidR="009472CC" w:rsidRPr="00840D4D" w:rsidRDefault="009472CC" w:rsidP="008912D9">
      <w:pPr>
        <w:spacing w:before="120" w:line="360" w:lineRule="auto"/>
        <w:ind w:firstLine="709"/>
        <w:jc w:val="both"/>
        <w:rPr>
          <w:rFonts w:eastAsia="Calibri"/>
        </w:rPr>
      </w:pPr>
      <w:r w:rsidRPr="00840D4D">
        <w:rPr>
          <w:rFonts w:eastAsia="Calibri"/>
        </w:rPr>
        <w:t>Mesleki ve Teknik Eğitim Genel Müdürlüğünce mesleki ve teknik eğitimin iş dünyası ile ilişkilerini güçlendirmek adına 148 sosyal ortakla işbirliği protokolü yapılmıştır. Bu protokollerden 75 tanesi yürürlüktedir. İlimizde 2014 yılı protokol sayısı 4’tür.</w:t>
      </w:r>
    </w:p>
    <w:p w:rsidR="009472CC" w:rsidRPr="00840D4D" w:rsidRDefault="009472CC" w:rsidP="008912D9">
      <w:pPr>
        <w:spacing w:before="120" w:line="360" w:lineRule="auto"/>
        <w:ind w:firstLine="709"/>
        <w:jc w:val="both"/>
        <w:rPr>
          <w:rFonts w:eastAsia="Calibri"/>
        </w:rPr>
      </w:pPr>
      <w:r w:rsidRPr="00840D4D">
        <w:rPr>
          <w:rFonts w:eastAsia="Calibri"/>
        </w:rPr>
        <w:t xml:space="preserve">Sektörle iş birliğinde küresel rekabette sektörlerin gücünü artırmak, nitelikli insan gücü yetiştirmek, toplumda mesleki ve teknik eğitimin farkındalığını oluşturarak daha fazla tercih edilmesini sağlamak amacıyla Mesleki ve Teknik Eğitim Genel Müdürlüğü tarafından 2013 yılından itibaren sektör istişare toplantıları düzenlenmektedir. Toplantılara sektörle ilgili kamu ve özel kurum ve kuruluşları, </w:t>
      </w:r>
      <w:r w:rsidRPr="00840D4D">
        <w:rPr>
          <w:rFonts w:eastAsia="Calibri"/>
        </w:rPr>
        <w:lastRenderedPageBreak/>
        <w:t>sivil toplum kuruluşları temsilcileri ile alanla ilgili okul müdürleri katılmaktadır. 2013 yılından bugüne kadar geçen sürede Denizcilik, Havacılık, Turizm, Makine ve Elektrik-Elektronik Sektörleri eğitim istişare toplantıları gerçekleştirilmiştir</w:t>
      </w:r>
      <w:r w:rsidRPr="00D87FC9">
        <w:t xml:space="preserve"> </w:t>
      </w:r>
      <w:r w:rsidRPr="00840D4D">
        <w:t>MTE okullarında yapılan beceri eğitimi yapan öğrencinin toplam öğrenciye oranı</w:t>
      </w:r>
      <w:r w:rsidRPr="00840D4D">
        <w:rPr>
          <w:rFonts w:eastAsia="Calibri"/>
        </w:rPr>
        <w:t xml:space="preserve"> kendini korumakla beraber 2012 yılına göre 2014 yılında 4,3’lük artış gerçekleştirilmiştir. Açılan programlara katılan bireylerdeki artış oranı ise 2012 yılına oranla 2014 yılında toplam 27,97’lik oranda artış gerçekleştirilmiştir. Mesleki teknik eğitimde istihdam edilme oranı 2012 yılına oranla 2014 yılında %2 azalmıştır.</w:t>
      </w:r>
    </w:p>
    <w:p w:rsidR="009472CC" w:rsidRPr="00D87FC9" w:rsidRDefault="009472CC" w:rsidP="009472CC">
      <w:pPr>
        <w:pStyle w:val="ListeParagraf"/>
        <w:tabs>
          <w:tab w:val="left" w:pos="7310"/>
        </w:tabs>
        <w:ind w:left="0"/>
        <w:rPr>
          <w:rFonts w:ascii="Times New Roman" w:eastAsia="Calibri" w:hAnsi="Times New Roman"/>
          <w:b/>
          <w:sz w:val="24"/>
          <w:szCs w:val="24"/>
          <w:lang w:eastAsia="tr-TR"/>
        </w:rPr>
      </w:pPr>
      <w:r w:rsidRPr="00D87FC9">
        <w:rPr>
          <w:rFonts w:ascii="Times New Roman" w:eastAsia="Calibri" w:hAnsi="Times New Roman"/>
          <w:b/>
          <w:sz w:val="24"/>
          <w:szCs w:val="24"/>
          <w:lang w:eastAsia="tr-TR"/>
        </w:rPr>
        <w:t xml:space="preserve">Neyin elde edilmesinin umulduğu? </w:t>
      </w:r>
    </w:p>
    <w:p w:rsidR="009472CC" w:rsidRPr="00D87FC9" w:rsidRDefault="009472CC" w:rsidP="009472CC">
      <w:pPr>
        <w:pStyle w:val="ListeParagraf"/>
        <w:tabs>
          <w:tab w:val="left" w:pos="7310"/>
        </w:tabs>
        <w:ind w:left="0"/>
        <w:rPr>
          <w:rFonts w:ascii="Times New Roman" w:eastAsia="Calibri" w:hAnsi="Times New Roman"/>
          <w:sz w:val="24"/>
          <w:szCs w:val="24"/>
          <w:lang w:eastAsia="tr-TR"/>
        </w:rPr>
      </w:pPr>
      <w:r w:rsidRPr="00D87FC9">
        <w:rPr>
          <w:rFonts w:ascii="Times New Roman" w:eastAsia="Calibri" w:hAnsi="Times New Roman"/>
          <w:sz w:val="24"/>
          <w:szCs w:val="24"/>
          <w:lang w:eastAsia="tr-TR"/>
        </w:rPr>
        <w:t>Hayat boyu öğrenme ve mesleki eğitim çalışmaları kapsamında sektörlerle işbirliği içerisinde iş gücü piyasasının talep ettiği bilgi ve beceriler ile uyumlu bireyler yetiştirerek; iş ve yaşam kalitesini sağlamak ile beraber istihdam oranında artış gerçekleştirmek.</w:t>
      </w:r>
    </w:p>
    <w:p w:rsidR="009472CC" w:rsidRDefault="009472CC" w:rsidP="009472CC">
      <w:pPr>
        <w:tabs>
          <w:tab w:val="left" w:pos="1635"/>
        </w:tabs>
      </w:pPr>
      <w:r>
        <w:tab/>
      </w:r>
    </w:p>
    <w:tbl>
      <w:tblPr>
        <w:tblW w:w="9923" w:type="dxa"/>
        <w:jc w:val="center"/>
        <w:tblCellMar>
          <w:left w:w="70" w:type="dxa"/>
          <w:right w:w="70" w:type="dxa"/>
        </w:tblCellMar>
        <w:tblLook w:val="04A0" w:firstRow="1" w:lastRow="0" w:firstColumn="1" w:lastColumn="0" w:noHBand="0" w:noVBand="1"/>
      </w:tblPr>
      <w:tblGrid>
        <w:gridCol w:w="603"/>
        <w:gridCol w:w="7619"/>
        <w:gridCol w:w="1701"/>
      </w:tblGrid>
      <w:tr w:rsidR="009472CC" w:rsidRPr="0012402D" w:rsidTr="00147C77">
        <w:trPr>
          <w:trHeight w:val="538"/>
          <w:jc w:val="center"/>
        </w:trPr>
        <w:tc>
          <w:tcPr>
            <w:tcW w:w="9923" w:type="dxa"/>
            <w:gridSpan w:val="3"/>
            <w:tcBorders>
              <w:bottom w:val="single" w:sz="4" w:space="0" w:color="00B0F0"/>
            </w:tcBorders>
            <w:shd w:val="clear" w:color="F3F3EC" w:fill="54A6B4"/>
            <w:noWrap/>
            <w:vAlign w:val="center"/>
          </w:tcPr>
          <w:p w:rsidR="009472CC" w:rsidRPr="0012402D" w:rsidRDefault="009472CC" w:rsidP="009472CC">
            <w:pPr>
              <w:ind w:left="-83"/>
              <w:contextualSpacing/>
              <w:jc w:val="center"/>
              <w:rPr>
                <w:rStyle w:val="GlVurgulama"/>
                <w:b w:val="0"/>
                <w:i w:val="0"/>
                <w:color w:val="FFFFFF" w:themeColor="background1"/>
              </w:rPr>
            </w:pPr>
            <w:r w:rsidRPr="0012402D">
              <w:rPr>
                <w:b/>
                <w:i/>
                <w:color w:val="002060"/>
              </w:rPr>
              <w:t xml:space="preserve">Tedbirler </w:t>
            </w:r>
            <w:r>
              <w:rPr>
                <w:b/>
                <w:i/>
                <w:color w:val="002060"/>
              </w:rPr>
              <w:t>2.2</w:t>
            </w:r>
          </w:p>
        </w:tc>
      </w:tr>
      <w:tr w:rsidR="009472CC" w:rsidRPr="0012402D" w:rsidTr="005C74D5">
        <w:trPr>
          <w:trHeight w:val="538"/>
          <w:jc w:val="center"/>
        </w:trPr>
        <w:tc>
          <w:tcPr>
            <w:tcW w:w="603" w:type="dxa"/>
            <w:tcBorders>
              <w:top w:val="single" w:sz="4" w:space="0" w:color="00B0F0"/>
            </w:tcBorders>
            <w:shd w:val="clear" w:color="F3F3EC" w:fill="54A6B4"/>
            <w:noWrap/>
            <w:vAlign w:val="center"/>
          </w:tcPr>
          <w:p w:rsidR="009472CC" w:rsidRPr="0012402D" w:rsidRDefault="009472CC" w:rsidP="009472CC">
            <w:pPr>
              <w:ind w:left="-83"/>
              <w:contextualSpacing/>
              <w:jc w:val="center"/>
              <w:rPr>
                <w:b/>
                <w:i/>
                <w:color w:val="002060"/>
              </w:rPr>
            </w:pPr>
            <w:r w:rsidRPr="0012402D">
              <w:rPr>
                <w:b/>
                <w:i/>
                <w:color w:val="002060"/>
              </w:rPr>
              <w:t>Sıra</w:t>
            </w:r>
          </w:p>
        </w:tc>
        <w:tc>
          <w:tcPr>
            <w:tcW w:w="7619" w:type="dxa"/>
            <w:tcBorders>
              <w:top w:val="single" w:sz="4" w:space="0" w:color="00B0F0"/>
            </w:tcBorders>
            <w:shd w:val="clear" w:color="F3F3EC" w:fill="54A6B4"/>
            <w:noWrap/>
            <w:vAlign w:val="center"/>
          </w:tcPr>
          <w:p w:rsidR="009472CC" w:rsidRPr="00840D4D" w:rsidRDefault="009472CC" w:rsidP="009472CC">
            <w:pPr>
              <w:contextualSpacing/>
              <w:jc w:val="both"/>
              <w:rPr>
                <w:rFonts w:eastAsia="Calibri"/>
                <w:b/>
                <w:bCs/>
                <w:color w:val="002060"/>
              </w:rPr>
            </w:pPr>
            <w:r w:rsidRPr="00840D4D">
              <w:rPr>
                <w:rFonts w:eastAsia="Calibri"/>
                <w:b/>
                <w:bCs/>
                <w:color w:val="002060"/>
              </w:rPr>
              <w:t>Strateji</w:t>
            </w:r>
          </w:p>
        </w:tc>
        <w:tc>
          <w:tcPr>
            <w:tcW w:w="1701" w:type="dxa"/>
            <w:tcBorders>
              <w:top w:val="single" w:sz="4" w:space="0" w:color="00B0F0"/>
            </w:tcBorders>
            <w:shd w:val="clear" w:color="F3F3EC" w:fill="54A6B4"/>
            <w:noWrap/>
            <w:vAlign w:val="center"/>
          </w:tcPr>
          <w:p w:rsidR="009472CC" w:rsidRPr="00840D4D" w:rsidRDefault="009472CC" w:rsidP="009472CC">
            <w:pPr>
              <w:contextualSpacing/>
              <w:jc w:val="both"/>
              <w:rPr>
                <w:rFonts w:eastAsia="Calibri"/>
                <w:b/>
                <w:bCs/>
                <w:color w:val="002060"/>
              </w:rPr>
            </w:pPr>
            <w:r w:rsidRPr="00840D4D">
              <w:rPr>
                <w:rFonts w:eastAsia="Calibri"/>
                <w:b/>
                <w:bCs/>
                <w:color w:val="002060"/>
              </w:rPr>
              <w:t>Sorumlu Birim</w:t>
            </w:r>
          </w:p>
        </w:tc>
      </w:tr>
      <w:tr w:rsidR="009472CC" w:rsidRPr="0012402D" w:rsidTr="005C74D5">
        <w:trPr>
          <w:trHeight w:val="538"/>
          <w:jc w:val="center"/>
        </w:trPr>
        <w:tc>
          <w:tcPr>
            <w:tcW w:w="603" w:type="dxa"/>
            <w:shd w:val="clear" w:color="F3F3EC" w:fill="FFFFFF"/>
            <w:noWrap/>
            <w:vAlign w:val="center"/>
          </w:tcPr>
          <w:p w:rsidR="009472CC" w:rsidRPr="0012402D" w:rsidRDefault="009472CC" w:rsidP="009472CC">
            <w:pPr>
              <w:numPr>
                <w:ilvl w:val="0"/>
                <w:numId w:val="13"/>
              </w:numPr>
              <w:contextualSpacing/>
              <w:jc w:val="center"/>
              <w:rPr>
                <w:b/>
              </w:rPr>
            </w:pPr>
          </w:p>
        </w:tc>
        <w:tc>
          <w:tcPr>
            <w:tcW w:w="7619" w:type="dxa"/>
            <w:shd w:val="clear" w:color="F3F3EC" w:fill="FFFFFF"/>
            <w:noWrap/>
            <w:vAlign w:val="center"/>
          </w:tcPr>
          <w:p w:rsidR="009472CC" w:rsidRPr="008177A0" w:rsidRDefault="009472CC" w:rsidP="009472CC">
            <w:pPr>
              <w:ind w:left="34"/>
              <w:jc w:val="both"/>
            </w:pPr>
            <w:r w:rsidRPr="008177A0">
              <w:t>Sektörle işbirliği yapılarak atölye ve laboratuvar öğretmenlerinin ilgili sektördeki gelişmeleri ve işgücü piyasası ihtiyaçlarını takip etmeleri ve öğrencilere bu yönde rehberlik etmeleri sağlanacaktır.</w:t>
            </w:r>
          </w:p>
        </w:tc>
        <w:tc>
          <w:tcPr>
            <w:tcW w:w="1701" w:type="dxa"/>
            <w:shd w:val="clear" w:color="F3F3EC" w:fill="FFFFFF"/>
            <w:noWrap/>
            <w:vAlign w:val="center"/>
          </w:tcPr>
          <w:p w:rsidR="009472CC" w:rsidRPr="008177A0" w:rsidRDefault="008177A0" w:rsidP="008177A0">
            <w:pPr>
              <w:contextualSpacing/>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F3F3EC" w:fill="F3F3EC"/>
            <w:noWrap/>
            <w:vAlign w:val="center"/>
          </w:tcPr>
          <w:p w:rsidR="009472CC" w:rsidRPr="0012402D" w:rsidRDefault="009472CC" w:rsidP="009472CC">
            <w:pPr>
              <w:numPr>
                <w:ilvl w:val="0"/>
                <w:numId w:val="13"/>
              </w:numPr>
              <w:contextualSpacing/>
              <w:jc w:val="center"/>
              <w:rPr>
                <w:b/>
              </w:rPr>
            </w:pPr>
          </w:p>
        </w:tc>
        <w:tc>
          <w:tcPr>
            <w:tcW w:w="7619" w:type="dxa"/>
            <w:shd w:val="clear" w:color="F3F3EC" w:fill="F3F3EC"/>
            <w:noWrap/>
            <w:vAlign w:val="center"/>
          </w:tcPr>
          <w:p w:rsidR="009472CC" w:rsidRPr="008177A0" w:rsidRDefault="009472CC" w:rsidP="009472CC">
            <w:pPr>
              <w:ind w:left="34"/>
              <w:jc w:val="both"/>
            </w:pPr>
            <w:r w:rsidRPr="008177A0">
              <w:t>Mesleki ve teknik ortaöğretim öğrencilerinden işletmelerde beceri eğitimlerine gidenlerin mesleki yeterliliklerine yönelik işveren memnuniyet oranı izlenecektir.</w:t>
            </w:r>
          </w:p>
        </w:tc>
        <w:tc>
          <w:tcPr>
            <w:tcW w:w="1701" w:type="dxa"/>
            <w:shd w:val="clear" w:color="F3F3EC" w:fill="F3F3EC"/>
            <w:noWrap/>
            <w:vAlign w:val="center"/>
          </w:tcPr>
          <w:p w:rsidR="009472CC" w:rsidRPr="008177A0" w:rsidRDefault="008177A0" w:rsidP="008177A0">
            <w:pPr>
              <w:contextualSpacing/>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auto" w:fill="FFFFFF" w:themeFill="background1"/>
            <w:noWrap/>
            <w:vAlign w:val="center"/>
          </w:tcPr>
          <w:p w:rsidR="009472CC" w:rsidRPr="0012402D" w:rsidRDefault="009472CC" w:rsidP="009472CC">
            <w:pPr>
              <w:numPr>
                <w:ilvl w:val="0"/>
                <w:numId w:val="13"/>
              </w:numPr>
              <w:contextualSpacing/>
              <w:jc w:val="center"/>
              <w:rPr>
                <w:b/>
              </w:rPr>
            </w:pPr>
          </w:p>
        </w:tc>
        <w:tc>
          <w:tcPr>
            <w:tcW w:w="7619" w:type="dxa"/>
            <w:shd w:val="clear" w:color="auto" w:fill="FFFFFF" w:themeFill="background1"/>
            <w:noWrap/>
            <w:vAlign w:val="center"/>
          </w:tcPr>
          <w:p w:rsidR="009472CC" w:rsidRPr="008177A0" w:rsidRDefault="009472CC" w:rsidP="009472CC">
            <w:pPr>
              <w:ind w:left="34"/>
              <w:jc w:val="both"/>
            </w:pPr>
            <w:r w:rsidRPr="008177A0">
              <w:t>Mesleki ve teknik ortaöğretim mezunlarının işgücüne katılım oranı izlenecektir.</w:t>
            </w:r>
          </w:p>
        </w:tc>
        <w:tc>
          <w:tcPr>
            <w:tcW w:w="1701" w:type="dxa"/>
            <w:shd w:val="clear" w:color="auto" w:fill="FFFFFF" w:themeFill="background1"/>
            <w:noWrap/>
            <w:vAlign w:val="center"/>
          </w:tcPr>
          <w:p w:rsidR="009472CC" w:rsidRPr="008177A0" w:rsidRDefault="008177A0" w:rsidP="008177A0">
            <w:pPr>
              <w:contextualSpacing/>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F3F3EC" w:fill="F3F3EC"/>
            <w:noWrap/>
            <w:vAlign w:val="center"/>
          </w:tcPr>
          <w:p w:rsidR="009472CC" w:rsidRPr="0012402D" w:rsidRDefault="009472CC" w:rsidP="009472CC">
            <w:pPr>
              <w:numPr>
                <w:ilvl w:val="0"/>
                <w:numId w:val="13"/>
              </w:numPr>
              <w:contextualSpacing/>
              <w:jc w:val="center"/>
              <w:rPr>
                <w:b/>
                <w:bCs/>
              </w:rPr>
            </w:pPr>
          </w:p>
        </w:tc>
        <w:tc>
          <w:tcPr>
            <w:tcW w:w="7619" w:type="dxa"/>
            <w:shd w:val="clear" w:color="F3F3EC" w:fill="F3F3EC"/>
            <w:noWrap/>
            <w:vAlign w:val="center"/>
          </w:tcPr>
          <w:p w:rsidR="009472CC" w:rsidRPr="008177A0" w:rsidRDefault="009472CC" w:rsidP="009472CC">
            <w:pPr>
              <w:ind w:left="34"/>
              <w:jc w:val="both"/>
            </w:pPr>
            <w:r w:rsidRPr="008177A0">
              <w:t>Telafi Eğitimi Programları (Yüz yüze Eğitim)kapsamında diploma veya sertifika alan birey sayısı takip edilecektir.</w:t>
            </w:r>
          </w:p>
        </w:tc>
        <w:tc>
          <w:tcPr>
            <w:tcW w:w="1701" w:type="dxa"/>
            <w:shd w:val="clear" w:color="F3F3EC" w:fill="F3F3EC"/>
            <w:noWrap/>
            <w:vAlign w:val="center"/>
          </w:tcPr>
          <w:p w:rsidR="009472CC" w:rsidRPr="008177A0" w:rsidRDefault="008177A0" w:rsidP="008177A0">
            <w:pPr>
              <w:contextualSpacing/>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auto" w:fill="FFFFFF" w:themeFill="background1"/>
            <w:noWrap/>
            <w:vAlign w:val="center"/>
          </w:tcPr>
          <w:p w:rsidR="009472CC" w:rsidRPr="0012402D" w:rsidRDefault="009472CC" w:rsidP="009472CC">
            <w:pPr>
              <w:numPr>
                <w:ilvl w:val="0"/>
                <w:numId w:val="13"/>
              </w:numPr>
              <w:contextualSpacing/>
              <w:jc w:val="center"/>
              <w:rPr>
                <w:b/>
              </w:rPr>
            </w:pPr>
          </w:p>
        </w:tc>
        <w:tc>
          <w:tcPr>
            <w:tcW w:w="7619" w:type="dxa"/>
            <w:shd w:val="clear" w:color="auto" w:fill="FFFFFF" w:themeFill="background1"/>
            <w:noWrap/>
            <w:vAlign w:val="center"/>
          </w:tcPr>
          <w:p w:rsidR="009472CC" w:rsidRPr="008177A0" w:rsidRDefault="009472CC" w:rsidP="009472CC">
            <w:pPr>
              <w:ind w:left="34"/>
              <w:jc w:val="both"/>
            </w:pPr>
            <w:r w:rsidRPr="008177A0">
              <w:t>Mesleki ve teknik eğitim okul ve kurumları ile KOBİ’ler ve büyük ölçekli firmalar ile endüstriyel Ar</w:t>
            </w:r>
            <w:r w:rsidRPr="008177A0">
              <w:rPr>
                <w:rFonts w:ascii="Cambria Math" w:hAnsi="Cambria Math" w:cs="Cambria Math"/>
              </w:rPr>
              <w:t>‐</w:t>
            </w:r>
            <w:r w:rsidRPr="008177A0">
              <w:t xml:space="preserve">Ge kapsamında işbirliği yapılacaktır.   </w:t>
            </w:r>
          </w:p>
        </w:tc>
        <w:tc>
          <w:tcPr>
            <w:tcW w:w="1701" w:type="dxa"/>
            <w:shd w:val="clear" w:color="auto" w:fill="FFFFFF" w:themeFill="background1"/>
            <w:noWrap/>
            <w:vAlign w:val="center"/>
          </w:tcPr>
          <w:p w:rsidR="009472CC" w:rsidRPr="008177A0" w:rsidRDefault="008177A0" w:rsidP="008177A0">
            <w:pPr>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F3F3EC" w:fill="F3F3EC"/>
            <w:noWrap/>
            <w:vAlign w:val="center"/>
          </w:tcPr>
          <w:p w:rsidR="009472CC" w:rsidRPr="0012402D" w:rsidRDefault="009472CC" w:rsidP="009472CC">
            <w:pPr>
              <w:numPr>
                <w:ilvl w:val="0"/>
                <w:numId w:val="13"/>
              </w:numPr>
              <w:contextualSpacing/>
              <w:jc w:val="center"/>
              <w:rPr>
                <w:b/>
                <w:bCs/>
              </w:rPr>
            </w:pPr>
          </w:p>
        </w:tc>
        <w:tc>
          <w:tcPr>
            <w:tcW w:w="7619" w:type="dxa"/>
            <w:shd w:val="clear" w:color="F3F3EC" w:fill="F3F3EC"/>
            <w:noWrap/>
            <w:vAlign w:val="center"/>
          </w:tcPr>
          <w:p w:rsidR="009472CC" w:rsidRPr="008177A0" w:rsidRDefault="009472CC" w:rsidP="009472CC">
            <w:pPr>
              <w:ind w:left="34"/>
              <w:jc w:val="both"/>
            </w:pPr>
            <w:r w:rsidRPr="008177A0">
              <w:t>Mesleki ve teknik eğitimde girişimcilik, yaratıcılık ve yenileşim (inovasyon) kültürünün yerleşmesi için gerekli planlamalar yapılacaktır.</w:t>
            </w:r>
          </w:p>
        </w:tc>
        <w:tc>
          <w:tcPr>
            <w:tcW w:w="1701" w:type="dxa"/>
            <w:shd w:val="clear" w:color="F3F3EC" w:fill="F3F3EC"/>
            <w:noWrap/>
            <w:vAlign w:val="center"/>
          </w:tcPr>
          <w:p w:rsidR="009472CC" w:rsidRPr="008177A0" w:rsidRDefault="008177A0" w:rsidP="008177A0">
            <w:pPr>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auto" w:fill="FFFFFF" w:themeFill="background1"/>
            <w:noWrap/>
            <w:vAlign w:val="center"/>
          </w:tcPr>
          <w:p w:rsidR="009472CC" w:rsidRPr="0012402D" w:rsidRDefault="009472CC" w:rsidP="009472CC">
            <w:pPr>
              <w:numPr>
                <w:ilvl w:val="0"/>
                <w:numId w:val="13"/>
              </w:numPr>
              <w:contextualSpacing/>
              <w:jc w:val="center"/>
              <w:rPr>
                <w:b/>
                <w:bCs/>
              </w:rPr>
            </w:pPr>
          </w:p>
        </w:tc>
        <w:tc>
          <w:tcPr>
            <w:tcW w:w="7619" w:type="dxa"/>
            <w:shd w:val="clear" w:color="auto" w:fill="FFFFFF" w:themeFill="background1"/>
            <w:noWrap/>
            <w:vAlign w:val="center"/>
          </w:tcPr>
          <w:p w:rsidR="009472CC" w:rsidRPr="008177A0" w:rsidRDefault="009472CC" w:rsidP="009472CC">
            <w:pPr>
              <w:ind w:left="34"/>
              <w:jc w:val="both"/>
            </w:pPr>
            <w:r w:rsidRPr="008177A0">
              <w:t>Bireylerin ve sektörün ihtiyaç duyduğu kalitede bir mesleki ve teknik eğitime ulaşmak için okul ve kurumlarda güncel, ölçülebilir ve sürdürülebilir bir kalite sistemi oluşturulacaktır.</w:t>
            </w:r>
          </w:p>
        </w:tc>
        <w:tc>
          <w:tcPr>
            <w:tcW w:w="1701" w:type="dxa"/>
            <w:shd w:val="clear" w:color="auto" w:fill="FFFFFF" w:themeFill="background1"/>
            <w:noWrap/>
            <w:vAlign w:val="center"/>
          </w:tcPr>
          <w:p w:rsidR="009472CC" w:rsidRPr="008177A0" w:rsidRDefault="008177A0" w:rsidP="008177A0">
            <w:pPr>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F3F3EC" w:fill="F3F3EC"/>
            <w:noWrap/>
            <w:vAlign w:val="center"/>
          </w:tcPr>
          <w:p w:rsidR="009472CC" w:rsidRPr="0012402D" w:rsidRDefault="009472CC" w:rsidP="009472CC">
            <w:pPr>
              <w:numPr>
                <w:ilvl w:val="0"/>
                <w:numId w:val="13"/>
              </w:numPr>
              <w:contextualSpacing/>
              <w:jc w:val="center"/>
              <w:rPr>
                <w:b/>
                <w:bCs/>
              </w:rPr>
            </w:pPr>
          </w:p>
        </w:tc>
        <w:tc>
          <w:tcPr>
            <w:tcW w:w="7619" w:type="dxa"/>
            <w:shd w:val="clear" w:color="F3F3EC" w:fill="F3F3EC"/>
            <w:noWrap/>
            <w:vAlign w:val="center"/>
          </w:tcPr>
          <w:p w:rsidR="009472CC" w:rsidRPr="008177A0" w:rsidRDefault="009472CC" w:rsidP="009472CC">
            <w:pPr>
              <w:ind w:left="34"/>
              <w:jc w:val="both"/>
            </w:pPr>
            <w:r w:rsidRPr="008177A0">
              <w:t>Mesleki ve teknik eğitime katılan bireylerin sektörün ve işgücü piyasasının talebine cevap veren bir eğitim alması sağlanarak istihdam edilebilirliklerini artırmak amacıyla sektör temsilcilerinin de aktif yer alacağı organizasyonlar geliştirilecektir.</w:t>
            </w:r>
          </w:p>
        </w:tc>
        <w:tc>
          <w:tcPr>
            <w:tcW w:w="1701" w:type="dxa"/>
            <w:shd w:val="clear" w:color="F3F3EC" w:fill="F3F3EC"/>
            <w:noWrap/>
            <w:vAlign w:val="center"/>
          </w:tcPr>
          <w:p w:rsidR="009472CC" w:rsidRPr="008177A0" w:rsidRDefault="008177A0" w:rsidP="008177A0">
            <w:pPr>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auto" w:fill="FFFFFF" w:themeFill="background1"/>
            <w:noWrap/>
            <w:vAlign w:val="center"/>
          </w:tcPr>
          <w:p w:rsidR="009472CC" w:rsidRPr="0012402D" w:rsidRDefault="009472CC" w:rsidP="009472CC">
            <w:pPr>
              <w:numPr>
                <w:ilvl w:val="0"/>
                <w:numId w:val="13"/>
              </w:numPr>
              <w:contextualSpacing/>
              <w:jc w:val="center"/>
              <w:rPr>
                <w:b/>
                <w:bCs/>
              </w:rPr>
            </w:pPr>
          </w:p>
        </w:tc>
        <w:tc>
          <w:tcPr>
            <w:tcW w:w="7619" w:type="dxa"/>
            <w:shd w:val="clear" w:color="auto" w:fill="FFFFFF" w:themeFill="background1"/>
            <w:noWrap/>
            <w:vAlign w:val="center"/>
          </w:tcPr>
          <w:p w:rsidR="009472CC" w:rsidRPr="008177A0" w:rsidRDefault="009472CC" w:rsidP="009472CC">
            <w:pPr>
              <w:ind w:left="34"/>
              <w:jc w:val="both"/>
            </w:pPr>
            <w:r w:rsidRPr="008177A0">
              <w:t>Mesleki ve teknik eğitim politikaların belirlenmesine ilişkin süreçlerin sektörün ve işgücü piyasasının taleplerine uygun yönlendirilebilmesi için başta sektör temsilcileri olmak üzere ilgili paydaşların etkin katılımı sağlanacaktır.</w:t>
            </w:r>
          </w:p>
        </w:tc>
        <w:tc>
          <w:tcPr>
            <w:tcW w:w="1701" w:type="dxa"/>
            <w:shd w:val="clear" w:color="auto" w:fill="FFFFFF" w:themeFill="background1"/>
            <w:noWrap/>
            <w:vAlign w:val="center"/>
          </w:tcPr>
          <w:p w:rsidR="009472CC" w:rsidRPr="008177A0" w:rsidRDefault="008177A0" w:rsidP="008177A0">
            <w:pPr>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F3F3EC" w:fill="F3F3EC"/>
            <w:noWrap/>
            <w:vAlign w:val="center"/>
          </w:tcPr>
          <w:p w:rsidR="009472CC" w:rsidRPr="0012402D" w:rsidRDefault="009472CC" w:rsidP="009472CC">
            <w:pPr>
              <w:numPr>
                <w:ilvl w:val="0"/>
                <w:numId w:val="13"/>
              </w:numPr>
              <w:contextualSpacing/>
              <w:jc w:val="center"/>
              <w:rPr>
                <w:b/>
                <w:bCs/>
              </w:rPr>
            </w:pPr>
          </w:p>
        </w:tc>
        <w:tc>
          <w:tcPr>
            <w:tcW w:w="7619" w:type="dxa"/>
            <w:shd w:val="clear" w:color="F3F3EC" w:fill="F3F3EC"/>
            <w:noWrap/>
            <w:vAlign w:val="center"/>
          </w:tcPr>
          <w:p w:rsidR="009472CC" w:rsidRPr="008177A0" w:rsidRDefault="009472CC" w:rsidP="009472CC">
            <w:pPr>
              <w:ind w:left="34"/>
              <w:jc w:val="both"/>
            </w:pPr>
            <w:r w:rsidRPr="008177A0">
              <w:t>İşyeri beceri eğitimi ve staj uygulamalarının, mesleki ve teknik eğitim öğrencilerinin mesleki becerilerinin geliştirmesini sağlayacak bir program dâhilinde yapılması sağlanacak ve bu sürecin etkin bir şekilde izlenip ve değerlendirilmesini temin edecek bir yapı oluşturulacaktır.</w:t>
            </w:r>
          </w:p>
        </w:tc>
        <w:tc>
          <w:tcPr>
            <w:tcW w:w="1701" w:type="dxa"/>
            <w:shd w:val="clear" w:color="F3F3EC" w:fill="F3F3EC"/>
            <w:noWrap/>
            <w:vAlign w:val="center"/>
          </w:tcPr>
          <w:p w:rsidR="009472CC" w:rsidRPr="008177A0" w:rsidRDefault="008177A0" w:rsidP="008177A0">
            <w:pPr>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auto" w:fill="FFFFFF" w:themeFill="background1"/>
            <w:noWrap/>
            <w:vAlign w:val="center"/>
          </w:tcPr>
          <w:p w:rsidR="009472CC" w:rsidRPr="0012402D" w:rsidRDefault="009472CC" w:rsidP="009472CC">
            <w:pPr>
              <w:numPr>
                <w:ilvl w:val="0"/>
                <w:numId w:val="13"/>
              </w:numPr>
              <w:contextualSpacing/>
              <w:jc w:val="center"/>
              <w:rPr>
                <w:b/>
                <w:bCs/>
              </w:rPr>
            </w:pPr>
          </w:p>
        </w:tc>
        <w:tc>
          <w:tcPr>
            <w:tcW w:w="7619" w:type="dxa"/>
            <w:shd w:val="clear" w:color="auto" w:fill="FFFFFF" w:themeFill="background1"/>
            <w:noWrap/>
            <w:vAlign w:val="center"/>
          </w:tcPr>
          <w:p w:rsidR="009472CC" w:rsidRPr="008177A0" w:rsidRDefault="009472CC" w:rsidP="009472CC">
            <w:pPr>
              <w:ind w:left="34"/>
              <w:jc w:val="both"/>
            </w:pPr>
            <w:r w:rsidRPr="008177A0">
              <w:t>Mesleki Eğitim Programları (Kalfalık ve Ustalık) daha etkili planlanacak ve izlenecektir.</w:t>
            </w:r>
          </w:p>
        </w:tc>
        <w:tc>
          <w:tcPr>
            <w:tcW w:w="1701" w:type="dxa"/>
            <w:shd w:val="clear" w:color="auto" w:fill="FFFFFF" w:themeFill="background1"/>
            <w:noWrap/>
            <w:vAlign w:val="center"/>
          </w:tcPr>
          <w:p w:rsidR="009472CC" w:rsidRPr="008177A0" w:rsidRDefault="008177A0" w:rsidP="008177A0">
            <w:pPr>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F3F3EC" w:fill="F3F3EC"/>
            <w:noWrap/>
            <w:vAlign w:val="center"/>
          </w:tcPr>
          <w:p w:rsidR="009472CC" w:rsidRPr="0012402D" w:rsidRDefault="009472CC" w:rsidP="009472CC">
            <w:pPr>
              <w:numPr>
                <w:ilvl w:val="0"/>
                <w:numId w:val="13"/>
              </w:numPr>
              <w:contextualSpacing/>
              <w:jc w:val="center"/>
              <w:rPr>
                <w:b/>
              </w:rPr>
            </w:pPr>
          </w:p>
        </w:tc>
        <w:tc>
          <w:tcPr>
            <w:tcW w:w="7619" w:type="dxa"/>
            <w:shd w:val="clear" w:color="F3F3EC" w:fill="F3F3EC"/>
            <w:noWrap/>
            <w:vAlign w:val="center"/>
          </w:tcPr>
          <w:p w:rsidR="009472CC" w:rsidRPr="008177A0" w:rsidRDefault="009472CC" w:rsidP="009472CC">
            <w:pPr>
              <w:ind w:left="34"/>
              <w:jc w:val="both"/>
              <w:rPr>
                <w:highlight w:val="yellow"/>
              </w:rPr>
            </w:pPr>
            <w:r w:rsidRPr="008177A0">
              <w:t>Özel eğitim ihtiyacı olan bireylerin engel durumlarına göre yapabilecekleri meslekler belirlenerek, bu meslekler için yönlendirilmeleri sağlanacaktır.</w:t>
            </w:r>
          </w:p>
        </w:tc>
        <w:tc>
          <w:tcPr>
            <w:tcW w:w="1701" w:type="dxa"/>
            <w:shd w:val="clear" w:color="F3F3EC" w:fill="F3F3EC"/>
            <w:noWrap/>
            <w:vAlign w:val="center"/>
          </w:tcPr>
          <w:p w:rsidR="009472CC" w:rsidRPr="008177A0" w:rsidRDefault="008177A0" w:rsidP="008177A0">
            <w:pPr>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auto" w:fill="FFFFFF" w:themeFill="background1"/>
            <w:noWrap/>
            <w:vAlign w:val="center"/>
          </w:tcPr>
          <w:p w:rsidR="009472CC" w:rsidRPr="0012402D" w:rsidRDefault="009472CC" w:rsidP="009472CC">
            <w:pPr>
              <w:numPr>
                <w:ilvl w:val="0"/>
                <w:numId w:val="13"/>
              </w:numPr>
              <w:contextualSpacing/>
              <w:jc w:val="center"/>
              <w:rPr>
                <w:b/>
              </w:rPr>
            </w:pPr>
          </w:p>
        </w:tc>
        <w:tc>
          <w:tcPr>
            <w:tcW w:w="7619" w:type="dxa"/>
            <w:shd w:val="clear" w:color="auto" w:fill="FFFFFF" w:themeFill="background1"/>
            <w:noWrap/>
            <w:vAlign w:val="center"/>
          </w:tcPr>
          <w:p w:rsidR="009472CC" w:rsidRPr="008177A0" w:rsidRDefault="009472CC" w:rsidP="009472CC">
            <w:pPr>
              <w:ind w:left="34"/>
              <w:jc w:val="both"/>
            </w:pPr>
            <w:r w:rsidRPr="008177A0">
              <w:t>Mesleki ve teknik ortaöğretim okul ve kurumlarından gerekli şartları sağlayanların sınav ve belgelendirme merkezi olarak akredite edilmesi için ilgili kurum ve kuruluşlarla işbirliği içerisinde gerekli düzenlemeler yapılacaktır.</w:t>
            </w:r>
          </w:p>
        </w:tc>
        <w:tc>
          <w:tcPr>
            <w:tcW w:w="1701" w:type="dxa"/>
            <w:shd w:val="clear" w:color="auto" w:fill="FFFFFF" w:themeFill="background1"/>
            <w:noWrap/>
            <w:vAlign w:val="center"/>
          </w:tcPr>
          <w:p w:rsidR="009472CC" w:rsidRPr="008177A0" w:rsidRDefault="008177A0" w:rsidP="008177A0">
            <w:pPr>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F3F3EC" w:fill="F3F3EC"/>
            <w:noWrap/>
            <w:vAlign w:val="center"/>
          </w:tcPr>
          <w:p w:rsidR="009472CC" w:rsidRPr="0012402D" w:rsidRDefault="009472CC" w:rsidP="009472CC">
            <w:pPr>
              <w:numPr>
                <w:ilvl w:val="0"/>
                <w:numId w:val="13"/>
              </w:numPr>
              <w:contextualSpacing/>
              <w:jc w:val="center"/>
              <w:rPr>
                <w:b/>
              </w:rPr>
            </w:pPr>
          </w:p>
        </w:tc>
        <w:tc>
          <w:tcPr>
            <w:tcW w:w="7619" w:type="dxa"/>
            <w:shd w:val="clear" w:color="F3F3EC" w:fill="F3F3EC"/>
            <w:noWrap/>
            <w:vAlign w:val="center"/>
          </w:tcPr>
          <w:p w:rsidR="009472CC" w:rsidRPr="008177A0" w:rsidRDefault="009472CC" w:rsidP="009472CC">
            <w:pPr>
              <w:ind w:left="34"/>
              <w:jc w:val="both"/>
            </w:pPr>
            <w:r w:rsidRPr="008177A0">
              <w:t>Bireylerin mesleki eğitim imkânları ve istihdam fırsatları hakkında bilgi edinmeleri amacıyla geliştirilen Hayat Boyu Öğrenme Portalının halkımızca (</w:t>
            </w:r>
            <w:hyperlink r:id="rId34" w:history="1">
              <w:r w:rsidRPr="008177A0">
                <w:t>http://www.hbo.gov.tr/</w:t>
              </w:r>
            </w:hyperlink>
            <w:r w:rsidRPr="008177A0">
              <w:t>) bilinmesi ve kullanılması sağlanacaktır.</w:t>
            </w:r>
          </w:p>
        </w:tc>
        <w:tc>
          <w:tcPr>
            <w:tcW w:w="1701" w:type="dxa"/>
            <w:shd w:val="clear" w:color="F3F3EC" w:fill="F3F3EC"/>
            <w:noWrap/>
            <w:vAlign w:val="center"/>
          </w:tcPr>
          <w:p w:rsidR="009472CC" w:rsidRPr="008177A0" w:rsidRDefault="008177A0" w:rsidP="008177A0">
            <w:pPr>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auto" w:fill="FFFFFF" w:themeFill="background1"/>
            <w:noWrap/>
            <w:vAlign w:val="center"/>
          </w:tcPr>
          <w:p w:rsidR="009472CC" w:rsidRPr="0012402D" w:rsidRDefault="009472CC" w:rsidP="009472CC">
            <w:pPr>
              <w:numPr>
                <w:ilvl w:val="0"/>
                <w:numId w:val="13"/>
              </w:numPr>
              <w:contextualSpacing/>
              <w:jc w:val="center"/>
              <w:rPr>
                <w:b/>
              </w:rPr>
            </w:pPr>
          </w:p>
        </w:tc>
        <w:tc>
          <w:tcPr>
            <w:tcW w:w="7619" w:type="dxa"/>
            <w:shd w:val="clear" w:color="auto" w:fill="FFFFFF" w:themeFill="background1"/>
            <w:noWrap/>
            <w:vAlign w:val="center"/>
          </w:tcPr>
          <w:p w:rsidR="009472CC" w:rsidRPr="008177A0" w:rsidRDefault="009472CC" w:rsidP="009472CC">
            <w:pPr>
              <w:ind w:left="34"/>
              <w:jc w:val="both"/>
            </w:pPr>
            <w:r w:rsidRPr="008177A0">
              <w:t>Önceki öğrenmelerin tanınmasına imkân sağlayacak ulusal ve uluslararası geçerliliğe sahip diploma ve sertifikasyon sistemi geliştirilecek, daha fazla okulumuzun bu sertifikasyon sistemime geçmesi teşvik edilecektir.</w:t>
            </w:r>
          </w:p>
        </w:tc>
        <w:tc>
          <w:tcPr>
            <w:tcW w:w="1701" w:type="dxa"/>
            <w:shd w:val="clear" w:color="auto" w:fill="FFFFFF" w:themeFill="background1"/>
            <w:noWrap/>
            <w:vAlign w:val="center"/>
          </w:tcPr>
          <w:p w:rsidR="009472CC" w:rsidRPr="008177A0" w:rsidRDefault="008177A0" w:rsidP="008177A0">
            <w:pPr>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F3F3EC" w:fill="F3F3EC"/>
            <w:noWrap/>
            <w:vAlign w:val="center"/>
          </w:tcPr>
          <w:p w:rsidR="009472CC" w:rsidRPr="0012402D" w:rsidRDefault="009472CC" w:rsidP="009472CC">
            <w:pPr>
              <w:numPr>
                <w:ilvl w:val="0"/>
                <w:numId w:val="13"/>
              </w:numPr>
              <w:contextualSpacing/>
              <w:jc w:val="center"/>
              <w:rPr>
                <w:b/>
              </w:rPr>
            </w:pPr>
          </w:p>
        </w:tc>
        <w:tc>
          <w:tcPr>
            <w:tcW w:w="7619" w:type="dxa"/>
            <w:shd w:val="clear" w:color="F3F3EC" w:fill="F3F3EC"/>
            <w:noWrap/>
            <w:vAlign w:val="center"/>
          </w:tcPr>
          <w:p w:rsidR="009472CC" w:rsidRPr="008177A0" w:rsidRDefault="009472CC" w:rsidP="009472CC">
            <w:pPr>
              <w:ind w:left="34"/>
              <w:jc w:val="both"/>
            </w:pPr>
            <w:r w:rsidRPr="008177A0">
              <w:t>Genel ve mesleki ortaöğretim öğrencilerinin eğitim ve öğretimlerine devam ederken tercih ettikleri meslek alanına ilişkin becerileri kazanmalarını ve bu kazanımların belgelendirilmesi sağlanacaktır</w:t>
            </w:r>
          </w:p>
        </w:tc>
        <w:tc>
          <w:tcPr>
            <w:tcW w:w="1701" w:type="dxa"/>
            <w:shd w:val="clear" w:color="F3F3EC" w:fill="F3F3EC"/>
            <w:noWrap/>
            <w:vAlign w:val="center"/>
          </w:tcPr>
          <w:p w:rsidR="009472CC" w:rsidRPr="008177A0" w:rsidRDefault="008177A0" w:rsidP="008177A0">
            <w:pPr>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auto" w:fill="FFFFFF" w:themeFill="background1"/>
            <w:noWrap/>
            <w:vAlign w:val="center"/>
          </w:tcPr>
          <w:p w:rsidR="009472CC" w:rsidRPr="0012402D" w:rsidRDefault="009472CC" w:rsidP="009472CC">
            <w:pPr>
              <w:numPr>
                <w:ilvl w:val="0"/>
                <w:numId w:val="13"/>
              </w:numPr>
              <w:contextualSpacing/>
              <w:jc w:val="center"/>
              <w:rPr>
                <w:b/>
              </w:rPr>
            </w:pPr>
          </w:p>
        </w:tc>
        <w:tc>
          <w:tcPr>
            <w:tcW w:w="7619" w:type="dxa"/>
            <w:shd w:val="clear" w:color="auto" w:fill="FFFFFF" w:themeFill="background1"/>
            <w:noWrap/>
            <w:vAlign w:val="center"/>
          </w:tcPr>
          <w:p w:rsidR="009472CC" w:rsidRPr="008177A0" w:rsidRDefault="009472CC" w:rsidP="009472CC">
            <w:pPr>
              <w:contextualSpacing/>
              <w:jc w:val="both"/>
              <w:rPr>
                <w:rFonts w:eastAsia="Calibri"/>
              </w:rPr>
            </w:pPr>
            <w:r w:rsidRPr="008177A0">
              <w:rPr>
                <w:rFonts w:eastAsia="Calibri"/>
              </w:rPr>
              <w:t>İl İstihdam Kurulu kararları doğrultusunda Mesleki ve Teknik Eğitimde alan çeşitliliği artırılacaktır.</w:t>
            </w:r>
          </w:p>
        </w:tc>
        <w:tc>
          <w:tcPr>
            <w:tcW w:w="1701" w:type="dxa"/>
            <w:shd w:val="clear" w:color="auto" w:fill="FFFFFF" w:themeFill="background1"/>
            <w:noWrap/>
            <w:vAlign w:val="center"/>
          </w:tcPr>
          <w:p w:rsidR="009472CC" w:rsidRPr="008177A0" w:rsidRDefault="008177A0" w:rsidP="008177A0">
            <w:pPr>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F3F3EC" w:fill="F3F3EC"/>
            <w:noWrap/>
            <w:vAlign w:val="center"/>
          </w:tcPr>
          <w:p w:rsidR="009472CC" w:rsidRPr="0012402D" w:rsidRDefault="009472CC" w:rsidP="009472CC">
            <w:pPr>
              <w:numPr>
                <w:ilvl w:val="0"/>
                <w:numId w:val="13"/>
              </w:numPr>
              <w:contextualSpacing/>
              <w:jc w:val="center"/>
              <w:rPr>
                <w:b/>
              </w:rPr>
            </w:pPr>
          </w:p>
        </w:tc>
        <w:tc>
          <w:tcPr>
            <w:tcW w:w="7619" w:type="dxa"/>
            <w:shd w:val="clear" w:color="F3F3EC" w:fill="F3F3EC"/>
            <w:noWrap/>
            <w:vAlign w:val="center"/>
          </w:tcPr>
          <w:p w:rsidR="009472CC" w:rsidRPr="008177A0" w:rsidRDefault="009472CC" w:rsidP="009472CC">
            <w:pPr>
              <w:contextualSpacing/>
              <w:jc w:val="both"/>
              <w:rPr>
                <w:rFonts w:eastAsia="Calibri"/>
              </w:rPr>
            </w:pPr>
            <w:r w:rsidRPr="008177A0">
              <w:rPr>
                <w:rFonts w:eastAsia="Calibri"/>
              </w:rPr>
              <w:t>Hayat boyu öğrenmenin imkân ve fırsatlarını değerlendirerek, yerel özellik ve ihtiyaçlar ile kişisel gelişim amaçlı talepler doğrultusunda bilgi ve istihdam becerileri, bireylerin iş ve yaşam kalitesi arttırılacaktır.</w:t>
            </w:r>
          </w:p>
        </w:tc>
        <w:tc>
          <w:tcPr>
            <w:tcW w:w="1701" w:type="dxa"/>
            <w:shd w:val="clear" w:color="F3F3EC" w:fill="F3F3EC"/>
            <w:noWrap/>
            <w:vAlign w:val="center"/>
          </w:tcPr>
          <w:p w:rsidR="009472CC" w:rsidRPr="008177A0" w:rsidRDefault="008177A0" w:rsidP="008177A0">
            <w:pPr>
              <w:contextualSpacing/>
              <w:jc w:val="center"/>
              <w:rPr>
                <w:rFonts w:eastAsia="Calibri"/>
              </w:rPr>
            </w:pPr>
            <w:r>
              <w:rPr>
                <w:rFonts w:eastAsia="Calibri"/>
              </w:rPr>
              <w:t>Mesleki ve Teknik Öğretim</w:t>
            </w:r>
          </w:p>
        </w:tc>
      </w:tr>
      <w:tr w:rsidR="009472CC" w:rsidRPr="0012402D" w:rsidTr="005C74D5">
        <w:trPr>
          <w:trHeight w:val="538"/>
          <w:jc w:val="center"/>
        </w:trPr>
        <w:tc>
          <w:tcPr>
            <w:tcW w:w="603" w:type="dxa"/>
            <w:shd w:val="clear" w:color="auto" w:fill="FFFFFF" w:themeFill="background1"/>
            <w:noWrap/>
            <w:vAlign w:val="center"/>
          </w:tcPr>
          <w:p w:rsidR="009472CC" w:rsidRPr="0012402D" w:rsidRDefault="009472CC" w:rsidP="009472CC">
            <w:pPr>
              <w:numPr>
                <w:ilvl w:val="0"/>
                <w:numId w:val="13"/>
              </w:numPr>
              <w:contextualSpacing/>
              <w:jc w:val="center"/>
              <w:rPr>
                <w:b/>
              </w:rPr>
            </w:pPr>
          </w:p>
        </w:tc>
        <w:tc>
          <w:tcPr>
            <w:tcW w:w="7619" w:type="dxa"/>
            <w:shd w:val="clear" w:color="auto" w:fill="FFFFFF" w:themeFill="background1"/>
            <w:noWrap/>
            <w:vAlign w:val="center"/>
          </w:tcPr>
          <w:p w:rsidR="009472CC" w:rsidRPr="008177A0" w:rsidRDefault="009472CC" w:rsidP="009472CC">
            <w:pPr>
              <w:contextualSpacing/>
              <w:jc w:val="both"/>
              <w:rPr>
                <w:rFonts w:eastAsia="Calibri"/>
              </w:rPr>
            </w:pPr>
            <w:r w:rsidRPr="008177A0">
              <w:rPr>
                <w:rFonts w:eastAsia="Calibri"/>
              </w:rPr>
              <w:t xml:space="preserve">E-Mezun modülünün kullanımının yaygınlaştırılması sağlanacaktır. </w:t>
            </w:r>
          </w:p>
        </w:tc>
        <w:tc>
          <w:tcPr>
            <w:tcW w:w="1701" w:type="dxa"/>
            <w:shd w:val="clear" w:color="auto" w:fill="FFFFFF" w:themeFill="background1"/>
            <w:noWrap/>
            <w:vAlign w:val="center"/>
          </w:tcPr>
          <w:p w:rsidR="009472CC" w:rsidRPr="008177A0" w:rsidRDefault="008177A0" w:rsidP="008177A0">
            <w:pPr>
              <w:contextualSpacing/>
              <w:jc w:val="center"/>
              <w:rPr>
                <w:rFonts w:eastAsia="Calibri"/>
              </w:rPr>
            </w:pPr>
            <w:r>
              <w:rPr>
                <w:rFonts w:eastAsia="Calibri"/>
              </w:rPr>
              <w:t>Mesleki ve Teknik Öğretim</w:t>
            </w:r>
          </w:p>
        </w:tc>
      </w:tr>
    </w:tbl>
    <w:p w:rsidR="009472CC" w:rsidRDefault="009472CC"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267CCC" w:rsidRDefault="00267CCC" w:rsidP="009472CC">
      <w:pPr>
        <w:tabs>
          <w:tab w:val="left" w:pos="1635"/>
        </w:tabs>
      </w:pPr>
    </w:p>
    <w:p w:rsidR="00267CCC" w:rsidRDefault="00267CCC" w:rsidP="009472CC">
      <w:pPr>
        <w:tabs>
          <w:tab w:val="left" w:pos="1635"/>
        </w:tabs>
      </w:pPr>
    </w:p>
    <w:p w:rsidR="00267CCC" w:rsidRDefault="00267CCC" w:rsidP="009472CC">
      <w:pPr>
        <w:tabs>
          <w:tab w:val="left" w:pos="1635"/>
        </w:tabs>
      </w:pPr>
    </w:p>
    <w:p w:rsidR="00267CCC" w:rsidRDefault="00267CCC" w:rsidP="009472CC">
      <w:pPr>
        <w:tabs>
          <w:tab w:val="left" w:pos="1635"/>
        </w:tabs>
      </w:pPr>
    </w:p>
    <w:p w:rsidR="00267CCC" w:rsidRDefault="00267CCC" w:rsidP="009472CC">
      <w:pPr>
        <w:tabs>
          <w:tab w:val="left" w:pos="1635"/>
        </w:tabs>
      </w:pPr>
    </w:p>
    <w:p w:rsidR="00267CCC" w:rsidRDefault="00267CCC" w:rsidP="009472CC">
      <w:pPr>
        <w:tabs>
          <w:tab w:val="left" w:pos="1635"/>
        </w:tabs>
      </w:pPr>
    </w:p>
    <w:p w:rsidR="00267CCC" w:rsidRDefault="00267CCC" w:rsidP="009472CC">
      <w:pPr>
        <w:tabs>
          <w:tab w:val="left" w:pos="1635"/>
        </w:tabs>
      </w:pPr>
    </w:p>
    <w:p w:rsidR="00267CCC" w:rsidRDefault="00267CCC"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FB515E" w:rsidRDefault="00FB515E" w:rsidP="009472CC">
      <w:pPr>
        <w:tabs>
          <w:tab w:val="left" w:pos="1635"/>
        </w:tabs>
      </w:pPr>
    </w:p>
    <w:p w:rsidR="00496037" w:rsidRPr="009472CC" w:rsidRDefault="009472CC" w:rsidP="009472CC">
      <w:pPr>
        <w:tabs>
          <w:tab w:val="left" w:pos="1635"/>
        </w:tabs>
      </w:pPr>
      <w:r>
        <w:tab/>
      </w:r>
    </w:p>
    <w:tbl>
      <w:tblPr>
        <w:tblW w:w="10014" w:type="dxa"/>
        <w:jc w:val="center"/>
        <w:tblCellMar>
          <w:left w:w="70" w:type="dxa"/>
          <w:right w:w="70" w:type="dxa"/>
        </w:tblCellMar>
        <w:tblLook w:val="04A0" w:firstRow="1" w:lastRow="0" w:firstColumn="1" w:lastColumn="0" w:noHBand="0" w:noVBand="1"/>
      </w:tblPr>
      <w:tblGrid>
        <w:gridCol w:w="6589"/>
        <w:gridCol w:w="840"/>
        <w:gridCol w:w="840"/>
        <w:gridCol w:w="945"/>
        <w:gridCol w:w="800"/>
      </w:tblGrid>
      <w:tr w:rsidR="00496037" w:rsidRPr="00840D4D" w:rsidTr="004F3F6B">
        <w:trPr>
          <w:trHeight w:val="342"/>
          <w:jc w:val="center"/>
        </w:trPr>
        <w:tc>
          <w:tcPr>
            <w:tcW w:w="10014" w:type="dxa"/>
            <w:gridSpan w:val="5"/>
            <w:shd w:val="clear" w:color="F3F3EC" w:fill="54A6B4"/>
            <w:noWrap/>
            <w:vAlign w:val="center"/>
          </w:tcPr>
          <w:p w:rsidR="00496037" w:rsidRPr="00840D4D" w:rsidRDefault="004F3F6B" w:rsidP="00147C77">
            <w:pPr>
              <w:jc w:val="center"/>
              <w:rPr>
                <w:b/>
                <w:bCs/>
                <w:color w:val="FFFFFF" w:themeColor="background1"/>
              </w:rPr>
            </w:pPr>
            <w:r w:rsidRPr="004F3F6B">
              <w:rPr>
                <w:b/>
                <w:bCs/>
                <w:color w:val="FFFFFF" w:themeColor="background1"/>
                <w:sz w:val="28"/>
                <w:szCs w:val="28"/>
              </w:rPr>
              <w:lastRenderedPageBreak/>
              <w:t>TEMA 2: EĞİTİM ÖĞRETİMDE KALİTE</w:t>
            </w:r>
          </w:p>
        </w:tc>
      </w:tr>
      <w:tr w:rsidR="00496037" w:rsidRPr="00840D4D" w:rsidTr="004F3F6B">
        <w:trPr>
          <w:trHeight w:val="342"/>
          <w:jc w:val="center"/>
        </w:trPr>
        <w:tc>
          <w:tcPr>
            <w:tcW w:w="10014" w:type="dxa"/>
            <w:gridSpan w:val="5"/>
            <w:shd w:val="clear" w:color="F3F3EC" w:fill="54A6B4"/>
            <w:noWrap/>
            <w:vAlign w:val="center"/>
          </w:tcPr>
          <w:p w:rsidR="00496037" w:rsidRPr="00840D4D" w:rsidRDefault="00496037" w:rsidP="00147C77">
            <w:pPr>
              <w:jc w:val="center"/>
              <w:rPr>
                <w:b/>
                <w:bCs/>
                <w:color w:val="FFFFFF" w:themeColor="background1"/>
                <w:sz w:val="22"/>
                <w:szCs w:val="22"/>
              </w:rPr>
            </w:pPr>
            <w:r>
              <w:rPr>
                <w:b/>
                <w:bCs/>
                <w:color w:val="FFFFFF" w:themeColor="background1"/>
                <w:sz w:val="22"/>
                <w:szCs w:val="22"/>
              </w:rPr>
              <w:t>STRATEJİK AMAÇ 2</w:t>
            </w:r>
            <w:r w:rsidRPr="00840D4D">
              <w:rPr>
                <w:b/>
                <w:bCs/>
                <w:color w:val="FFFFFF" w:themeColor="background1"/>
                <w:sz w:val="22"/>
                <w:szCs w:val="22"/>
              </w:rPr>
              <w:t>:</w:t>
            </w:r>
            <w:r w:rsidRPr="00840D4D">
              <w:rPr>
                <w:b/>
                <w:bCs/>
                <w:color w:val="FFFFFF" w:themeColor="background1"/>
                <w:sz w:val="22"/>
                <w:szCs w:val="22"/>
              </w:rPr>
              <w:br/>
            </w:r>
            <w:r w:rsidRPr="00840D4D">
              <w:rPr>
                <w:color w:val="000000"/>
              </w:rPr>
              <w:t>Her kademedeki bireye ulusal ve uluslararası ölçütlerde bilgi, beceri, tutum ve davranış kazandırılarak; hayata, üst öğrenime ve istihdama hazırlanmış; girişimci, yenilikçi, yaratıcı, dil becerileri yüksek, iletişime ve öğrenmeye açık, özgüven ve sorumluluk sahibi sağlıklı ve mutlu bireyler yetişmesine imkân sağlamak.</w:t>
            </w:r>
          </w:p>
        </w:tc>
      </w:tr>
      <w:tr w:rsidR="00496037" w:rsidRPr="00840D4D" w:rsidTr="004F3F6B">
        <w:trPr>
          <w:trHeight w:val="342"/>
          <w:jc w:val="center"/>
        </w:trPr>
        <w:tc>
          <w:tcPr>
            <w:tcW w:w="10014" w:type="dxa"/>
            <w:gridSpan w:val="5"/>
            <w:shd w:val="clear" w:color="F3F3EC" w:fill="54A6B4"/>
            <w:vAlign w:val="center"/>
          </w:tcPr>
          <w:p w:rsidR="00496037" w:rsidRDefault="00496037" w:rsidP="00147C77">
            <w:pPr>
              <w:jc w:val="center"/>
            </w:pPr>
            <w:r>
              <w:rPr>
                <w:b/>
                <w:color w:val="FFFFFF" w:themeColor="background1"/>
                <w:sz w:val="22"/>
                <w:szCs w:val="22"/>
              </w:rPr>
              <w:t>STRATEJİK HEDEF 2.3</w:t>
            </w:r>
            <w:r w:rsidRPr="008D3ACA">
              <w:rPr>
                <w:b/>
                <w:color w:val="FFFFFF" w:themeColor="background1"/>
                <w:sz w:val="22"/>
                <w:szCs w:val="22"/>
              </w:rPr>
              <w:t xml:space="preserve">   </w:t>
            </w:r>
            <w:r w:rsidRPr="00840D4D">
              <w:t xml:space="preserve"> </w:t>
            </w:r>
          </w:p>
          <w:p w:rsidR="00496037" w:rsidRPr="00840D4D" w:rsidRDefault="004F3F6B" w:rsidP="00147C77">
            <w:pPr>
              <w:jc w:val="center"/>
            </w:pPr>
            <w:r w:rsidRPr="00840D4D">
              <w:t>Eğitimde yenilikçi yaklaşımlar kullanılarak öğrencilerin ve öğretmenlerin yabancı dil yeterliliğini artırmak ve uluslararası hareketli öğrenci ve öğretmen sayısını artırmak.</w:t>
            </w:r>
          </w:p>
        </w:tc>
      </w:tr>
      <w:tr w:rsidR="00496037" w:rsidRPr="00840D4D" w:rsidTr="004F3F6B">
        <w:trPr>
          <w:trHeight w:val="342"/>
          <w:jc w:val="center"/>
        </w:trPr>
        <w:tc>
          <w:tcPr>
            <w:tcW w:w="6589" w:type="dxa"/>
            <w:shd w:val="clear" w:color="F3F3EC" w:fill="F3F3EC"/>
            <w:noWrap/>
            <w:vAlign w:val="center"/>
          </w:tcPr>
          <w:p w:rsidR="00496037" w:rsidRPr="00840D4D" w:rsidRDefault="00496037" w:rsidP="00147C77">
            <w:pPr>
              <w:jc w:val="center"/>
              <w:rPr>
                <w:color w:val="000000"/>
                <w:sz w:val="22"/>
                <w:szCs w:val="22"/>
              </w:rPr>
            </w:pPr>
            <w:r w:rsidRPr="00840D4D">
              <w:rPr>
                <w:color w:val="000000"/>
                <w:sz w:val="22"/>
                <w:szCs w:val="22"/>
              </w:rPr>
              <w:t>PERFORMANS GÖSTERGELERİ</w:t>
            </w:r>
          </w:p>
        </w:tc>
        <w:tc>
          <w:tcPr>
            <w:tcW w:w="840" w:type="dxa"/>
            <w:shd w:val="clear" w:color="F3F3EC" w:fill="F3F3EC"/>
            <w:noWrap/>
            <w:vAlign w:val="center"/>
          </w:tcPr>
          <w:p w:rsidR="00496037" w:rsidRPr="00840D4D" w:rsidRDefault="00496037" w:rsidP="004F3F6B">
            <w:pPr>
              <w:jc w:val="center"/>
              <w:rPr>
                <w:b/>
                <w:bCs/>
                <w:color w:val="000000"/>
                <w:sz w:val="22"/>
                <w:szCs w:val="22"/>
              </w:rPr>
            </w:pPr>
            <w:r w:rsidRPr="00840D4D">
              <w:rPr>
                <w:b/>
                <w:bCs/>
                <w:color w:val="000000"/>
                <w:sz w:val="22"/>
                <w:szCs w:val="22"/>
              </w:rPr>
              <w:t>2012</w:t>
            </w:r>
          </w:p>
        </w:tc>
        <w:tc>
          <w:tcPr>
            <w:tcW w:w="840" w:type="dxa"/>
            <w:shd w:val="clear" w:color="F3F3EC" w:fill="F3F3EC"/>
            <w:noWrap/>
            <w:vAlign w:val="center"/>
          </w:tcPr>
          <w:p w:rsidR="00496037" w:rsidRPr="00840D4D" w:rsidRDefault="00496037" w:rsidP="004F3F6B">
            <w:pPr>
              <w:jc w:val="center"/>
              <w:rPr>
                <w:b/>
                <w:bCs/>
                <w:color w:val="000000"/>
                <w:sz w:val="22"/>
                <w:szCs w:val="22"/>
              </w:rPr>
            </w:pPr>
            <w:r w:rsidRPr="00840D4D">
              <w:rPr>
                <w:b/>
                <w:bCs/>
                <w:color w:val="000000"/>
                <w:sz w:val="22"/>
                <w:szCs w:val="22"/>
              </w:rPr>
              <w:t>2013</w:t>
            </w:r>
          </w:p>
        </w:tc>
        <w:tc>
          <w:tcPr>
            <w:tcW w:w="945" w:type="dxa"/>
            <w:shd w:val="clear" w:color="F3F3EC" w:fill="F3F3EC"/>
            <w:vAlign w:val="center"/>
          </w:tcPr>
          <w:p w:rsidR="00496037" w:rsidRPr="00840D4D" w:rsidRDefault="00496037" w:rsidP="004F3F6B">
            <w:pPr>
              <w:jc w:val="center"/>
              <w:rPr>
                <w:b/>
                <w:bCs/>
                <w:color w:val="000000"/>
                <w:sz w:val="22"/>
                <w:szCs w:val="22"/>
              </w:rPr>
            </w:pPr>
            <w:r w:rsidRPr="00840D4D">
              <w:rPr>
                <w:b/>
                <w:bCs/>
                <w:color w:val="000000"/>
                <w:sz w:val="22"/>
                <w:szCs w:val="22"/>
              </w:rPr>
              <w:t>2014</w:t>
            </w:r>
          </w:p>
        </w:tc>
        <w:tc>
          <w:tcPr>
            <w:tcW w:w="800" w:type="dxa"/>
            <w:shd w:val="clear" w:color="F3F3EC" w:fill="F3F3EC"/>
            <w:vAlign w:val="center"/>
          </w:tcPr>
          <w:p w:rsidR="00496037" w:rsidRPr="00840D4D" w:rsidRDefault="00496037" w:rsidP="004F3F6B">
            <w:pPr>
              <w:jc w:val="center"/>
              <w:rPr>
                <w:b/>
                <w:bCs/>
                <w:color w:val="000000"/>
                <w:sz w:val="22"/>
                <w:szCs w:val="22"/>
              </w:rPr>
            </w:pPr>
            <w:r w:rsidRPr="00840D4D">
              <w:rPr>
                <w:b/>
                <w:bCs/>
                <w:color w:val="000000"/>
                <w:sz w:val="22"/>
                <w:szCs w:val="22"/>
              </w:rPr>
              <w:t>2019</w:t>
            </w:r>
          </w:p>
        </w:tc>
      </w:tr>
      <w:tr w:rsidR="004F3F6B" w:rsidRPr="00840D4D" w:rsidTr="004F3F6B">
        <w:trPr>
          <w:trHeight w:val="342"/>
          <w:jc w:val="center"/>
        </w:trPr>
        <w:tc>
          <w:tcPr>
            <w:tcW w:w="6589" w:type="dxa"/>
            <w:shd w:val="clear" w:color="F3F3EC" w:fill="F3F3EC"/>
            <w:noWrap/>
            <w:vAlign w:val="center"/>
          </w:tcPr>
          <w:p w:rsidR="004F3F6B" w:rsidRPr="00840D4D" w:rsidRDefault="004F3F6B" w:rsidP="004F3F6B">
            <w:r w:rsidRPr="00840D4D">
              <w:t>PG 2.3.1 Hazırlanan Uluslararası Proje Sayısı</w:t>
            </w:r>
          </w:p>
        </w:tc>
        <w:tc>
          <w:tcPr>
            <w:tcW w:w="840" w:type="dxa"/>
            <w:shd w:val="clear" w:color="F3F3EC" w:fill="F3F3EC"/>
            <w:noWrap/>
            <w:vAlign w:val="center"/>
          </w:tcPr>
          <w:p w:rsidR="004F3F6B" w:rsidRPr="00840D4D" w:rsidRDefault="004F3F6B" w:rsidP="004F3F6B">
            <w:pPr>
              <w:jc w:val="center"/>
              <w:rPr>
                <w:color w:val="000000"/>
              </w:rPr>
            </w:pPr>
            <w:r w:rsidRPr="00840D4D">
              <w:rPr>
                <w:color w:val="000000"/>
              </w:rPr>
              <w:t>30</w:t>
            </w:r>
          </w:p>
        </w:tc>
        <w:tc>
          <w:tcPr>
            <w:tcW w:w="840" w:type="dxa"/>
            <w:shd w:val="clear" w:color="F3F3EC" w:fill="F3F3EC"/>
            <w:noWrap/>
            <w:vAlign w:val="center"/>
          </w:tcPr>
          <w:p w:rsidR="004F3F6B" w:rsidRPr="00840D4D" w:rsidRDefault="004F3F6B" w:rsidP="004F3F6B">
            <w:pPr>
              <w:jc w:val="center"/>
              <w:rPr>
                <w:color w:val="000000"/>
              </w:rPr>
            </w:pPr>
            <w:r w:rsidRPr="00840D4D">
              <w:rPr>
                <w:color w:val="000000"/>
              </w:rPr>
              <w:t>34</w:t>
            </w:r>
          </w:p>
        </w:tc>
        <w:tc>
          <w:tcPr>
            <w:tcW w:w="945" w:type="dxa"/>
            <w:shd w:val="clear" w:color="F3F3EC" w:fill="F3F3EC"/>
            <w:vAlign w:val="center"/>
          </w:tcPr>
          <w:p w:rsidR="004F3F6B" w:rsidRPr="00840D4D" w:rsidRDefault="004F3F6B" w:rsidP="004F3F6B">
            <w:pPr>
              <w:jc w:val="center"/>
              <w:rPr>
                <w:color w:val="000000"/>
              </w:rPr>
            </w:pPr>
            <w:r w:rsidRPr="00840D4D">
              <w:rPr>
                <w:color w:val="000000"/>
              </w:rPr>
              <w:t>26</w:t>
            </w:r>
          </w:p>
        </w:tc>
        <w:tc>
          <w:tcPr>
            <w:tcW w:w="800" w:type="dxa"/>
            <w:shd w:val="clear" w:color="F3F3EC" w:fill="F3F3EC"/>
            <w:vAlign w:val="center"/>
          </w:tcPr>
          <w:p w:rsidR="004F3F6B" w:rsidRPr="00840D4D" w:rsidRDefault="004F3F6B" w:rsidP="004F3F6B">
            <w:pPr>
              <w:jc w:val="center"/>
              <w:rPr>
                <w:color w:val="000000"/>
              </w:rPr>
            </w:pPr>
            <w:r w:rsidRPr="00840D4D">
              <w:rPr>
                <w:color w:val="000000"/>
              </w:rPr>
              <w:t>8</w:t>
            </w:r>
          </w:p>
        </w:tc>
      </w:tr>
      <w:tr w:rsidR="004F3F6B" w:rsidRPr="00840D4D" w:rsidTr="004F3F6B">
        <w:trPr>
          <w:trHeight w:val="342"/>
          <w:jc w:val="center"/>
        </w:trPr>
        <w:tc>
          <w:tcPr>
            <w:tcW w:w="6589" w:type="dxa"/>
            <w:shd w:val="clear" w:color="auto" w:fill="FFFFFF" w:themeFill="background1"/>
            <w:noWrap/>
            <w:vAlign w:val="center"/>
          </w:tcPr>
          <w:p w:rsidR="004F3F6B" w:rsidRPr="00840D4D" w:rsidRDefault="004F3F6B" w:rsidP="004F3F6B">
            <w:r w:rsidRPr="00840D4D">
              <w:t>PG 2.3.2 Kabul Edilen Uluslararası Proje Sayısı</w:t>
            </w:r>
          </w:p>
        </w:tc>
        <w:tc>
          <w:tcPr>
            <w:tcW w:w="840" w:type="dxa"/>
            <w:shd w:val="clear" w:color="auto" w:fill="FFFFFF" w:themeFill="background1"/>
            <w:noWrap/>
            <w:vAlign w:val="center"/>
          </w:tcPr>
          <w:p w:rsidR="004F3F6B" w:rsidRPr="00840D4D" w:rsidRDefault="004F3F6B" w:rsidP="004F3F6B">
            <w:pPr>
              <w:jc w:val="center"/>
              <w:rPr>
                <w:color w:val="000000"/>
              </w:rPr>
            </w:pPr>
            <w:r w:rsidRPr="00840D4D">
              <w:rPr>
                <w:color w:val="000000"/>
              </w:rPr>
              <w:t>5</w:t>
            </w:r>
          </w:p>
        </w:tc>
        <w:tc>
          <w:tcPr>
            <w:tcW w:w="840" w:type="dxa"/>
            <w:shd w:val="clear" w:color="auto" w:fill="FFFFFF" w:themeFill="background1"/>
            <w:noWrap/>
            <w:vAlign w:val="center"/>
          </w:tcPr>
          <w:p w:rsidR="004F3F6B" w:rsidRPr="00840D4D" w:rsidRDefault="004F3F6B" w:rsidP="004F3F6B">
            <w:pPr>
              <w:jc w:val="center"/>
              <w:rPr>
                <w:color w:val="000000"/>
              </w:rPr>
            </w:pPr>
            <w:r w:rsidRPr="00840D4D">
              <w:rPr>
                <w:color w:val="000000"/>
              </w:rPr>
              <w:t>13</w:t>
            </w:r>
          </w:p>
        </w:tc>
        <w:tc>
          <w:tcPr>
            <w:tcW w:w="945" w:type="dxa"/>
            <w:shd w:val="clear" w:color="auto" w:fill="FFFFFF" w:themeFill="background1"/>
            <w:vAlign w:val="center"/>
          </w:tcPr>
          <w:p w:rsidR="004F3F6B" w:rsidRPr="00840D4D" w:rsidRDefault="004F3F6B" w:rsidP="004F3F6B">
            <w:pPr>
              <w:jc w:val="center"/>
              <w:rPr>
                <w:color w:val="000000"/>
              </w:rPr>
            </w:pPr>
            <w:r w:rsidRPr="00840D4D">
              <w:rPr>
                <w:color w:val="000000"/>
              </w:rPr>
              <w:t>9</w:t>
            </w:r>
          </w:p>
        </w:tc>
        <w:tc>
          <w:tcPr>
            <w:tcW w:w="800" w:type="dxa"/>
            <w:shd w:val="clear" w:color="auto" w:fill="FFFFFF" w:themeFill="background1"/>
            <w:vAlign w:val="center"/>
          </w:tcPr>
          <w:p w:rsidR="004F3F6B" w:rsidRPr="00840D4D" w:rsidRDefault="004F3F6B" w:rsidP="004F3F6B">
            <w:pPr>
              <w:jc w:val="center"/>
              <w:rPr>
                <w:color w:val="000000"/>
              </w:rPr>
            </w:pPr>
            <w:r w:rsidRPr="00840D4D">
              <w:rPr>
                <w:color w:val="000000"/>
              </w:rPr>
              <w:t>2</w:t>
            </w:r>
          </w:p>
        </w:tc>
      </w:tr>
      <w:tr w:rsidR="004F3F6B" w:rsidRPr="00840D4D" w:rsidTr="004F3F6B">
        <w:trPr>
          <w:trHeight w:val="342"/>
          <w:jc w:val="center"/>
        </w:trPr>
        <w:tc>
          <w:tcPr>
            <w:tcW w:w="6589" w:type="dxa"/>
            <w:shd w:val="clear" w:color="F3F3EC" w:fill="F3F3EC"/>
            <w:noWrap/>
            <w:vAlign w:val="center"/>
          </w:tcPr>
          <w:p w:rsidR="004F3F6B" w:rsidRPr="00840D4D" w:rsidRDefault="004F3F6B" w:rsidP="004F3F6B">
            <w:r w:rsidRPr="00840D4D">
              <w:t>PG 2.3.3 Uluslararası hareketlilik programlarına/projelerine katılan öğretmen sayısı</w:t>
            </w:r>
          </w:p>
        </w:tc>
        <w:tc>
          <w:tcPr>
            <w:tcW w:w="840" w:type="dxa"/>
            <w:shd w:val="clear" w:color="F3F3EC" w:fill="F3F3EC"/>
            <w:noWrap/>
            <w:vAlign w:val="center"/>
          </w:tcPr>
          <w:p w:rsidR="004F3F6B" w:rsidRPr="00840D4D" w:rsidRDefault="004F3F6B" w:rsidP="004F3F6B">
            <w:pPr>
              <w:jc w:val="center"/>
              <w:rPr>
                <w:color w:val="000000"/>
              </w:rPr>
            </w:pPr>
            <w:r w:rsidRPr="00840D4D">
              <w:rPr>
                <w:color w:val="000000"/>
              </w:rPr>
              <w:t>30</w:t>
            </w:r>
          </w:p>
        </w:tc>
        <w:tc>
          <w:tcPr>
            <w:tcW w:w="840" w:type="dxa"/>
            <w:shd w:val="clear" w:color="F3F3EC" w:fill="F3F3EC"/>
            <w:noWrap/>
            <w:vAlign w:val="center"/>
          </w:tcPr>
          <w:p w:rsidR="004F3F6B" w:rsidRPr="00840D4D" w:rsidRDefault="004F3F6B" w:rsidP="004F3F6B">
            <w:pPr>
              <w:jc w:val="center"/>
              <w:rPr>
                <w:color w:val="000000"/>
              </w:rPr>
            </w:pPr>
            <w:r w:rsidRPr="00840D4D">
              <w:rPr>
                <w:color w:val="000000"/>
              </w:rPr>
              <w:t>24</w:t>
            </w:r>
          </w:p>
        </w:tc>
        <w:tc>
          <w:tcPr>
            <w:tcW w:w="945" w:type="dxa"/>
            <w:shd w:val="clear" w:color="F3F3EC" w:fill="F3F3EC"/>
            <w:vAlign w:val="center"/>
          </w:tcPr>
          <w:p w:rsidR="004F3F6B" w:rsidRPr="00840D4D" w:rsidRDefault="004F3F6B" w:rsidP="004F3F6B">
            <w:pPr>
              <w:jc w:val="center"/>
              <w:rPr>
                <w:color w:val="000000"/>
              </w:rPr>
            </w:pPr>
            <w:r w:rsidRPr="00840D4D">
              <w:rPr>
                <w:color w:val="000000"/>
              </w:rPr>
              <w:t>42</w:t>
            </w:r>
          </w:p>
        </w:tc>
        <w:tc>
          <w:tcPr>
            <w:tcW w:w="800" w:type="dxa"/>
            <w:shd w:val="clear" w:color="F3F3EC" w:fill="F3F3EC"/>
            <w:vAlign w:val="center"/>
          </w:tcPr>
          <w:p w:rsidR="004F3F6B" w:rsidRPr="00840D4D" w:rsidRDefault="004F3F6B" w:rsidP="004F3F6B">
            <w:pPr>
              <w:jc w:val="center"/>
              <w:rPr>
                <w:color w:val="000000"/>
              </w:rPr>
            </w:pPr>
            <w:r w:rsidRPr="00840D4D">
              <w:rPr>
                <w:color w:val="000000"/>
              </w:rPr>
              <w:t>10</w:t>
            </w:r>
          </w:p>
        </w:tc>
      </w:tr>
      <w:tr w:rsidR="004F3F6B" w:rsidRPr="00840D4D" w:rsidTr="004F3F6B">
        <w:trPr>
          <w:trHeight w:val="342"/>
          <w:jc w:val="center"/>
        </w:trPr>
        <w:tc>
          <w:tcPr>
            <w:tcW w:w="6589" w:type="dxa"/>
            <w:shd w:val="clear" w:color="auto" w:fill="FFFFFF" w:themeFill="background1"/>
            <w:noWrap/>
            <w:vAlign w:val="center"/>
          </w:tcPr>
          <w:p w:rsidR="004F3F6B" w:rsidRPr="00840D4D" w:rsidRDefault="004F3F6B" w:rsidP="004F3F6B">
            <w:r w:rsidRPr="00840D4D">
              <w:t>PG 2.3.4 Uluslararası hareketlilik programlarına/projelerine katılan öğretmen sayısının tüm öğretmen sayısına oranı</w:t>
            </w:r>
          </w:p>
        </w:tc>
        <w:tc>
          <w:tcPr>
            <w:tcW w:w="840" w:type="dxa"/>
            <w:shd w:val="clear" w:color="auto" w:fill="FFFFFF" w:themeFill="background1"/>
            <w:noWrap/>
            <w:vAlign w:val="center"/>
          </w:tcPr>
          <w:p w:rsidR="004F3F6B" w:rsidRPr="00840D4D" w:rsidRDefault="004F3F6B" w:rsidP="004F3F6B">
            <w:pPr>
              <w:jc w:val="center"/>
              <w:rPr>
                <w:color w:val="000000"/>
              </w:rPr>
            </w:pPr>
            <w:r w:rsidRPr="00840D4D">
              <w:rPr>
                <w:color w:val="000000"/>
              </w:rPr>
              <w:t>1,80</w:t>
            </w:r>
          </w:p>
        </w:tc>
        <w:tc>
          <w:tcPr>
            <w:tcW w:w="840" w:type="dxa"/>
            <w:shd w:val="clear" w:color="auto" w:fill="FFFFFF" w:themeFill="background1"/>
            <w:noWrap/>
            <w:vAlign w:val="center"/>
          </w:tcPr>
          <w:p w:rsidR="004F3F6B" w:rsidRPr="00840D4D" w:rsidRDefault="004F3F6B" w:rsidP="004F3F6B">
            <w:pPr>
              <w:jc w:val="center"/>
              <w:rPr>
                <w:color w:val="000000"/>
              </w:rPr>
            </w:pPr>
            <w:r w:rsidRPr="00840D4D">
              <w:rPr>
                <w:color w:val="000000"/>
              </w:rPr>
              <w:t>1,50</w:t>
            </w:r>
          </w:p>
        </w:tc>
        <w:tc>
          <w:tcPr>
            <w:tcW w:w="945" w:type="dxa"/>
            <w:shd w:val="clear" w:color="auto" w:fill="FFFFFF" w:themeFill="background1"/>
            <w:vAlign w:val="center"/>
          </w:tcPr>
          <w:p w:rsidR="004F3F6B" w:rsidRPr="00840D4D" w:rsidRDefault="004F3F6B" w:rsidP="004F3F6B">
            <w:pPr>
              <w:jc w:val="center"/>
              <w:rPr>
                <w:color w:val="000000"/>
              </w:rPr>
            </w:pPr>
            <w:r w:rsidRPr="00840D4D">
              <w:rPr>
                <w:color w:val="000000"/>
              </w:rPr>
              <w:t>2,45</w:t>
            </w:r>
          </w:p>
        </w:tc>
        <w:tc>
          <w:tcPr>
            <w:tcW w:w="800" w:type="dxa"/>
            <w:shd w:val="clear" w:color="auto" w:fill="FFFFFF" w:themeFill="background1"/>
            <w:vAlign w:val="center"/>
          </w:tcPr>
          <w:p w:rsidR="004F3F6B" w:rsidRPr="00840D4D" w:rsidRDefault="004F3F6B" w:rsidP="004F3F6B">
            <w:pPr>
              <w:jc w:val="center"/>
              <w:rPr>
                <w:color w:val="000000"/>
              </w:rPr>
            </w:pPr>
            <w:r w:rsidRPr="00840D4D">
              <w:rPr>
                <w:color w:val="000000"/>
              </w:rPr>
              <w:t>0.50</w:t>
            </w:r>
          </w:p>
        </w:tc>
      </w:tr>
      <w:tr w:rsidR="004F3F6B" w:rsidRPr="00840D4D" w:rsidTr="004F3F6B">
        <w:trPr>
          <w:trHeight w:val="342"/>
          <w:jc w:val="center"/>
        </w:trPr>
        <w:tc>
          <w:tcPr>
            <w:tcW w:w="6589" w:type="dxa"/>
            <w:shd w:val="clear" w:color="F3F3EC" w:fill="F3F3EC"/>
            <w:noWrap/>
            <w:vAlign w:val="center"/>
          </w:tcPr>
          <w:p w:rsidR="004F3F6B" w:rsidRPr="00840D4D" w:rsidRDefault="004F3F6B" w:rsidP="004F3F6B">
            <w:r w:rsidRPr="00840D4D">
              <w:t>PG 2.3.5 Uluslararası hareketlilik programlarına/projelerine katılan öğrenci sayısı</w:t>
            </w:r>
          </w:p>
        </w:tc>
        <w:tc>
          <w:tcPr>
            <w:tcW w:w="840" w:type="dxa"/>
            <w:shd w:val="clear" w:color="F3F3EC" w:fill="F3F3EC"/>
            <w:noWrap/>
            <w:vAlign w:val="center"/>
          </w:tcPr>
          <w:p w:rsidR="004F3F6B" w:rsidRPr="00840D4D" w:rsidRDefault="004F3F6B" w:rsidP="004F3F6B">
            <w:pPr>
              <w:jc w:val="center"/>
              <w:rPr>
                <w:color w:val="000000"/>
              </w:rPr>
            </w:pPr>
            <w:r w:rsidRPr="00840D4D">
              <w:rPr>
                <w:color w:val="000000"/>
              </w:rPr>
              <w:t>66</w:t>
            </w:r>
          </w:p>
        </w:tc>
        <w:tc>
          <w:tcPr>
            <w:tcW w:w="840" w:type="dxa"/>
            <w:shd w:val="clear" w:color="F3F3EC" w:fill="F3F3EC"/>
            <w:noWrap/>
            <w:vAlign w:val="center"/>
          </w:tcPr>
          <w:p w:rsidR="004F3F6B" w:rsidRPr="00840D4D" w:rsidRDefault="004F3F6B" w:rsidP="004F3F6B">
            <w:pPr>
              <w:jc w:val="center"/>
              <w:rPr>
                <w:color w:val="000000"/>
              </w:rPr>
            </w:pPr>
            <w:r w:rsidRPr="00840D4D">
              <w:rPr>
                <w:color w:val="000000"/>
              </w:rPr>
              <w:t>343</w:t>
            </w:r>
          </w:p>
        </w:tc>
        <w:tc>
          <w:tcPr>
            <w:tcW w:w="945" w:type="dxa"/>
            <w:shd w:val="clear" w:color="F3F3EC" w:fill="F3F3EC"/>
            <w:vAlign w:val="center"/>
          </w:tcPr>
          <w:p w:rsidR="004F3F6B" w:rsidRPr="00840D4D" w:rsidRDefault="004F3F6B" w:rsidP="004F3F6B">
            <w:pPr>
              <w:jc w:val="center"/>
              <w:rPr>
                <w:color w:val="000000"/>
              </w:rPr>
            </w:pPr>
            <w:r w:rsidRPr="00840D4D">
              <w:rPr>
                <w:color w:val="000000"/>
              </w:rPr>
              <w:t>184</w:t>
            </w:r>
          </w:p>
        </w:tc>
        <w:tc>
          <w:tcPr>
            <w:tcW w:w="800" w:type="dxa"/>
            <w:shd w:val="clear" w:color="F3F3EC" w:fill="F3F3EC"/>
            <w:vAlign w:val="center"/>
          </w:tcPr>
          <w:p w:rsidR="004F3F6B" w:rsidRPr="00840D4D" w:rsidRDefault="004F3F6B" w:rsidP="004F3F6B">
            <w:pPr>
              <w:jc w:val="center"/>
              <w:rPr>
                <w:color w:val="000000"/>
              </w:rPr>
            </w:pPr>
            <w:r w:rsidRPr="00840D4D">
              <w:rPr>
                <w:color w:val="000000"/>
              </w:rPr>
              <w:t>30</w:t>
            </w:r>
          </w:p>
        </w:tc>
      </w:tr>
      <w:tr w:rsidR="004F3F6B" w:rsidRPr="00840D4D" w:rsidTr="004F3F6B">
        <w:trPr>
          <w:trHeight w:val="342"/>
          <w:jc w:val="center"/>
        </w:trPr>
        <w:tc>
          <w:tcPr>
            <w:tcW w:w="6589" w:type="dxa"/>
            <w:shd w:val="clear" w:color="auto" w:fill="FFFFFF" w:themeFill="background1"/>
            <w:noWrap/>
            <w:vAlign w:val="center"/>
          </w:tcPr>
          <w:p w:rsidR="004F3F6B" w:rsidRPr="00840D4D" w:rsidRDefault="004F3F6B" w:rsidP="004F3F6B">
            <w:r w:rsidRPr="00840D4D">
              <w:t>PG 2.3.6 Uluslararası hareketlilik programlarına/projelerine katılan öğrenci sayısının tüm öğrenci sayısına oranı</w:t>
            </w:r>
          </w:p>
        </w:tc>
        <w:tc>
          <w:tcPr>
            <w:tcW w:w="840" w:type="dxa"/>
            <w:shd w:val="clear" w:color="auto" w:fill="FFFFFF" w:themeFill="background1"/>
            <w:noWrap/>
            <w:vAlign w:val="center"/>
          </w:tcPr>
          <w:p w:rsidR="004F3F6B" w:rsidRPr="00840D4D" w:rsidRDefault="004F3F6B" w:rsidP="004F3F6B">
            <w:pPr>
              <w:jc w:val="center"/>
              <w:rPr>
                <w:color w:val="000000"/>
              </w:rPr>
            </w:pPr>
            <w:r w:rsidRPr="00840D4D">
              <w:rPr>
                <w:color w:val="000000"/>
              </w:rPr>
              <w:t>0,22</w:t>
            </w:r>
          </w:p>
        </w:tc>
        <w:tc>
          <w:tcPr>
            <w:tcW w:w="840" w:type="dxa"/>
            <w:shd w:val="clear" w:color="auto" w:fill="FFFFFF" w:themeFill="background1"/>
            <w:noWrap/>
            <w:vAlign w:val="center"/>
          </w:tcPr>
          <w:p w:rsidR="004F3F6B" w:rsidRPr="00840D4D" w:rsidRDefault="004F3F6B" w:rsidP="004F3F6B">
            <w:pPr>
              <w:jc w:val="center"/>
              <w:rPr>
                <w:color w:val="000000"/>
              </w:rPr>
            </w:pPr>
            <w:r w:rsidRPr="00840D4D">
              <w:rPr>
                <w:color w:val="000000"/>
              </w:rPr>
              <w:t>1,21</w:t>
            </w:r>
          </w:p>
        </w:tc>
        <w:tc>
          <w:tcPr>
            <w:tcW w:w="945" w:type="dxa"/>
            <w:shd w:val="clear" w:color="auto" w:fill="FFFFFF" w:themeFill="background1"/>
            <w:vAlign w:val="center"/>
          </w:tcPr>
          <w:p w:rsidR="004F3F6B" w:rsidRPr="00840D4D" w:rsidRDefault="004F3F6B" w:rsidP="004F3F6B">
            <w:pPr>
              <w:jc w:val="center"/>
              <w:rPr>
                <w:color w:val="000000"/>
              </w:rPr>
            </w:pPr>
            <w:r w:rsidRPr="00840D4D">
              <w:rPr>
                <w:color w:val="000000"/>
              </w:rPr>
              <w:t>0,65</w:t>
            </w:r>
          </w:p>
        </w:tc>
        <w:tc>
          <w:tcPr>
            <w:tcW w:w="800" w:type="dxa"/>
            <w:shd w:val="clear" w:color="auto" w:fill="FFFFFF" w:themeFill="background1"/>
            <w:vAlign w:val="center"/>
          </w:tcPr>
          <w:p w:rsidR="004F3F6B" w:rsidRPr="00840D4D" w:rsidRDefault="004F3F6B" w:rsidP="004F3F6B">
            <w:pPr>
              <w:jc w:val="center"/>
              <w:rPr>
                <w:color w:val="000000"/>
              </w:rPr>
            </w:pPr>
            <w:r w:rsidRPr="00840D4D">
              <w:rPr>
                <w:color w:val="000000"/>
              </w:rPr>
              <w:t>0.20</w:t>
            </w:r>
          </w:p>
        </w:tc>
      </w:tr>
      <w:tr w:rsidR="004F3F6B" w:rsidRPr="00840D4D" w:rsidTr="004F3F6B">
        <w:trPr>
          <w:trHeight w:val="342"/>
          <w:jc w:val="center"/>
        </w:trPr>
        <w:tc>
          <w:tcPr>
            <w:tcW w:w="6589" w:type="dxa"/>
            <w:shd w:val="clear" w:color="F3F3EC" w:fill="F3F3EC"/>
            <w:noWrap/>
            <w:vAlign w:val="center"/>
          </w:tcPr>
          <w:p w:rsidR="004F3F6B" w:rsidRPr="00840D4D" w:rsidRDefault="004F3F6B" w:rsidP="004F3F6B">
            <w:r w:rsidRPr="00840D4D">
              <w:t>PG 2.3.9 TEOG Sınavlarında Yabancı Dil Net ortalaması</w:t>
            </w:r>
          </w:p>
        </w:tc>
        <w:tc>
          <w:tcPr>
            <w:tcW w:w="840" w:type="dxa"/>
            <w:shd w:val="clear" w:color="F3F3EC" w:fill="F3F3EC"/>
            <w:noWrap/>
            <w:vAlign w:val="center"/>
          </w:tcPr>
          <w:p w:rsidR="004F3F6B" w:rsidRPr="00840D4D" w:rsidRDefault="004F3F6B" w:rsidP="004F3F6B">
            <w:pPr>
              <w:jc w:val="center"/>
              <w:rPr>
                <w:color w:val="000000"/>
              </w:rPr>
            </w:pPr>
          </w:p>
        </w:tc>
        <w:tc>
          <w:tcPr>
            <w:tcW w:w="840" w:type="dxa"/>
            <w:shd w:val="clear" w:color="F3F3EC" w:fill="F3F3EC"/>
            <w:noWrap/>
            <w:vAlign w:val="center"/>
          </w:tcPr>
          <w:p w:rsidR="004F3F6B" w:rsidRPr="00840D4D" w:rsidRDefault="004F3F6B" w:rsidP="004F3F6B">
            <w:pPr>
              <w:jc w:val="center"/>
              <w:rPr>
                <w:color w:val="000000"/>
              </w:rPr>
            </w:pPr>
            <w:r w:rsidRPr="00840D4D">
              <w:rPr>
                <w:color w:val="000000"/>
              </w:rPr>
              <w:t>37,25</w:t>
            </w:r>
          </w:p>
        </w:tc>
        <w:tc>
          <w:tcPr>
            <w:tcW w:w="945" w:type="dxa"/>
            <w:shd w:val="clear" w:color="F3F3EC" w:fill="F3F3EC"/>
            <w:vAlign w:val="center"/>
          </w:tcPr>
          <w:p w:rsidR="004F3F6B" w:rsidRPr="00840D4D" w:rsidRDefault="004F3F6B" w:rsidP="004F3F6B">
            <w:pPr>
              <w:jc w:val="center"/>
              <w:rPr>
                <w:color w:val="000000"/>
              </w:rPr>
            </w:pPr>
            <w:r w:rsidRPr="00840D4D">
              <w:rPr>
                <w:color w:val="000000"/>
              </w:rPr>
              <w:t>48,41</w:t>
            </w:r>
          </w:p>
        </w:tc>
        <w:tc>
          <w:tcPr>
            <w:tcW w:w="800" w:type="dxa"/>
            <w:shd w:val="clear" w:color="F3F3EC" w:fill="F3F3EC"/>
            <w:vAlign w:val="center"/>
          </w:tcPr>
          <w:p w:rsidR="004F3F6B" w:rsidRPr="00840D4D" w:rsidRDefault="004F3F6B" w:rsidP="004F3F6B">
            <w:pPr>
              <w:jc w:val="center"/>
              <w:rPr>
                <w:color w:val="000000"/>
              </w:rPr>
            </w:pPr>
            <w:r w:rsidRPr="00840D4D">
              <w:rPr>
                <w:color w:val="000000"/>
              </w:rPr>
              <w:t>50</w:t>
            </w:r>
          </w:p>
        </w:tc>
      </w:tr>
      <w:tr w:rsidR="008B162B" w:rsidRPr="00840D4D" w:rsidTr="004F3F6B">
        <w:trPr>
          <w:trHeight w:val="342"/>
          <w:jc w:val="center"/>
        </w:trPr>
        <w:tc>
          <w:tcPr>
            <w:tcW w:w="6589" w:type="dxa"/>
            <w:shd w:val="clear" w:color="F3F3EC" w:fill="F3F3EC"/>
            <w:noWrap/>
            <w:vAlign w:val="center"/>
          </w:tcPr>
          <w:p w:rsidR="008B162B" w:rsidRPr="00840D4D" w:rsidRDefault="008B162B" w:rsidP="008B162B">
            <w:r w:rsidRPr="00840D4D">
              <w:t>PG 2.3.10  LYS yabancı dil sınavında net ortalaması</w:t>
            </w:r>
          </w:p>
        </w:tc>
        <w:tc>
          <w:tcPr>
            <w:tcW w:w="840" w:type="dxa"/>
            <w:shd w:val="clear" w:color="F3F3EC" w:fill="F3F3EC"/>
            <w:noWrap/>
            <w:vAlign w:val="center"/>
          </w:tcPr>
          <w:p w:rsidR="008B162B" w:rsidRPr="00840D4D" w:rsidRDefault="008B162B" w:rsidP="008B162B">
            <w:pPr>
              <w:jc w:val="center"/>
              <w:rPr>
                <w:color w:val="000000"/>
              </w:rPr>
            </w:pPr>
          </w:p>
        </w:tc>
        <w:tc>
          <w:tcPr>
            <w:tcW w:w="840" w:type="dxa"/>
            <w:shd w:val="clear" w:color="F3F3EC" w:fill="F3F3EC"/>
            <w:noWrap/>
            <w:vAlign w:val="center"/>
          </w:tcPr>
          <w:p w:rsidR="008B162B" w:rsidRPr="00840D4D" w:rsidRDefault="008B162B" w:rsidP="008B162B">
            <w:pPr>
              <w:jc w:val="center"/>
              <w:rPr>
                <w:color w:val="000000"/>
              </w:rPr>
            </w:pPr>
            <w:r w:rsidRPr="00840D4D">
              <w:rPr>
                <w:color w:val="000000"/>
              </w:rPr>
              <w:t>7,38</w:t>
            </w:r>
          </w:p>
        </w:tc>
        <w:tc>
          <w:tcPr>
            <w:tcW w:w="945" w:type="dxa"/>
            <w:shd w:val="clear" w:color="F3F3EC" w:fill="F3F3EC"/>
            <w:vAlign w:val="center"/>
          </w:tcPr>
          <w:p w:rsidR="008B162B" w:rsidRPr="00840D4D" w:rsidRDefault="008B162B" w:rsidP="008B162B">
            <w:pPr>
              <w:jc w:val="center"/>
              <w:rPr>
                <w:color w:val="000000"/>
              </w:rPr>
            </w:pPr>
            <w:r w:rsidRPr="00840D4D">
              <w:rPr>
                <w:color w:val="000000"/>
              </w:rPr>
              <w:t>5,03</w:t>
            </w:r>
          </w:p>
        </w:tc>
        <w:tc>
          <w:tcPr>
            <w:tcW w:w="800" w:type="dxa"/>
            <w:shd w:val="clear" w:color="F3F3EC" w:fill="F3F3EC"/>
            <w:vAlign w:val="center"/>
          </w:tcPr>
          <w:p w:rsidR="008B162B" w:rsidRPr="00840D4D" w:rsidRDefault="008B162B" w:rsidP="008B162B">
            <w:pPr>
              <w:jc w:val="center"/>
              <w:rPr>
                <w:color w:val="000000"/>
              </w:rPr>
            </w:pPr>
            <w:r w:rsidRPr="00840D4D">
              <w:rPr>
                <w:color w:val="000000"/>
              </w:rPr>
              <w:t>8</w:t>
            </w:r>
          </w:p>
        </w:tc>
      </w:tr>
      <w:tr w:rsidR="008B162B" w:rsidRPr="00840D4D" w:rsidTr="004F3F6B">
        <w:trPr>
          <w:trHeight w:val="342"/>
          <w:jc w:val="center"/>
        </w:trPr>
        <w:tc>
          <w:tcPr>
            <w:tcW w:w="6589" w:type="dxa"/>
            <w:shd w:val="clear" w:color="F3F3EC" w:fill="F3F3EC"/>
            <w:noWrap/>
            <w:vAlign w:val="center"/>
          </w:tcPr>
          <w:p w:rsidR="008B162B" w:rsidRPr="00840D4D" w:rsidRDefault="000657AE" w:rsidP="008B162B">
            <w:r>
              <w:t>PG 2.3.11 Yabancı Dil Tazminatı Alan Personel Sayısı</w:t>
            </w:r>
          </w:p>
        </w:tc>
        <w:tc>
          <w:tcPr>
            <w:tcW w:w="840" w:type="dxa"/>
            <w:shd w:val="clear" w:color="F3F3EC" w:fill="F3F3EC"/>
            <w:noWrap/>
            <w:vAlign w:val="center"/>
          </w:tcPr>
          <w:p w:rsidR="008B162B" w:rsidRPr="00840D4D" w:rsidRDefault="008B162B" w:rsidP="008B162B">
            <w:pPr>
              <w:jc w:val="center"/>
              <w:rPr>
                <w:color w:val="000000"/>
              </w:rPr>
            </w:pPr>
          </w:p>
        </w:tc>
        <w:tc>
          <w:tcPr>
            <w:tcW w:w="840" w:type="dxa"/>
            <w:shd w:val="clear" w:color="F3F3EC" w:fill="F3F3EC"/>
            <w:noWrap/>
            <w:vAlign w:val="center"/>
          </w:tcPr>
          <w:p w:rsidR="008B162B" w:rsidRPr="00840D4D" w:rsidRDefault="008B162B" w:rsidP="008B162B">
            <w:pPr>
              <w:jc w:val="center"/>
              <w:rPr>
                <w:color w:val="000000"/>
              </w:rPr>
            </w:pPr>
          </w:p>
        </w:tc>
        <w:tc>
          <w:tcPr>
            <w:tcW w:w="945" w:type="dxa"/>
            <w:shd w:val="clear" w:color="F3F3EC" w:fill="F3F3EC"/>
            <w:vAlign w:val="center"/>
          </w:tcPr>
          <w:p w:rsidR="008B162B" w:rsidRPr="00840D4D" w:rsidRDefault="000657AE" w:rsidP="008B162B">
            <w:pPr>
              <w:jc w:val="center"/>
              <w:rPr>
                <w:color w:val="000000"/>
              </w:rPr>
            </w:pPr>
            <w:r>
              <w:rPr>
                <w:color w:val="000000"/>
              </w:rPr>
              <w:t>67</w:t>
            </w:r>
          </w:p>
        </w:tc>
        <w:tc>
          <w:tcPr>
            <w:tcW w:w="800" w:type="dxa"/>
            <w:shd w:val="clear" w:color="F3F3EC" w:fill="F3F3EC"/>
            <w:vAlign w:val="center"/>
          </w:tcPr>
          <w:p w:rsidR="008B162B" w:rsidRPr="00840D4D" w:rsidRDefault="000657AE" w:rsidP="008B162B">
            <w:pPr>
              <w:jc w:val="center"/>
              <w:rPr>
                <w:color w:val="000000"/>
              </w:rPr>
            </w:pPr>
            <w:r>
              <w:rPr>
                <w:color w:val="000000"/>
              </w:rPr>
              <w:t>88</w:t>
            </w:r>
          </w:p>
        </w:tc>
      </w:tr>
      <w:tr w:rsidR="008B162B" w:rsidRPr="00840D4D" w:rsidTr="004F3F6B">
        <w:trPr>
          <w:trHeight w:val="342"/>
          <w:jc w:val="center"/>
        </w:trPr>
        <w:tc>
          <w:tcPr>
            <w:tcW w:w="6589" w:type="dxa"/>
            <w:shd w:val="clear" w:color="auto" w:fill="auto"/>
            <w:noWrap/>
            <w:vAlign w:val="center"/>
          </w:tcPr>
          <w:p w:rsidR="008B162B" w:rsidRPr="00840D4D" w:rsidRDefault="008B162B" w:rsidP="008B162B"/>
        </w:tc>
        <w:tc>
          <w:tcPr>
            <w:tcW w:w="840" w:type="dxa"/>
            <w:shd w:val="clear" w:color="auto" w:fill="auto"/>
            <w:noWrap/>
            <w:vAlign w:val="center"/>
          </w:tcPr>
          <w:p w:rsidR="008B162B" w:rsidRPr="00840D4D" w:rsidRDefault="008B162B" w:rsidP="008B162B">
            <w:pPr>
              <w:jc w:val="center"/>
              <w:rPr>
                <w:color w:val="000000"/>
              </w:rPr>
            </w:pPr>
          </w:p>
        </w:tc>
        <w:tc>
          <w:tcPr>
            <w:tcW w:w="840" w:type="dxa"/>
            <w:shd w:val="clear" w:color="auto" w:fill="auto"/>
            <w:noWrap/>
            <w:vAlign w:val="center"/>
          </w:tcPr>
          <w:p w:rsidR="008B162B" w:rsidRPr="00840D4D" w:rsidRDefault="008B162B" w:rsidP="008B162B">
            <w:pPr>
              <w:jc w:val="center"/>
              <w:rPr>
                <w:color w:val="000000"/>
              </w:rPr>
            </w:pPr>
          </w:p>
        </w:tc>
        <w:tc>
          <w:tcPr>
            <w:tcW w:w="945" w:type="dxa"/>
            <w:shd w:val="clear" w:color="auto" w:fill="auto"/>
            <w:vAlign w:val="center"/>
          </w:tcPr>
          <w:p w:rsidR="008B162B" w:rsidRPr="00840D4D" w:rsidRDefault="008B162B" w:rsidP="008B162B">
            <w:pPr>
              <w:jc w:val="center"/>
              <w:rPr>
                <w:color w:val="000000"/>
              </w:rPr>
            </w:pPr>
          </w:p>
        </w:tc>
        <w:tc>
          <w:tcPr>
            <w:tcW w:w="800" w:type="dxa"/>
            <w:shd w:val="clear" w:color="auto" w:fill="auto"/>
            <w:vAlign w:val="center"/>
          </w:tcPr>
          <w:p w:rsidR="008B162B" w:rsidRPr="00840D4D" w:rsidRDefault="008B162B" w:rsidP="008B162B">
            <w:pPr>
              <w:jc w:val="center"/>
              <w:rPr>
                <w:color w:val="000000"/>
              </w:rPr>
            </w:pPr>
          </w:p>
        </w:tc>
      </w:tr>
    </w:tbl>
    <w:p w:rsidR="004F3F6B" w:rsidRPr="00840D4D" w:rsidRDefault="004F3F6B" w:rsidP="008912D9">
      <w:pPr>
        <w:rPr>
          <w:rFonts w:eastAsiaTheme="minorHAnsi"/>
          <w:b/>
          <w:lang w:eastAsia="en-US"/>
        </w:rPr>
      </w:pPr>
      <w:r w:rsidRPr="00840D4D">
        <w:rPr>
          <w:rFonts w:eastAsiaTheme="minorHAnsi"/>
          <w:b/>
          <w:lang w:eastAsia="en-US"/>
        </w:rPr>
        <w:t>Hedefin ne olduğu ve neden gereksinim duyulduğu?</w:t>
      </w:r>
    </w:p>
    <w:p w:rsidR="004F3F6B" w:rsidRPr="00840D4D" w:rsidRDefault="004F3F6B" w:rsidP="004F3F6B">
      <w:pPr>
        <w:spacing w:line="276" w:lineRule="auto"/>
        <w:ind w:firstLine="708"/>
        <w:jc w:val="both"/>
        <w:rPr>
          <w:rFonts w:eastAsiaTheme="minorHAnsi"/>
          <w:lang w:eastAsia="en-US"/>
        </w:rPr>
      </w:pPr>
      <w:r w:rsidRPr="00840D4D">
        <w:rPr>
          <w:rFonts w:eastAsiaTheme="minorHAnsi"/>
          <w:lang w:eastAsia="en-US"/>
        </w:rPr>
        <w:t xml:space="preserve">Küreselleşme ile birlikte eğitim ve iş hayatı için hareketlilik ön plana çıkan konuların başında gelmektedir. Bu bağlamda eğitim ve öğretim sisteminin talep eden bireylerin hareketliliğini destekleyecek şekilde planlanması gerekmektedir. </w:t>
      </w:r>
    </w:p>
    <w:p w:rsidR="004F3F6B" w:rsidRPr="00840D4D" w:rsidRDefault="004F3F6B" w:rsidP="004F3F6B">
      <w:pPr>
        <w:spacing w:line="276" w:lineRule="auto"/>
        <w:ind w:firstLine="708"/>
        <w:jc w:val="both"/>
        <w:rPr>
          <w:rFonts w:eastAsiaTheme="minorHAnsi"/>
          <w:lang w:eastAsia="en-US"/>
        </w:rPr>
      </w:pPr>
      <w:r w:rsidRPr="00840D4D">
        <w:rPr>
          <w:rFonts w:eastAsiaTheme="minorHAnsi"/>
          <w:lang w:eastAsia="en-US"/>
        </w:rPr>
        <w:t>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p>
    <w:p w:rsidR="004F3F6B" w:rsidRPr="00840D4D" w:rsidRDefault="004F3F6B" w:rsidP="004F3F6B">
      <w:pPr>
        <w:spacing w:line="276" w:lineRule="auto"/>
        <w:jc w:val="both"/>
        <w:rPr>
          <w:rFonts w:eastAsiaTheme="minorHAnsi"/>
          <w:lang w:eastAsia="en-US"/>
        </w:rPr>
      </w:pPr>
      <w:r w:rsidRPr="00840D4D">
        <w:rPr>
          <w:rFonts w:eastAsiaTheme="minorHAnsi"/>
          <w:lang w:eastAsia="en-US"/>
        </w:rPr>
        <w:t xml:space="preserve">Bu kapsamda yenilikçi yaklaşımlar kullanılarak bireylerin yabancı dil yeterliliğini ve uluslararası öğrenci/öğretmen hareketliliğini artırmak hedeflenmektedir. </w:t>
      </w:r>
    </w:p>
    <w:p w:rsidR="004F3F6B" w:rsidRPr="00840D4D" w:rsidRDefault="004F3F6B" w:rsidP="004F3F6B">
      <w:pPr>
        <w:spacing w:line="276" w:lineRule="auto"/>
        <w:jc w:val="both"/>
        <w:rPr>
          <w:rFonts w:eastAsiaTheme="minorHAnsi"/>
          <w:b/>
          <w:lang w:eastAsia="en-US"/>
        </w:rPr>
      </w:pPr>
      <w:r w:rsidRPr="00840D4D">
        <w:rPr>
          <w:rFonts w:eastAsiaTheme="minorHAnsi"/>
          <w:b/>
          <w:lang w:eastAsia="en-US"/>
        </w:rPr>
        <w:t>Hedefin mevcut durumu?</w:t>
      </w:r>
    </w:p>
    <w:p w:rsidR="004F3F6B" w:rsidRDefault="004F3F6B" w:rsidP="004F3F6B">
      <w:pPr>
        <w:spacing w:line="276" w:lineRule="auto"/>
        <w:ind w:firstLine="708"/>
        <w:jc w:val="both"/>
        <w:rPr>
          <w:rFonts w:eastAsiaTheme="minorHAnsi"/>
          <w:lang w:eastAsia="en-US"/>
        </w:rPr>
      </w:pPr>
      <w:r w:rsidRPr="00840D4D">
        <w:rPr>
          <w:rFonts w:eastAsiaTheme="minorHAnsi"/>
          <w:lang w:eastAsia="en-US"/>
        </w:rPr>
        <w:t>Uluslararası proje sayıları ile ilgili proje başvuru sayıları kendini korumakta fakat kabul edilen proje sayıları hususunda 2013 yılına oranla 4 proje daha az kabul edilmiştir. Proje sayılarının aksine uluslararası projelere katılan öğrenci ve öğretmen sayılarında artış gözlemlenmektedir. Sınavlara yönelik AR-GE aracılığı ile e-okul ve ÖSYM’nin okul sistemleri üzerinden alınan bilgilerde, TEOG sınavında Yabancı Dil  net ortalaması 2013 yılına oranla 11,16 oranında artış olmuş; LYS sınavında 2,35 oranında düşüş yaşanmıştır.</w:t>
      </w:r>
    </w:p>
    <w:p w:rsidR="004F3F6B" w:rsidRPr="00840D4D" w:rsidRDefault="004F3F6B" w:rsidP="004F3F6B">
      <w:pPr>
        <w:pStyle w:val="ListeParagraf"/>
        <w:tabs>
          <w:tab w:val="left" w:pos="7310"/>
        </w:tabs>
        <w:spacing w:before="0" w:after="0"/>
        <w:ind w:left="0"/>
        <w:rPr>
          <w:rFonts w:ascii="Times New Roman" w:eastAsiaTheme="minorHAnsi" w:hAnsi="Times New Roman"/>
          <w:b/>
          <w:sz w:val="24"/>
          <w:szCs w:val="24"/>
        </w:rPr>
      </w:pPr>
      <w:r w:rsidRPr="00840D4D">
        <w:rPr>
          <w:rFonts w:ascii="Times New Roman" w:eastAsiaTheme="minorHAnsi" w:hAnsi="Times New Roman"/>
          <w:b/>
          <w:sz w:val="24"/>
          <w:szCs w:val="24"/>
        </w:rPr>
        <w:t xml:space="preserve">Neyin elde edilmesinin umulduğu? </w:t>
      </w:r>
    </w:p>
    <w:p w:rsidR="004F3F6B" w:rsidRPr="00840D4D" w:rsidRDefault="004F3F6B" w:rsidP="004F3F6B">
      <w:r w:rsidRPr="00840D4D">
        <w:t>En az bir yabancı dili iyi derecede öğrenmiş birey.</w:t>
      </w:r>
    </w:p>
    <w:p w:rsidR="004F3F6B" w:rsidRDefault="004F3F6B" w:rsidP="004F3F6B">
      <w:pPr>
        <w:jc w:val="both"/>
      </w:pPr>
      <w:r w:rsidRPr="00840D4D">
        <w:t>Hareketlilik programlarına katılarak mesleki bilgisi, görgüsü, daha geniş bakış açısına sahip ve kültürüne katkı sağlamış birey.</w:t>
      </w:r>
    </w:p>
    <w:p w:rsidR="00A96A89" w:rsidRDefault="00A96A89" w:rsidP="004F3F6B">
      <w:pPr>
        <w:jc w:val="both"/>
      </w:pPr>
    </w:p>
    <w:p w:rsidR="00A96A89" w:rsidRDefault="00A96A89" w:rsidP="004F3F6B">
      <w:pPr>
        <w:jc w:val="both"/>
      </w:pPr>
    </w:p>
    <w:p w:rsidR="00A96A89" w:rsidRDefault="00A96A89" w:rsidP="004F3F6B">
      <w:pPr>
        <w:jc w:val="both"/>
      </w:pPr>
    </w:p>
    <w:p w:rsidR="00267CCC" w:rsidRDefault="00267CCC" w:rsidP="004F3F6B">
      <w:pPr>
        <w:jc w:val="both"/>
      </w:pPr>
    </w:p>
    <w:p w:rsidR="00267CCC" w:rsidRDefault="00267CCC" w:rsidP="004F3F6B">
      <w:pPr>
        <w:jc w:val="both"/>
      </w:pPr>
    </w:p>
    <w:p w:rsidR="00267CCC" w:rsidRDefault="00267CCC" w:rsidP="004F3F6B">
      <w:pPr>
        <w:jc w:val="both"/>
      </w:pPr>
    </w:p>
    <w:p w:rsidR="00A96A89" w:rsidRPr="00840D4D" w:rsidRDefault="00A96A89" w:rsidP="004F3F6B">
      <w:pPr>
        <w:jc w:val="both"/>
      </w:pPr>
    </w:p>
    <w:tbl>
      <w:tblPr>
        <w:tblW w:w="9923" w:type="dxa"/>
        <w:jc w:val="center"/>
        <w:tblCellMar>
          <w:left w:w="70" w:type="dxa"/>
          <w:right w:w="70" w:type="dxa"/>
        </w:tblCellMar>
        <w:tblLook w:val="04A0" w:firstRow="1" w:lastRow="0" w:firstColumn="1" w:lastColumn="0" w:noHBand="0" w:noVBand="1"/>
      </w:tblPr>
      <w:tblGrid>
        <w:gridCol w:w="603"/>
        <w:gridCol w:w="7797"/>
        <w:gridCol w:w="1523"/>
      </w:tblGrid>
      <w:tr w:rsidR="00EA481D" w:rsidRPr="0012402D" w:rsidTr="00147C77">
        <w:trPr>
          <w:trHeight w:val="538"/>
          <w:jc w:val="center"/>
        </w:trPr>
        <w:tc>
          <w:tcPr>
            <w:tcW w:w="9923" w:type="dxa"/>
            <w:gridSpan w:val="3"/>
            <w:tcBorders>
              <w:bottom w:val="single" w:sz="4" w:space="0" w:color="00B0F0"/>
            </w:tcBorders>
            <w:shd w:val="clear" w:color="F3F3EC" w:fill="54A6B4"/>
            <w:noWrap/>
            <w:vAlign w:val="center"/>
          </w:tcPr>
          <w:p w:rsidR="00EA481D" w:rsidRPr="0012402D" w:rsidRDefault="00EA481D" w:rsidP="00147C77">
            <w:pPr>
              <w:ind w:left="-83"/>
              <w:contextualSpacing/>
              <w:jc w:val="center"/>
              <w:rPr>
                <w:rStyle w:val="GlVurgulama"/>
                <w:b w:val="0"/>
                <w:i w:val="0"/>
                <w:color w:val="FFFFFF" w:themeColor="background1"/>
              </w:rPr>
            </w:pPr>
            <w:r w:rsidRPr="0012402D">
              <w:rPr>
                <w:b/>
                <w:i/>
                <w:color w:val="002060"/>
              </w:rPr>
              <w:lastRenderedPageBreak/>
              <w:t xml:space="preserve">Tedbirler </w:t>
            </w:r>
            <w:r>
              <w:rPr>
                <w:b/>
                <w:i/>
                <w:color w:val="002060"/>
              </w:rPr>
              <w:t>2.3</w:t>
            </w:r>
          </w:p>
        </w:tc>
      </w:tr>
      <w:tr w:rsidR="00EA481D" w:rsidRPr="00840D4D" w:rsidTr="00147C77">
        <w:trPr>
          <w:trHeight w:val="538"/>
          <w:jc w:val="center"/>
        </w:trPr>
        <w:tc>
          <w:tcPr>
            <w:tcW w:w="603" w:type="dxa"/>
            <w:tcBorders>
              <w:top w:val="single" w:sz="4" w:space="0" w:color="00B0F0"/>
            </w:tcBorders>
            <w:shd w:val="clear" w:color="F3F3EC" w:fill="54A6B4"/>
            <w:noWrap/>
            <w:vAlign w:val="center"/>
          </w:tcPr>
          <w:p w:rsidR="00EA481D" w:rsidRPr="0012402D" w:rsidRDefault="00EA481D" w:rsidP="00EA481D">
            <w:pPr>
              <w:ind w:left="-83"/>
              <w:contextualSpacing/>
              <w:jc w:val="center"/>
              <w:rPr>
                <w:b/>
                <w:i/>
                <w:color w:val="002060"/>
              </w:rPr>
            </w:pPr>
            <w:r w:rsidRPr="0012402D">
              <w:rPr>
                <w:b/>
                <w:i/>
                <w:color w:val="002060"/>
              </w:rPr>
              <w:t>Sıra</w:t>
            </w:r>
          </w:p>
        </w:tc>
        <w:tc>
          <w:tcPr>
            <w:tcW w:w="7797" w:type="dxa"/>
            <w:tcBorders>
              <w:top w:val="single" w:sz="4" w:space="0" w:color="00B0F0"/>
            </w:tcBorders>
            <w:shd w:val="clear" w:color="F3F3EC" w:fill="54A6B4"/>
            <w:noWrap/>
            <w:vAlign w:val="center"/>
          </w:tcPr>
          <w:p w:rsidR="00EA481D" w:rsidRPr="00840D4D" w:rsidRDefault="00EA481D" w:rsidP="00EA481D">
            <w:pPr>
              <w:contextualSpacing/>
              <w:jc w:val="center"/>
              <w:rPr>
                <w:rFonts w:eastAsia="Calibri"/>
                <w:b/>
                <w:bCs/>
                <w:color w:val="002060"/>
              </w:rPr>
            </w:pPr>
            <w:r w:rsidRPr="00840D4D">
              <w:rPr>
                <w:rFonts w:eastAsia="Calibri"/>
                <w:b/>
                <w:bCs/>
                <w:color w:val="002060"/>
              </w:rPr>
              <w:t>Strateji</w:t>
            </w:r>
          </w:p>
        </w:tc>
        <w:tc>
          <w:tcPr>
            <w:tcW w:w="1523" w:type="dxa"/>
            <w:tcBorders>
              <w:top w:val="single" w:sz="4" w:space="0" w:color="00B0F0"/>
            </w:tcBorders>
            <w:shd w:val="clear" w:color="F3F3EC" w:fill="54A6B4"/>
            <w:noWrap/>
            <w:vAlign w:val="center"/>
          </w:tcPr>
          <w:p w:rsidR="00EA481D" w:rsidRPr="00840D4D" w:rsidRDefault="00EA481D" w:rsidP="00147C77">
            <w:pPr>
              <w:contextualSpacing/>
              <w:jc w:val="both"/>
              <w:rPr>
                <w:rFonts w:eastAsia="Calibri"/>
                <w:b/>
                <w:bCs/>
                <w:color w:val="002060"/>
              </w:rPr>
            </w:pPr>
            <w:r w:rsidRPr="00840D4D">
              <w:rPr>
                <w:rFonts w:eastAsia="Calibri"/>
                <w:b/>
                <w:bCs/>
                <w:color w:val="002060"/>
              </w:rPr>
              <w:t>Sorumlu Birim</w:t>
            </w:r>
          </w:p>
        </w:tc>
      </w:tr>
      <w:tr w:rsidR="00EA481D" w:rsidRPr="00840D4D" w:rsidTr="00147C77">
        <w:trPr>
          <w:trHeight w:val="538"/>
          <w:jc w:val="center"/>
        </w:trPr>
        <w:tc>
          <w:tcPr>
            <w:tcW w:w="603" w:type="dxa"/>
            <w:shd w:val="clear" w:color="F3F3EC" w:fill="FFFFFF"/>
            <w:noWrap/>
            <w:vAlign w:val="center"/>
          </w:tcPr>
          <w:p w:rsidR="00EA481D" w:rsidRPr="0012402D" w:rsidRDefault="00EA481D" w:rsidP="00EA481D">
            <w:pPr>
              <w:numPr>
                <w:ilvl w:val="0"/>
                <w:numId w:val="13"/>
              </w:numPr>
              <w:contextualSpacing/>
              <w:jc w:val="center"/>
              <w:rPr>
                <w:b/>
              </w:rPr>
            </w:pPr>
          </w:p>
        </w:tc>
        <w:tc>
          <w:tcPr>
            <w:tcW w:w="7797" w:type="dxa"/>
            <w:shd w:val="clear" w:color="F3F3EC" w:fill="FFFFFF"/>
            <w:noWrap/>
            <w:vAlign w:val="center"/>
          </w:tcPr>
          <w:p w:rsidR="00EA481D" w:rsidRPr="005C74D5" w:rsidRDefault="00EA481D" w:rsidP="00EA481D">
            <w:pPr>
              <w:rPr>
                <w:szCs w:val="18"/>
              </w:rPr>
            </w:pPr>
            <w:r w:rsidRPr="005C74D5">
              <w:rPr>
                <w:szCs w:val="18"/>
              </w:rPr>
              <w:t>Eğitim kademelerine göre yabancı dil yeterlilik düzeyleri tespiti edilerek geliştirilmesi sağlanacaktır.</w:t>
            </w:r>
          </w:p>
        </w:tc>
        <w:tc>
          <w:tcPr>
            <w:tcW w:w="1523" w:type="dxa"/>
            <w:shd w:val="clear" w:color="F3F3EC" w:fill="FFFFFF"/>
            <w:noWrap/>
            <w:vAlign w:val="center"/>
          </w:tcPr>
          <w:p w:rsidR="00EA481D" w:rsidRPr="005C74D5" w:rsidRDefault="00862F23" w:rsidP="00EA481D">
            <w:pPr>
              <w:contextualSpacing/>
              <w:jc w:val="center"/>
              <w:rPr>
                <w:rFonts w:eastAsia="Calibri"/>
                <w:szCs w:val="18"/>
              </w:rPr>
            </w:pPr>
            <w:r>
              <w:rPr>
                <w:rFonts w:eastAsia="Calibri"/>
                <w:szCs w:val="18"/>
              </w:rPr>
              <w:t>Eğitim öğretim</w:t>
            </w:r>
          </w:p>
        </w:tc>
      </w:tr>
      <w:tr w:rsidR="00EA481D" w:rsidRPr="00840D4D" w:rsidTr="00147C77">
        <w:trPr>
          <w:trHeight w:val="538"/>
          <w:jc w:val="center"/>
        </w:trPr>
        <w:tc>
          <w:tcPr>
            <w:tcW w:w="603" w:type="dxa"/>
            <w:shd w:val="clear" w:color="F3F3EC" w:fill="F3F3EC"/>
            <w:noWrap/>
            <w:vAlign w:val="center"/>
          </w:tcPr>
          <w:p w:rsidR="00EA481D" w:rsidRPr="0012402D" w:rsidRDefault="00EA481D" w:rsidP="00EA481D">
            <w:pPr>
              <w:numPr>
                <w:ilvl w:val="0"/>
                <w:numId w:val="13"/>
              </w:numPr>
              <w:contextualSpacing/>
              <w:jc w:val="center"/>
              <w:rPr>
                <w:b/>
              </w:rPr>
            </w:pPr>
          </w:p>
        </w:tc>
        <w:tc>
          <w:tcPr>
            <w:tcW w:w="7797" w:type="dxa"/>
            <w:shd w:val="clear" w:color="F3F3EC" w:fill="F3F3EC"/>
            <w:noWrap/>
            <w:vAlign w:val="center"/>
          </w:tcPr>
          <w:p w:rsidR="00EA481D" w:rsidRPr="005C74D5" w:rsidRDefault="00EA481D" w:rsidP="00EA481D">
            <w:pPr>
              <w:rPr>
                <w:szCs w:val="18"/>
              </w:rPr>
            </w:pPr>
            <w:r w:rsidRPr="005C74D5">
              <w:rPr>
                <w:szCs w:val="18"/>
              </w:rPr>
              <w:t>Yabancı dil eğitimine erken yaşlarda başlanarak bireylerin en az bir yabancı dili iyi derecede öğrenmesini sağlayacak düzenlemeler yapılacaktır.</w:t>
            </w:r>
          </w:p>
        </w:tc>
        <w:tc>
          <w:tcPr>
            <w:tcW w:w="1523" w:type="dxa"/>
            <w:shd w:val="clear" w:color="F3F3EC" w:fill="F3F3EC"/>
            <w:noWrap/>
            <w:vAlign w:val="center"/>
          </w:tcPr>
          <w:p w:rsidR="00EA481D" w:rsidRPr="005C74D5" w:rsidRDefault="00862F23" w:rsidP="00EA481D">
            <w:pPr>
              <w:jc w:val="center"/>
              <w:rPr>
                <w:rFonts w:eastAsia="Calibri"/>
                <w:szCs w:val="18"/>
              </w:rPr>
            </w:pPr>
            <w:r>
              <w:rPr>
                <w:rFonts w:eastAsia="Calibri"/>
                <w:szCs w:val="18"/>
              </w:rPr>
              <w:t>Eğitim öğretim</w:t>
            </w:r>
          </w:p>
        </w:tc>
      </w:tr>
      <w:tr w:rsidR="00EA481D" w:rsidRPr="00840D4D" w:rsidTr="00147C77">
        <w:trPr>
          <w:trHeight w:val="538"/>
          <w:jc w:val="center"/>
        </w:trPr>
        <w:tc>
          <w:tcPr>
            <w:tcW w:w="603" w:type="dxa"/>
            <w:shd w:val="clear" w:color="auto" w:fill="FFFFFF" w:themeFill="background1"/>
            <w:noWrap/>
            <w:vAlign w:val="center"/>
          </w:tcPr>
          <w:p w:rsidR="00EA481D" w:rsidRPr="0012402D" w:rsidRDefault="00EA481D" w:rsidP="00EA481D">
            <w:pPr>
              <w:numPr>
                <w:ilvl w:val="0"/>
                <w:numId w:val="13"/>
              </w:numPr>
              <w:contextualSpacing/>
              <w:jc w:val="center"/>
              <w:rPr>
                <w:b/>
              </w:rPr>
            </w:pPr>
          </w:p>
        </w:tc>
        <w:tc>
          <w:tcPr>
            <w:tcW w:w="7797" w:type="dxa"/>
            <w:shd w:val="clear" w:color="auto" w:fill="FFFFFF" w:themeFill="background1"/>
            <w:noWrap/>
            <w:vAlign w:val="center"/>
          </w:tcPr>
          <w:p w:rsidR="00EA481D" w:rsidRPr="005C74D5" w:rsidRDefault="00EA481D" w:rsidP="00EA481D">
            <w:pPr>
              <w:rPr>
                <w:szCs w:val="18"/>
              </w:rPr>
            </w:pPr>
            <w:r w:rsidRPr="005C74D5">
              <w:rPr>
                <w:szCs w:val="18"/>
              </w:rPr>
              <w:t>Yabancı dil eğitimi alan bireylerin, teorik bilgilerini uygulamada kullanıp geliştirebilmeleri amacıyla sektör ve ilgili kurumlarla işbirliği yapılacaktır.</w:t>
            </w:r>
          </w:p>
        </w:tc>
        <w:tc>
          <w:tcPr>
            <w:tcW w:w="1523" w:type="dxa"/>
            <w:shd w:val="clear" w:color="auto" w:fill="FFFFFF" w:themeFill="background1"/>
            <w:noWrap/>
            <w:vAlign w:val="center"/>
          </w:tcPr>
          <w:p w:rsidR="00EA481D" w:rsidRPr="005C74D5" w:rsidRDefault="00862F23" w:rsidP="00EA481D">
            <w:pPr>
              <w:jc w:val="center"/>
              <w:rPr>
                <w:rFonts w:eastAsia="Calibri"/>
                <w:szCs w:val="18"/>
              </w:rPr>
            </w:pPr>
            <w:r>
              <w:rPr>
                <w:rFonts w:eastAsia="Calibri"/>
                <w:szCs w:val="18"/>
              </w:rPr>
              <w:t>Eğitim öğretim</w:t>
            </w:r>
          </w:p>
        </w:tc>
      </w:tr>
      <w:tr w:rsidR="00EA481D" w:rsidRPr="00840D4D" w:rsidTr="00147C77">
        <w:trPr>
          <w:trHeight w:val="538"/>
          <w:jc w:val="center"/>
        </w:trPr>
        <w:tc>
          <w:tcPr>
            <w:tcW w:w="603" w:type="dxa"/>
            <w:shd w:val="clear" w:color="F3F3EC" w:fill="F3F3EC"/>
            <w:noWrap/>
            <w:vAlign w:val="center"/>
          </w:tcPr>
          <w:p w:rsidR="00EA481D" w:rsidRPr="0012402D" w:rsidRDefault="00EA481D" w:rsidP="00EA481D">
            <w:pPr>
              <w:numPr>
                <w:ilvl w:val="0"/>
                <w:numId w:val="13"/>
              </w:numPr>
              <w:contextualSpacing/>
              <w:jc w:val="center"/>
              <w:rPr>
                <w:b/>
                <w:bCs/>
              </w:rPr>
            </w:pPr>
          </w:p>
        </w:tc>
        <w:tc>
          <w:tcPr>
            <w:tcW w:w="7797" w:type="dxa"/>
            <w:shd w:val="clear" w:color="F3F3EC" w:fill="F3F3EC"/>
            <w:noWrap/>
            <w:vAlign w:val="center"/>
          </w:tcPr>
          <w:p w:rsidR="00EA481D" w:rsidRPr="005C74D5" w:rsidRDefault="00EA481D" w:rsidP="00EA481D">
            <w:pPr>
              <w:rPr>
                <w:szCs w:val="18"/>
              </w:rPr>
            </w:pPr>
            <w:r w:rsidRPr="005C74D5">
              <w:rPr>
                <w:szCs w:val="18"/>
              </w:rPr>
              <w:t xml:space="preserve">Öğrenci hareketliliğini destekleyen ulusal ve uluslararası geçerliliğe sahip diploma ve sertifikasyon sistemi geliştirilecektir. Diploma ekleri oluşturulacak ve talep edenlerin belgesine elektronik ortamdan erişimine imkân sağlanacaktır. </w:t>
            </w:r>
          </w:p>
        </w:tc>
        <w:tc>
          <w:tcPr>
            <w:tcW w:w="1523" w:type="dxa"/>
            <w:shd w:val="clear" w:color="F3F3EC" w:fill="F3F3EC"/>
            <w:noWrap/>
            <w:vAlign w:val="center"/>
          </w:tcPr>
          <w:p w:rsidR="00EA481D" w:rsidRPr="005C74D5" w:rsidRDefault="00862F23" w:rsidP="00EA481D">
            <w:pPr>
              <w:jc w:val="center"/>
              <w:rPr>
                <w:rFonts w:eastAsia="Calibri"/>
                <w:szCs w:val="18"/>
              </w:rPr>
            </w:pPr>
            <w:r>
              <w:rPr>
                <w:rFonts w:eastAsia="Calibri"/>
                <w:szCs w:val="18"/>
              </w:rPr>
              <w:t>Eğitim öğretim</w:t>
            </w:r>
          </w:p>
        </w:tc>
      </w:tr>
      <w:tr w:rsidR="00EA481D" w:rsidRPr="00840D4D" w:rsidTr="00147C77">
        <w:trPr>
          <w:trHeight w:val="538"/>
          <w:jc w:val="center"/>
        </w:trPr>
        <w:tc>
          <w:tcPr>
            <w:tcW w:w="603" w:type="dxa"/>
            <w:shd w:val="clear" w:color="auto" w:fill="FFFFFF" w:themeFill="background1"/>
            <w:noWrap/>
            <w:vAlign w:val="center"/>
          </w:tcPr>
          <w:p w:rsidR="00EA481D" w:rsidRPr="0012402D" w:rsidRDefault="00EA481D" w:rsidP="00EA481D">
            <w:pPr>
              <w:numPr>
                <w:ilvl w:val="0"/>
                <w:numId w:val="13"/>
              </w:numPr>
              <w:contextualSpacing/>
              <w:jc w:val="center"/>
              <w:rPr>
                <w:b/>
              </w:rPr>
            </w:pPr>
          </w:p>
        </w:tc>
        <w:tc>
          <w:tcPr>
            <w:tcW w:w="7797" w:type="dxa"/>
            <w:shd w:val="clear" w:color="auto" w:fill="FFFFFF" w:themeFill="background1"/>
            <w:noWrap/>
            <w:vAlign w:val="center"/>
          </w:tcPr>
          <w:p w:rsidR="00EA481D" w:rsidRPr="005C74D5" w:rsidRDefault="00EA481D" w:rsidP="00EA481D">
            <w:pPr>
              <w:rPr>
                <w:szCs w:val="18"/>
              </w:rPr>
            </w:pPr>
            <w:r w:rsidRPr="005C74D5">
              <w:rPr>
                <w:szCs w:val="18"/>
              </w:rPr>
              <w:t>Kişisel gelişim ve mesleki ve teknik eğitim kurs programlarının ve belgelerinin uluslararası geçerliğine ve akreditasyonuna yönelik çalışmalar yapılacaktır.</w:t>
            </w:r>
          </w:p>
        </w:tc>
        <w:tc>
          <w:tcPr>
            <w:tcW w:w="1523" w:type="dxa"/>
            <w:shd w:val="clear" w:color="auto" w:fill="FFFFFF" w:themeFill="background1"/>
            <w:noWrap/>
            <w:vAlign w:val="center"/>
          </w:tcPr>
          <w:p w:rsidR="00EA481D" w:rsidRPr="005C74D5" w:rsidRDefault="00862F23" w:rsidP="00EA481D">
            <w:pPr>
              <w:jc w:val="center"/>
              <w:rPr>
                <w:rFonts w:eastAsia="Calibri"/>
                <w:szCs w:val="18"/>
              </w:rPr>
            </w:pPr>
            <w:r>
              <w:rPr>
                <w:rFonts w:eastAsia="Calibri"/>
                <w:szCs w:val="18"/>
              </w:rPr>
              <w:t>Eğitim öğretim</w:t>
            </w:r>
          </w:p>
        </w:tc>
      </w:tr>
      <w:tr w:rsidR="00EA481D" w:rsidRPr="00840D4D" w:rsidTr="00147C77">
        <w:trPr>
          <w:trHeight w:val="538"/>
          <w:jc w:val="center"/>
        </w:trPr>
        <w:tc>
          <w:tcPr>
            <w:tcW w:w="603" w:type="dxa"/>
            <w:shd w:val="clear" w:color="F3F3EC" w:fill="F3F3EC"/>
            <w:noWrap/>
            <w:vAlign w:val="center"/>
          </w:tcPr>
          <w:p w:rsidR="00EA481D" w:rsidRPr="0012402D" w:rsidRDefault="00EA481D" w:rsidP="00EA481D">
            <w:pPr>
              <w:numPr>
                <w:ilvl w:val="0"/>
                <w:numId w:val="13"/>
              </w:numPr>
              <w:contextualSpacing/>
              <w:jc w:val="center"/>
              <w:rPr>
                <w:b/>
                <w:bCs/>
              </w:rPr>
            </w:pPr>
          </w:p>
        </w:tc>
        <w:tc>
          <w:tcPr>
            <w:tcW w:w="7797" w:type="dxa"/>
            <w:shd w:val="clear" w:color="F3F3EC" w:fill="F3F3EC"/>
            <w:noWrap/>
            <w:vAlign w:val="center"/>
          </w:tcPr>
          <w:p w:rsidR="00EA481D" w:rsidRPr="005C74D5" w:rsidRDefault="00EA481D" w:rsidP="00EA481D">
            <w:pPr>
              <w:rPr>
                <w:szCs w:val="18"/>
              </w:rPr>
            </w:pPr>
            <w:r w:rsidRPr="005C74D5">
              <w:rPr>
                <w:szCs w:val="18"/>
              </w:rPr>
              <w:t>Yükseköğretim başta olmak üzere mesleki eğitim öğrencileri, öğretmenler, eğiticiler için hibe imkânlarına ilişkin bilgilendirme faaliyetleri yapılarak uluslararası hareketliliğin artırılması için öğrenci ve öğretmenlerin uluslararası program ve projelere katılımları desteklenecektir.</w:t>
            </w:r>
          </w:p>
        </w:tc>
        <w:tc>
          <w:tcPr>
            <w:tcW w:w="1523" w:type="dxa"/>
            <w:shd w:val="clear" w:color="F3F3EC" w:fill="F3F3EC"/>
            <w:noWrap/>
            <w:vAlign w:val="center"/>
          </w:tcPr>
          <w:p w:rsidR="00EA481D" w:rsidRPr="005C74D5" w:rsidRDefault="00862F23" w:rsidP="00EA481D">
            <w:pPr>
              <w:jc w:val="center"/>
              <w:rPr>
                <w:rFonts w:eastAsia="Calibri"/>
                <w:szCs w:val="18"/>
              </w:rPr>
            </w:pPr>
            <w:r>
              <w:rPr>
                <w:rFonts w:eastAsia="Calibri"/>
                <w:szCs w:val="18"/>
              </w:rPr>
              <w:t>Eğitim öğretim</w:t>
            </w:r>
          </w:p>
        </w:tc>
      </w:tr>
      <w:tr w:rsidR="00EA481D" w:rsidRPr="00840D4D" w:rsidTr="00147C77">
        <w:trPr>
          <w:trHeight w:val="538"/>
          <w:jc w:val="center"/>
        </w:trPr>
        <w:tc>
          <w:tcPr>
            <w:tcW w:w="603" w:type="dxa"/>
            <w:shd w:val="clear" w:color="auto" w:fill="FFFFFF" w:themeFill="background1"/>
            <w:noWrap/>
            <w:vAlign w:val="center"/>
          </w:tcPr>
          <w:p w:rsidR="00EA481D" w:rsidRPr="0012402D" w:rsidRDefault="00EA481D" w:rsidP="00EA481D">
            <w:pPr>
              <w:numPr>
                <w:ilvl w:val="0"/>
                <w:numId w:val="13"/>
              </w:numPr>
              <w:contextualSpacing/>
              <w:jc w:val="center"/>
              <w:rPr>
                <w:b/>
                <w:bCs/>
              </w:rPr>
            </w:pPr>
          </w:p>
        </w:tc>
        <w:tc>
          <w:tcPr>
            <w:tcW w:w="7797" w:type="dxa"/>
            <w:shd w:val="clear" w:color="auto" w:fill="FFFFFF" w:themeFill="background1"/>
            <w:noWrap/>
            <w:vAlign w:val="center"/>
          </w:tcPr>
          <w:p w:rsidR="00EA481D" w:rsidRPr="005C74D5" w:rsidRDefault="00EA481D" w:rsidP="00EA481D">
            <w:pPr>
              <w:contextualSpacing/>
              <w:rPr>
                <w:rFonts w:eastAsia="Calibri"/>
                <w:szCs w:val="18"/>
              </w:rPr>
            </w:pPr>
            <w:r w:rsidRPr="005C74D5">
              <w:rPr>
                <w:rFonts w:eastAsia="Calibri"/>
                <w:szCs w:val="18"/>
              </w:rPr>
              <w:t>Dyned ve e-twınning gibi proje modüllerinin öğrenci ve öğretmenler tarafından daha etkin kullanmaları sağlanacaktır.</w:t>
            </w:r>
          </w:p>
        </w:tc>
        <w:tc>
          <w:tcPr>
            <w:tcW w:w="1523" w:type="dxa"/>
            <w:shd w:val="clear" w:color="auto" w:fill="FFFFFF" w:themeFill="background1"/>
            <w:noWrap/>
            <w:vAlign w:val="center"/>
          </w:tcPr>
          <w:p w:rsidR="00EA481D" w:rsidRPr="005C74D5" w:rsidRDefault="00862F23" w:rsidP="00EA481D">
            <w:pPr>
              <w:jc w:val="center"/>
              <w:rPr>
                <w:rFonts w:eastAsia="Calibri"/>
                <w:szCs w:val="18"/>
              </w:rPr>
            </w:pPr>
            <w:r>
              <w:rPr>
                <w:rFonts w:eastAsia="Calibri"/>
                <w:szCs w:val="18"/>
              </w:rPr>
              <w:t>Eğitim öğretim</w:t>
            </w:r>
          </w:p>
        </w:tc>
      </w:tr>
      <w:tr w:rsidR="00EA481D" w:rsidRPr="00840D4D" w:rsidTr="00147C77">
        <w:trPr>
          <w:trHeight w:val="538"/>
          <w:jc w:val="center"/>
        </w:trPr>
        <w:tc>
          <w:tcPr>
            <w:tcW w:w="603" w:type="dxa"/>
            <w:shd w:val="clear" w:color="F3F3EC" w:fill="F3F3EC"/>
            <w:noWrap/>
            <w:vAlign w:val="center"/>
          </w:tcPr>
          <w:p w:rsidR="00EA481D" w:rsidRPr="0012402D" w:rsidRDefault="00EA481D" w:rsidP="00EA481D">
            <w:pPr>
              <w:numPr>
                <w:ilvl w:val="0"/>
                <w:numId w:val="13"/>
              </w:numPr>
              <w:contextualSpacing/>
              <w:jc w:val="center"/>
              <w:rPr>
                <w:b/>
                <w:bCs/>
              </w:rPr>
            </w:pPr>
          </w:p>
        </w:tc>
        <w:tc>
          <w:tcPr>
            <w:tcW w:w="7797" w:type="dxa"/>
            <w:shd w:val="clear" w:color="F3F3EC" w:fill="F3F3EC"/>
            <w:noWrap/>
            <w:vAlign w:val="center"/>
          </w:tcPr>
          <w:p w:rsidR="00EA481D" w:rsidRPr="005C74D5" w:rsidRDefault="00EA481D" w:rsidP="00EA481D">
            <w:pPr>
              <w:contextualSpacing/>
              <w:rPr>
                <w:rFonts w:eastAsia="Calibri"/>
                <w:szCs w:val="18"/>
              </w:rPr>
            </w:pPr>
            <w:r w:rsidRPr="005C74D5">
              <w:rPr>
                <w:rFonts w:eastAsia="Calibri"/>
                <w:szCs w:val="18"/>
              </w:rPr>
              <w:t>Erasmus+ projelerine öğrenci ve öğretmenlerin daha fazla katılımı teşvik edilecek. Vize uygulaması olmayan ülkelere dil öğretimini destekleyici amaçlı kısa süreli ziyaret projeleri yapılacak, öğrencilerin yabancı dilde etkileşim becerileri geliştirilecektir.</w:t>
            </w:r>
          </w:p>
        </w:tc>
        <w:tc>
          <w:tcPr>
            <w:tcW w:w="1523" w:type="dxa"/>
            <w:shd w:val="clear" w:color="F3F3EC" w:fill="F3F3EC"/>
            <w:noWrap/>
            <w:vAlign w:val="center"/>
          </w:tcPr>
          <w:p w:rsidR="00EA481D" w:rsidRPr="005C74D5" w:rsidRDefault="00862F23" w:rsidP="00EA481D">
            <w:pPr>
              <w:jc w:val="center"/>
              <w:rPr>
                <w:rFonts w:eastAsia="Calibri"/>
                <w:szCs w:val="18"/>
              </w:rPr>
            </w:pPr>
            <w:r>
              <w:rPr>
                <w:rFonts w:eastAsia="Calibri"/>
                <w:szCs w:val="18"/>
              </w:rPr>
              <w:t>Eğitim öğretim</w:t>
            </w:r>
          </w:p>
        </w:tc>
      </w:tr>
      <w:tr w:rsidR="00EA481D" w:rsidRPr="00840D4D" w:rsidTr="00147C77">
        <w:trPr>
          <w:trHeight w:val="538"/>
          <w:jc w:val="center"/>
        </w:trPr>
        <w:tc>
          <w:tcPr>
            <w:tcW w:w="603" w:type="dxa"/>
            <w:shd w:val="clear" w:color="auto" w:fill="FFFFFF" w:themeFill="background1"/>
            <w:noWrap/>
            <w:vAlign w:val="center"/>
          </w:tcPr>
          <w:p w:rsidR="00EA481D" w:rsidRPr="0012402D" w:rsidRDefault="00EA481D" w:rsidP="00EA481D">
            <w:pPr>
              <w:numPr>
                <w:ilvl w:val="0"/>
                <w:numId w:val="13"/>
              </w:numPr>
              <w:contextualSpacing/>
              <w:jc w:val="center"/>
              <w:rPr>
                <w:b/>
                <w:bCs/>
              </w:rPr>
            </w:pPr>
          </w:p>
        </w:tc>
        <w:tc>
          <w:tcPr>
            <w:tcW w:w="7797" w:type="dxa"/>
            <w:shd w:val="clear" w:color="auto" w:fill="FFFFFF" w:themeFill="background1"/>
            <w:noWrap/>
            <w:vAlign w:val="center"/>
          </w:tcPr>
          <w:p w:rsidR="00EA481D" w:rsidRPr="005C74D5" w:rsidRDefault="00EA481D" w:rsidP="00EA481D">
            <w:pPr>
              <w:contextualSpacing/>
              <w:rPr>
                <w:rFonts w:eastAsia="Calibri"/>
                <w:szCs w:val="18"/>
              </w:rPr>
            </w:pPr>
            <w:r w:rsidRPr="005C74D5">
              <w:rPr>
                <w:rFonts w:eastAsia="Calibri"/>
                <w:szCs w:val="18"/>
              </w:rPr>
              <w:t xml:space="preserve">Yabancı dil öğretiminde, yenilikçi yaklaşımların (ITEC) tanıtılıp yaygınlaştırılması amacıyla eğitim, seminer çalış taylar vb. düzenlenecek </w:t>
            </w:r>
            <w:r w:rsidRPr="005C74D5">
              <w:rPr>
                <w:szCs w:val="18"/>
              </w:rPr>
              <w:t>bireylerin teorik  yabancı dil bilgilerini kullanmaları sağlanacak</w:t>
            </w:r>
          </w:p>
        </w:tc>
        <w:tc>
          <w:tcPr>
            <w:tcW w:w="1523" w:type="dxa"/>
            <w:shd w:val="clear" w:color="auto" w:fill="FFFFFF" w:themeFill="background1"/>
            <w:noWrap/>
            <w:vAlign w:val="center"/>
          </w:tcPr>
          <w:p w:rsidR="00EA481D" w:rsidRPr="005C74D5" w:rsidRDefault="00862F23" w:rsidP="00EA481D">
            <w:pPr>
              <w:jc w:val="center"/>
              <w:rPr>
                <w:rFonts w:eastAsia="Calibri"/>
                <w:szCs w:val="18"/>
              </w:rPr>
            </w:pPr>
            <w:r>
              <w:rPr>
                <w:rFonts w:eastAsia="Calibri"/>
                <w:szCs w:val="18"/>
              </w:rPr>
              <w:t>Eğitim öğretim</w:t>
            </w:r>
          </w:p>
        </w:tc>
      </w:tr>
      <w:tr w:rsidR="00EA481D" w:rsidRPr="00840D4D" w:rsidTr="00147C77">
        <w:trPr>
          <w:trHeight w:val="538"/>
          <w:jc w:val="center"/>
        </w:trPr>
        <w:tc>
          <w:tcPr>
            <w:tcW w:w="603" w:type="dxa"/>
            <w:shd w:val="clear" w:color="F3F3EC" w:fill="F3F3EC"/>
            <w:noWrap/>
            <w:vAlign w:val="center"/>
          </w:tcPr>
          <w:p w:rsidR="00EA481D" w:rsidRPr="0012402D" w:rsidRDefault="00EA481D" w:rsidP="00EA481D">
            <w:pPr>
              <w:numPr>
                <w:ilvl w:val="0"/>
                <w:numId w:val="13"/>
              </w:numPr>
              <w:contextualSpacing/>
              <w:jc w:val="center"/>
              <w:rPr>
                <w:b/>
                <w:bCs/>
              </w:rPr>
            </w:pPr>
          </w:p>
        </w:tc>
        <w:tc>
          <w:tcPr>
            <w:tcW w:w="7797" w:type="dxa"/>
            <w:shd w:val="clear" w:color="F3F3EC" w:fill="F3F3EC"/>
            <w:noWrap/>
            <w:vAlign w:val="center"/>
          </w:tcPr>
          <w:p w:rsidR="00EA481D" w:rsidRPr="005C74D5" w:rsidRDefault="00EA481D" w:rsidP="00EA481D">
            <w:pPr>
              <w:contextualSpacing/>
              <w:rPr>
                <w:szCs w:val="18"/>
              </w:rPr>
            </w:pPr>
            <w:r w:rsidRPr="005C74D5">
              <w:rPr>
                <w:szCs w:val="18"/>
              </w:rPr>
              <w:t xml:space="preserve">Okullarımızın dil eğitiminde gerekli materyal eksikliği giderilecektir </w:t>
            </w:r>
          </w:p>
        </w:tc>
        <w:tc>
          <w:tcPr>
            <w:tcW w:w="1523" w:type="dxa"/>
            <w:shd w:val="clear" w:color="F3F3EC" w:fill="F3F3EC"/>
            <w:noWrap/>
            <w:vAlign w:val="center"/>
          </w:tcPr>
          <w:p w:rsidR="00EA481D" w:rsidRPr="005C74D5" w:rsidRDefault="00862F23" w:rsidP="00EA481D">
            <w:pPr>
              <w:jc w:val="center"/>
              <w:rPr>
                <w:rFonts w:eastAsia="Calibri"/>
                <w:szCs w:val="18"/>
              </w:rPr>
            </w:pPr>
            <w:r>
              <w:rPr>
                <w:rFonts w:eastAsia="Calibri"/>
                <w:szCs w:val="18"/>
              </w:rPr>
              <w:t>Eğitim öğretim</w:t>
            </w:r>
          </w:p>
        </w:tc>
      </w:tr>
      <w:tr w:rsidR="00EA481D" w:rsidRPr="00840D4D" w:rsidTr="00147C77">
        <w:trPr>
          <w:trHeight w:val="538"/>
          <w:jc w:val="center"/>
        </w:trPr>
        <w:tc>
          <w:tcPr>
            <w:tcW w:w="603" w:type="dxa"/>
            <w:shd w:val="clear" w:color="auto" w:fill="FFFFFF" w:themeFill="background1"/>
            <w:noWrap/>
            <w:vAlign w:val="center"/>
          </w:tcPr>
          <w:p w:rsidR="00EA481D" w:rsidRPr="0012402D" w:rsidRDefault="00EA481D" w:rsidP="00EA481D">
            <w:pPr>
              <w:numPr>
                <w:ilvl w:val="0"/>
                <w:numId w:val="13"/>
              </w:numPr>
              <w:contextualSpacing/>
              <w:jc w:val="center"/>
              <w:rPr>
                <w:b/>
                <w:bCs/>
              </w:rPr>
            </w:pPr>
          </w:p>
        </w:tc>
        <w:tc>
          <w:tcPr>
            <w:tcW w:w="7797" w:type="dxa"/>
            <w:shd w:val="clear" w:color="auto" w:fill="FFFFFF" w:themeFill="background1"/>
            <w:noWrap/>
            <w:vAlign w:val="center"/>
          </w:tcPr>
          <w:p w:rsidR="00EA481D" w:rsidRPr="005C74D5" w:rsidRDefault="00EA481D" w:rsidP="00EA481D">
            <w:pPr>
              <w:contextualSpacing/>
              <w:rPr>
                <w:rFonts w:eastAsia="Calibri"/>
                <w:szCs w:val="18"/>
              </w:rPr>
            </w:pPr>
            <w:r w:rsidRPr="005C74D5">
              <w:rPr>
                <w:rFonts w:eastAsia="Calibri"/>
                <w:szCs w:val="18"/>
              </w:rPr>
              <w:t>Tüm öğretmenlere AB-Hibe projeleri hazırlama seminerleri düzenlenecektir</w:t>
            </w:r>
          </w:p>
        </w:tc>
        <w:tc>
          <w:tcPr>
            <w:tcW w:w="1523" w:type="dxa"/>
            <w:shd w:val="clear" w:color="auto" w:fill="FFFFFF" w:themeFill="background1"/>
            <w:noWrap/>
            <w:vAlign w:val="center"/>
          </w:tcPr>
          <w:p w:rsidR="00EA481D" w:rsidRPr="005C74D5" w:rsidRDefault="00862F23" w:rsidP="00EA481D">
            <w:pPr>
              <w:contextualSpacing/>
              <w:jc w:val="center"/>
              <w:rPr>
                <w:rFonts w:eastAsia="Calibri"/>
                <w:szCs w:val="18"/>
              </w:rPr>
            </w:pPr>
            <w:r>
              <w:rPr>
                <w:rFonts w:eastAsia="Calibri"/>
                <w:szCs w:val="18"/>
              </w:rPr>
              <w:t>İnsan kaynakları</w:t>
            </w:r>
          </w:p>
        </w:tc>
      </w:tr>
      <w:tr w:rsidR="00EA481D" w:rsidRPr="00840D4D" w:rsidTr="00147C77">
        <w:trPr>
          <w:trHeight w:val="538"/>
          <w:jc w:val="center"/>
        </w:trPr>
        <w:tc>
          <w:tcPr>
            <w:tcW w:w="603" w:type="dxa"/>
            <w:shd w:val="clear" w:color="F3F3EC" w:fill="F3F3EC"/>
            <w:noWrap/>
            <w:vAlign w:val="center"/>
          </w:tcPr>
          <w:p w:rsidR="00EA481D" w:rsidRPr="0012402D" w:rsidRDefault="00EA481D" w:rsidP="00EA481D">
            <w:pPr>
              <w:numPr>
                <w:ilvl w:val="0"/>
                <w:numId w:val="13"/>
              </w:numPr>
              <w:contextualSpacing/>
              <w:jc w:val="center"/>
              <w:rPr>
                <w:b/>
              </w:rPr>
            </w:pPr>
          </w:p>
        </w:tc>
        <w:tc>
          <w:tcPr>
            <w:tcW w:w="7797" w:type="dxa"/>
            <w:shd w:val="clear" w:color="F3F3EC" w:fill="F3F3EC"/>
            <w:noWrap/>
            <w:vAlign w:val="center"/>
          </w:tcPr>
          <w:p w:rsidR="00EA481D" w:rsidRPr="005C74D5" w:rsidRDefault="00EA481D" w:rsidP="00EA481D">
            <w:pPr>
              <w:contextualSpacing/>
              <w:rPr>
                <w:rFonts w:eastAsia="Calibri"/>
                <w:b/>
                <w:szCs w:val="18"/>
              </w:rPr>
            </w:pPr>
            <w:r w:rsidRPr="005C74D5">
              <w:rPr>
                <w:rFonts w:eastAsia="Calibri"/>
                <w:szCs w:val="18"/>
              </w:rPr>
              <w:t>Hayat boyu öğrenme kapsamında toplumsal gelişmeler ve talepler ışığında farklı dillerin öğretimi için yabancı dil kursları açılacaktır.</w:t>
            </w:r>
          </w:p>
        </w:tc>
        <w:tc>
          <w:tcPr>
            <w:tcW w:w="1523" w:type="dxa"/>
            <w:shd w:val="clear" w:color="F3F3EC" w:fill="F3F3EC"/>
            <w:noWrap/>
            <w:vAlign w:val="center"/>
          </w:tcPr>
          <w:p w:rsidR="00EA481D" w:rsidRPr="005C74D5" w:rsidRDefault="00862F23" w:rsidP="00EA481D">
            <w:pPr>
              <w:contextualSpacing/>
              <w:jc w:val="center"/>
              <w:rPr>
                <w:rFonts w:eastAsia="Calibri"/>
                <w:szCs w:val="18"/>
              </w:rPr>
            </w:pPr>
            <w:r>
              <w:rPr>
                <w:rFonts w:eastAsia="Calibri"/>
                <w:szCs w:val="18"/>
              </w:rPr>
              <w:t>Hayat boyu öğrenme</w:t>
            </w:r>
          </w:p>
        </w:tc>
      </w:tr>
    </w:tbl>
    <w:p w:rsidR="001848AB" w:rsidRDefault="004F3F6B" w:rsidP="004F3F6B">
      <w:pPr>
        <w:tabs>
          <w:tab w:val="left" w:pos="1200"/>
        </w:tabs>
      </w:pPr>
      <w:r>
        <w:tab/>
      </w:r>
    </w:p>
    <w:p w:rsidR="0037066B" w:rsidRDefault="0037066B" w:rsidP="004F3F6B">
      <w:pPr>
        <w:tabs>
          <w:tab w:val="left" w:pos="1200"/>
        </w:tabs>
      </w:pPr>
    </w:p>
    <w:p w:rsidR="0037066B" w:rsidRDefault="0037066B" w:rsidP="004F3F6B">
      <w:pPr>
        <w:tabs>
          <w:tab w:val="left" w:pos="1200"/>
        </w:tabs>
      </w:pPr>
    </w:p>
    <w:p w:rsidR="0037066B" w:rsidRDefault="0037066B" w:rsidP="004F3F6B">
      <w:pPr>
        <w:tabs>
          <w:tab w:val="left" w:pos="1200"/>
        </w:tabs>
      </w:pPr>
    </w:p>
    <w:p w:rsidR="00FB515E" w:rsidRDefault="00FB515E" w:rsidP="004F3F6B">
      <w:pPr>
        <w:tabs>
          <w:tab w:val="left" w:pos="1200"/>
        </w:tabs>
      </w:pPr>
    </w:p>
    <w:p w:rsidR="00FB515E" w:rsidRDefault="00FB515E" w:rsidP="004F3F6B">
      <w:pPr>
        <w:tabs>
          <w:tab w:val="left" w:pos="1200"/>
        </w:tabs>
      </w:pPr>
    </w:p>
    <w:p w:rsidR="00FB515E" w:rsidRDefault="00FB515E" w:rsidP="004F3F6B">
      <w:pPr>
        <w:tabs>
          <w:tab w:val="left" w:pos="1200"/>
        </w:tabs>
      </w:pPr>
    </w:p>
    <w:p w:rsidR="00FB515E" w:rsidRDefault="00FB515E" w:rsidP="004F3F6B">
      <w:pPr>
        <w:tabs>
          <w:tab w:val="left" w:pos="1200"/>
        </w:tabs>
      </w:pPr>
    </w:p>
    <w:p w:rsidR="00FB515E" w:rsidRDefault="00FB515E" w:rsidP="004F3F6B">
      <w:pPr>
        <w:tabs>
          <w:tab w:val="left" w:pos="1200"/>
        </w:tabs>
      </w:pPr>
    </w:p>
    <w:p w:rsidR="008912D9" w:rsidRDefault="008912D9" w:rsidP="004F3F6B">
      <w:pPr>
        <w:tabs>
          <w:tab w:val="left" w:pos="1200"/>
        </w:tabs>
      </w:pPr>
    </w:p>
    <w:p w:rsidR="008912D9" w:rsidRDefault="008912D9" w:rsidP="004F3F6B">
      <w:pPr>
        <w:tabs>
          <w:tab w:val="left" w:pos="1200"/>
        </w:tabs>
      </w:pPr>
    </w:p>
    <w:p w:rsidR="008912D9" w:rsidRDefault="008912D9" w:rsidP="004F3F6B">
      <w:pPr>
        <w:tabs>
          <w:tab w:val="left" w:pos="1200"/>
        </w:tabs>
      </w:pPr>
    </w:p>
    <w:p w:rsidR="00FB515E" w:rsidRDefault="00FB515E" w:rsidP="004F3F6B">
      <w:pPr>
        <w:tabs>
          <w:tab w:val="left" w:pos="1200"/>
        </w:tabs>
      </w:pPr>
    </w:p>
    <w:p w:rsidR="00FB515E" w:rsidRDefault="00FB515E" w:rsidP="004F3F6B">
      <w:pPr>
        <w:tabs>
          <w:tab w:val="left" w:pos="1200"/>
        </w:tabs>
      </w:pPr>
    </w:p>
    <w:p w:rsidR="00FB515E" w:rsidRDefault="00FB515E" w:rsidP="004F3F6B">
      <w:pPr>
        <w:tabs>
          <w:tab w:val="left" w:pos="1200"/>
        </w:tabs>
      </w:pPr>
    </w:p>
    <w:p w:rsidR="00FB515E" w:rsidRDefault="00FB515E" w:rsidP="004F3F6B">
      <w:pPr>
        <w:tabs>
          <w:tab w:val="left" w:pos="1200"/>
        </w:tabs>
      </w:pPr>
    </w:p>
    <w:p w:rsidR="00267CCC" w:rsidRDefault="00267CCC" w:rsidP="004F3F6B">
      <w:pPr>
        <w:tabs>
          <w:tab w:val="left" w:pos="1200"/>
        </w:tabs>
      </w:pPr>
    </w:p>
    <w:p w:rsidR="00267CCC" w:rsidRDefault="00267CCC" w:rsidP="004F3F6B">
      <w:pPr>
        <w:tabs>
          <w:tab w:val="left" w:pos="1200"/>
        </w:tabs>
      </w:pPr>
    </w:p>
    <w:p w:rsidR="00267CCC" w:rsidRDefault="00267CCC" w:rsidP="004F3F6B">
      <w:pPr>
        <w:tabs>
          <w:tab w:val="left" w:pos="1200"/>
        </w:tabs>
      </w:pPr>
    </w:p>
    <w:p w:rsidR="0037066B" w:rsidRDefault="0037066B" w:rsidP="004F3F6B">
      <w:pPr>
        <w:tabs>
          <w:tab w:val="left" w:pos="1200"/>
        </w:tabs>
      </w:pPr>
    </w:p>
    <w:tbl>
      <w:tblPr>
        <w:tblW w:w="10029" w:type="dxa"/>
        <w:jc w:val="center"/>
        <w:tblCellMar>
          <w:left w:w="70" w:type="dxa"/>
          <w:right w:w="70" w:type="dxa"/>
        </w:tblCellMar>
        <w:tblLook w:val="04A0" w:firstRow="1" w:lastRow="0" w:firstColumn="1" w:lastColumn="0" w:noHBand="0" w:noVBand="1"/>
      </w:tblPr>
      <w:tblGrid>
        <w:gridCol w:w="6388"/>
        <w:gridCol w:w="1051"/>
        <w:gridCol w:w="841"/>
        <w:gridCol w:w="946"/>
        <w:gridCol w:w="803"/>
      </w:tblGrid>
      <w:tr w:rsidR="0037066B" w:rsidRPr="00840D4D" w:rsidTr="00FB515E">
        <w:trPr>
          <w:trHeight w:val="297"/>
          <w:jc w:val="center"/>
        </w:trPr>
        <w:tc>
          <w:tcPr>
            <w:tcW w:w="10029" w:type="dxa"/>
            <w:gridSpan w:val="5"/>
            <w:shd w:val="clear" w:color="F3F3EC" w:fill="54A6B4"/>
            <w:noWrap/>
            <w:vAlign w:val="center"/>
          </w:tcPr>
          <w:p w:rsidR="0037066B" w:rsidRPr="00840D4D" w:rsidRDefault="0037066B" w:rsidP="00147C77">
            <w:pPr>
              <w:jc w:val="center"/>
              <w:rPr>
                <w:b/>
                <w:bCs/>
                <w:color w:val="FFFFFF" w:themeColor="background1"/>
              </w:rPr>
            </w:pPr>
            <w:r w:rsidRPr="006F0AB5">
              <w:rPr>
                <w:b/>
                <w:bCs/>
                <w:color w:val="FFFFFF" w:themeColor="background1"/>
                <w:sz w:val="28"/>
                <w:szCs w:val="28"/>
              </w:rPr>
              <w:lastRenderedPageBreak/>
              <w:t>TEMA 3: KURUMSAL KAPASİTENİN GELİŞTİRİLMESİ</w:t>
            </w:r>
          </w:p>
        </w:tc>
      </w:tr>
      <w:tr w:rsidR="0037066B" w:rsidRPr="00840D4D" w:rsidTr="00FB515E">
        <w:trPr>
          <w:trHeight w:val="297"/>
          <w:jc w:val="center"/>
        </w:trPr>
        <w:tc>
          <w:tcPr>
            <w:tcW w:w="10029" w:type="dxa"/>
            <w:gridSpan w:val="5"/>
            <w:shd w:val="clear" w:color="F3F3EC" w:fill="54A6B4"/>
            <w:noWrap/>
            <w:vAlign w:val="center"/>
          </w:tcPr>
          <w:p w:rsidR="0037066B" w:rsidRPr="00840D4D" w:rsidRDefault="0037066B" w:rsidP="00147C77">
            <w:pPr>
              <w:jc w:val="center"/>
              <w:rPr>
                <w:b/>
                <w:bCs/>
                <w:color w:val="FFFFFF" w:themeColor="background1"/>
                <w:sz w:val="22"/>
                <w:szCs w:val="22"/>
              </w:rPr>
            </w:pPr>
            <w:r>
              <w:rPr>
                <w:b/>
                <w:bCs/>
                <w:color w:val="FFFFFF" w:themeColor="background1"/>
                <w:sz w:val="22"/>
                <w:szCs w:val="22"/>
              </w:rPr>
              <w:t>STRATEJİK AMAÇ 3</w:t>
            </w:r>
            <w:r w:rsidRPr="00840D4D">
              <w:rPr>
                <w:b/>
                <w:bCs/>
                <w:color w:val="FFFFFF" w:themeColor="background1"/>
                <w:sz w:val="22"/>
                <w:szCs w:val="22"/>
              </w:rPr>
              <w:t>:</w:t>
            </w:r>
            <w:r w:rsidRPr="00840D4D">
              <w:rPr>
                <w:b/>
                <w:bCs/>
                <w:color w:val="FFFFFF" w:themeColor="background1"/>
                <w:sz w:val="22"/>
                <w:szCs w:val="22"/>
              </w:rPr>
              <w:br/>
            </w:r>
            <w:r w:rsidR="003F4B7B" w:rsidRPr="00840D4D">
              <w:t>Eğitim öğretim sisteminde sündürülebilir hizmet kalitesini ve verimliliği artırmak için; kurumlarımızın beşeri, fiziki ve mali alt yapı eksikliklerini gidermek, enformasyon teknolojilerinin kullanımını artırmak, yönetim ve organizasyon yapısını çağın gereklerine uygun hale getirmek.</w:t>
            </w:r>
          </w:p>
        </w:tc>
      </w:tr>
      <w:tr w:rsidR="0037066B" w:rsidRPr="00840D4D" w:rsidTr="00FB515E">
        <w:trPr>
          <w:trHeight w:val="297"/>
          <w:jc w:val="center"/>
        </w:trPr>
        <w:tc>
          <w:tcPr>
            <w:tcW w:w="10029" w:type="dxa"/>
            <w:gridSpan w:val="5"/>
            <w:shd w:val="clear" w:color="F3F3EC" w:fill="54A6B4"/>
            <w:vAlign w:val="center"/>
          </w:tcPr>
          <w:p w:rsidR="0037066B" w:rsidRDefault="0037066B" w:rsidP="00147C77">
            <w:pPr>
              <w:jc w:val="center"/>
            </w:pPr>
            <w:r>
              <w:rPr>
                <w:b/>
                <w:color w:val="FFFFFF" w:themeColor="background1"/>
                <w:sz w:val="22"/>
                <w:szCs w:val="22"/>
              </w:rPr>
              <w:t>STRATEJİK HEDEF 3.1</w:t>
            </w:r>
            <w:r w:rsidRPr="008D3ACA">
              <w:rPr>
                <w:b/>
                <w:color w:val="FFFFFF" w:themeColor="background1"/>
                <w:sz w:val="22"/>
                <w:szCs w:val="22"/>
              </w:rPr>
              <w:t xml:space="preserve">   </w:t>
            </w:r>
            <w:r w:rsidRPr="00840D4D">
              <w:t xml:space="preserve"> </w:t>
            </w:r>
          </w:p>
          <w:p w:rsidR="0037066B" w:rsidRPr="00840D4D" w:rsidRDefault="003F4B7B" w:rsidP="00147C77">
            <w:pPr>
              <w:jc w:val="center"/>
            </w:pPr>
            <w:r w:rsidRPr="00840D4D">
              <w:t>Kurumsal planlama sürecini geliştirerek, çalışan personelin nitelikleri ile belirlenen amaçlar arasındaki uyumu etkinleştiren, çalışanların kariyer gelişimine fırsatlar sunan performansa dayalı değerlendirme sistemi ile optimum verimliliği sağlamak.</w:t>
            </w:r>
          </w:p>
        </w:tc>
      </w:tr>
      <w:tr w:rsidR="0037066B" w:rsidRPr="00840D4D" w:rsidTr="00FB515E">
        <w:trPr>
          <w:trHeight w:val="297"/>
          <w:jc w:val="center"/>
        </w:trPr>
        <w:tc>
          <w:tcPr>
            <w:tcW w:w="6388" w:type="dxa"/>
            <w:shd w:val="clear" w:color="F3F3EC" w:fill="F3F3EC"/>
            <w:noWrap/>
            <w:vAlign w:val="center"/>
          </w:tcPr>
          <w:p w:rsidR="0037066B" w:rsidRPr="00840D4D" w:rsidRDefault="0037066B" w:rsidP="00147C77">
            <w:pPr>
              <w:jc w:val="center"/>
              <w:rPr>
                <w:color w:val="000000"/>
                <w:sz w:val="22"/>
                <w:szCs w:val="22"/>
              </w:rPr>
            </w:pPr>
            <w:r w:rsidRPr="00840D4D">
              <w:rPr>
                <w:color w:val="000000"/>
                <w:sz w:val="22"/>
                <w:szCs w:val="22"/>
              </w:rPr>
              <w:t>PERFORMANS GÖSTERGELERİ</w:t>
            </w:r>
          </w:p>
        </w:tc>
        <w:tc>
          <w:tcPr>
            <w:tcW w:w="1051" w:type="dxa"/>
            <w:shd w:val="clear" w:color="F3F3EC" w:fill="F3F3EC"/>
            <w:noWrap/>
            <w:vAlign w:val="center"/>
          </w:tcPr>
          <w:p w:rsidR="0037066B" w:rsidRPr="00840D4D" w:rsidRDefault="0037066B" w:rsidP="00147C77">
            <w:pPr>
              <w:jc w:val="center"/>
              <w:rPr>
                <w:b/>
                <w:bCs/>
                <w:color w:val="000000"/>
                <w:sz w:val="22"/>
                <w:szCs w:val="22"/>
              </w:rPr>
            </w:pPr>
            <w:r w:rsidRPr="00840D4D">
              <w:rPr>
                <w:b/>
                <w:bCs/>
                <w:color w:val="000000"/>
                <w:sz w:val="22"/>
                <w:szCs w:val="22"/>
              </w:rPr>
              <w:t>2012</w:t>
            </w:r>
          </w:p>
        </w:tc>
        <w:tc>
          <w:tcPr>
            <w:tcW w:w="841" w:type="dxa"/>
            <w:shd w:val="clear" w:color="F3F3EC" w:fill="F3F3EC"/>
            <w:noWrap/>
            <w:vAlign w:val="center"/>
          </w:tcPr>
          <w:p w:rsidR="0037066B" w:rsidRPr="00840D4D" w:rsidRDefault="0037066B" w:rsidP="00147C77">
            <w:pPr>
              <w:jc w:val="center"/>
              <w:rPr>
                <w:b/>
                <w:bCs/>
                <w:color w:val="000000"/>
                <w:sz w:val="22"/>
                <w:szCs w:val="22"/>
              </w:rPr>
            </w:pPr>
            <w:r w:rsidRPr="00840D4D">
              <w:rPr>
                <w:b/>
                <w:bCs/>
                <w:color w:val="000000"/>
                <w:sz w:val="22"/>
                <w:szCs w:val="22"/>
              </w:rPr>
              <w:t>2013</w:t>
            </w:r>
          </w:p>
        </w:tc>
        <w:tc>
          <w:tcPr>
            <w:tcW w:w="946" w:type="dxa"/>
            <w:shd w:val="clear" w:color="F3F3EC" w:fill="F3F3EC"/>
            <w:vAlign w:val="center"/>
          </w:tcPr>
          <w:p w:rsidR="0037066B" w:rsidRPr="00840D4D" w:rsidRDefault="0037066B" w:rsidP="00147C77">
            <w:pPr>
              <w:jc w:val="center"/>
              <w:rPr>
                <w:b/>
                <w:bCs/>
                <w:color w:val="000000"/>
                <w:sz w:val="22"/>
                <w:szCs w:val="22"/>
              </w:rPr>
            </w:pPr>
            <w:r w:rsidRPr="00840D4D">
              <w:rPr>
                <w:b/>
                <w:bCs/>
                <w:color w:val="000000"/>
                <w:sz w:val="22"/>
                <w:szCs w:val="22"/>
              </w:rPr>
              <w:t>2014</w:t>
            </w:r>
          </w:p>
        </w:tc>
        <w:tc>
          <w:tcPr>
            <w:tcW w:w="801" w:type="dxa"/>
            <w:shd w:val="clear" w:color="F3F3EC" w:fill="F3F3EC"/>
            <w:vAlign w:val="center"/>
          </w:tcPr>
          <w:p w:rsidR="0037066B" w:rsidRPr="00840D4D" w:rsidRDefault="0037066B" w:rsidP="00147C77">
            <w:pPr>
              <w:jc w:val="center"/>
              <w:rPr>
                <w:b/>
                <w:bCs/>
                <w:color w:val="000000"/>
                <w:sz w:val="22"/>
                <w:szCs w:val="22"/>
              </w:rPr>
            </w:pPr>
            <w:r w:rsidRPr="00840D4D">
              <w:rPr>
                <w:b/>
                <w:bCs/>
                <w:color w:val="000000"/>
                <w:sz w:val="22"/>
                <w:szCs w:val="22"/>
              </w:rPr>
              <w:t>2019</w:t>
            </w:r>
          </w:p>
        </w:tc>
      </w:tr>
      <w:tr w:rsidR="003F4B7B" w:rsidRPr="00840D4D" w:rsidTr="00FB515E">
        <w:trPr>
          <w:trHeight w:val="297"/>
          <w:jc w:val="center"/>
        </w:trPr>
        <w:tc>
          <w:tcPr>
            <w:tcW w:w="6388" w:type="dxa"/>
            <w:shd w:val="clear" w:color="F3F3EC" w:fill="F3F3EC"/>
            <w:noWrap/>
            <w:vAlign w:val="center"/>
          </w:tcPr>
          <w:p w:rsidR="003F4B7B" w:rsidRPr="00840D4D" w:rsidRDefault="003F4B7B" w:rsidP="003F4B7B">
            <w:r w:rsidRPr="00840D4D">
              <w:t>PG 3.1.1 Lisans üstü eğitim yapan öğretmen sayısı</w:t>
            </w:r>
          </w:p>
        </w:tc>
        <w:tc>
          <w:tcPr>
            <w:tcW w:w="1051" w:type="dxa"/>
            <w:shd w:val="clear" w:color="F3F3EC" w:fill="F3F3EC"/>
            <w:noWrap/>
            <w:vAlign w:val="center"/>
          </w:tcPr>
          <w:p w:rsidR="003F4B7B" w:rsidRPr="00840D4D" w:rsidRDefault="003F4B7B" w:rsidP="00FB515E">
            <w:pPr>
              <w:jc w:val="center"/>
              <w:rPr>
                <w:color w:val="000000"/>
              </w:rPr>
            </w:pPr>
          </w:p>
        </w:tc>
        <w:tc>
          <w:tcPr>
            <w:tcW w:w="841" w:type="dxa"/>
            <w:shd w:val="clear" w:color="F3F3EC" w:fill="F3F3EC"/>
            <w:noWrap/>
            <w:vAlign w:val="center"/>
          </w:tcPr>
          <w:p w:rsidR="003F4B7B" w:rsidRPr="00840D4D" w:rsidRDefault="003F4B7B" w:rsidP="00FB515E">
            <w:pPr>
              <w:jc w:val="center"/>
              <w:rPr>
                <w:color w:val="000000"/>
              </w:rPr>
            </w:pPr>
          </w:p>
        </w:tc>
        <w:tc>
          <w:tcPr>
            <w:tcW w:w="946" w:type="dxa"/>
            <w:shd w:val="clear" w:color="F3F3EC" w:fill="F3F3EC"/>
            <w:vAlign w:val="center"/>
          </w:tcPr>
          <w:p w:rsidR="003F4B7B" w:rsidRPr="00840D4D" w:rsidRDefault="003F4B7B" w:rsidP="00FB515E">
            <w:pPr>
              <w:jc w:val="center"/>
              <w:rPr>
                <w:color w:val="000000"/>
              </w:rPr>
            </w:pPr>
            <w:r w:rsidRPr="00840D4D">
              <w:rPr>
                <w:color w:val="000000"/>
              </w:rPr>
              <w:t>142</w:t>
            </w:r>
          </w:p>
        </w:tc>
        <w:tc>
          <w:tcPr>
            <w:tcW w:w="801" w:type="dxa"/>
            <w:shd w:val="clear" w:color="F3F3EC" w:fill="F3F3EC"/>
            <w:vAlign w:val="center"/>
          </w:tcPr>
          <w:p w:rsidR="003F4B7B" w:rsidRPr="00840D4D" w:rsidRDefault="003F4B7B" w:rsidP="00FB515E">
            <w:pPr>
              <w:jc w:val="center"/>
              <w:rPr>
                <w:color w:val="000000"/>
              </w:rPr>
            </w:pPr>
            <w:r w:rsidRPr="00840D4D">
              <w:rPr>
                <w:color w:val="000000"/>
              </w:rPr>
              <w:t>170</w:t>
            </w:r>
          </w:p>
        </w:tc>
      </w:tr>
      <w:tr w:rsidR="003F4B7B" w:rsidRPr="00840D4D" w:rsidTr="00FB515E">
        <w:trPr>
          <w:trHeight w:val="297"/>
          <w:jc w:val="center"/>
        </w:trPr>
        <w:tc>
          <w:tcPr>
            <w:tcW w:w="6388" w:type="dxa"/>
            <w:shd w:val="clear" w:color="auto" w:fill="FFFFFF" w:themeFill="background1"/>
            <w:noWrap/>
            <w:vAlign w:val="center"/>
          </w:tcPr>
          <w:p w:rsidR="003F4B7B" w:rsidRPr="00840D4D" w:rsidRDefault="003F4B7B" w:rsidP="003F4B7B">
            <w:r w:rsidRPr="00840D4D">
              <w:t>PG 3.1.2 Lisans üstü eğitim yapan öğretmenin tüm öğretmene oranı  ( % )</w:t>
            </w:r>
          </w:p>
        </w:tc>
        <w:tc>
          <w:tcPr>
            <w:tcW w:w="1051" w:type="dxa"/>
            <w:shd w:val="clear" w:color="auto" w:fill="FFFFFF" w:themeFill="background1"/>
            <w:noWrap/>
            <w:vAlign w:val="center"/>
          </w:tcPr>
          <w:p w:rsidR="003F4B7B" w:rsidRPr="00840D4D" w:rsidRDefault="003F4B7B" w:rsidP="00FB515E">
            <w:pPr>
              <w:jc w:val="center"/>
              <w:rPr>
                <w:color w:val="000000"/>
              </w:rPr>
            </w:pPr>
          </w:p>
        </w:tc>
        <w:tc>
          <w:tcPr>
            <w:tcW w:w="841" w:type="dxa"/>
            <w:shd w:val="clear" w:color="auto" w:fill="FFFFFF" w:themeFill="background1"/>
            <w:noWrap/>
            <w:vAlign w:val="center"/>
          </w:tcPr>
          <w:p w:rsidR="003F4B7B" w:rsidRPr="00840D4D" w:rsidRDefault="003F4B7B" w:rsidP="00FB515E">
            <w:pPr>
              <w:jc w:val="center"/>
              <w:rPr>
                <w:color w:val="000000"/>
              </w:rPr>
            </w:pPr>
          </w:p>
        </w:tc>
        <w:tc>
          <w:tcPr>
            <w:tcW w:w="946" w:type="dxa"/>
            <w:shd w:val="clear" w:color="auto" w:fill="FFFFFF" w:themeFill="background1"/>
            <w:vAlign w:val="center"/>
          </w:tcPr>
          <w:p w:rsidR="003F4B7B" w:rsidRPr="00840D4D" w:rsidRDefault="003F4B7B" w:rsidP="00FB515E">
            <w:pPr>
              <w:jc w:val="center"/>
              <w:rPr>
                <w:color w:val="000000"/>
              </w:rPr>
            </w:pPr>
            <w:r w:rsidRPr="00840D4D">
              <w:rPr>
                <w:color w:val="000000"/>
              </w:rPr>
              <w:t>8,25</w:t>
            </w:r>
          </w:p>
        </w:tc>
        <w:tc>
          <w:tcPr>
            <w:tcW w:w="801" w:type="dxa"/>
            <w:shd w:val="clear" w:color="auto" w:fill="FFFFFF" w:themeFill="background1"/>
            <w:vAlign w:val="center"/>
          </w:tcPr>
          <w:p w:rsidR="003F4B7B" w:rsidRPr="00840D4D" w:rsidRDefault="003F4B7B" w:rsidP="00FB515E">
            <w:pPr>
              <w:jc w:val="center"/>
              <w:rPr>
                <w:color w:val="000000"/>
              </w:rPr>
            </w:pPr>
            <w:r w:rsidRPr="00840D4D">
              <w:rPr>
                <w:color w:val="000000"/>
              </w:rPr>
              <w:t>8,78</w:t>
            </w:r>
          </w:p>
        </w:tc>
      </w:tr>
      <w:tr w:rsidR="003F4B7B" w:rsidRPr="00840D4D" w:rsidTr="00FB515E">
        <w:trPr>
          <w:trHeight w:val="297"/>
          <w:jc w:val="center"/>
        </w:trPr>
        <w:tc>
          <w:tcPr>
            <w:tcW w:w="6388" w:type="dxa"/>
            <w:shd w:val="clear" w:color="F3F3EC" w:fill="F3F3EC"/>
            <w:noWrap/>
            <w:vAlign w:val="center"/>
          </w:tcPr>
          <w:p w:rsidR="003F4B7B" w:rsidRPr="00840D4D" w:rsidRDefault="003F4B7B" w:rsidP="003F4B7B">
            <w:r w:rsidRPr="00840D4D">
              <w:t>PG 3.1.5 Mahalli hizmet içi eğitim sayısı</w:t>
            </w:r>
          </w:p>
        </w:tc>
        <w:tc>
          <w:tcPr>
            <w:tcW w:w="1051" w:type="dxa"/>
            <w:shd w:val="clear" w:color="F3F3EC" w:fill="F3F3EC"/>
            <w:noWrap/>
            <w:vAlign w:val="center"/>
          </w:tcPr>
          <w:p w:rsidR="003F4B7B" w:rsidRPr="00840D4D" w:rsidRDefault="003F4B7B" w:rsidP="00FB515E">
            <w:pPr>
              <w:jc w:val="center"/>
              <w:rPr>
                <w:color w:val="000000"/>
              </w:rPr>
            </w:pPr>
            <w:r w:rsidRPr="00840D4D">
              <w:rPr>
                <w:color w:val="000000"/>
              </w:rPr>
              <w:t>134</w:t>
            </w:r>
          </w:p>
        </w:tc>
        <w:tc>
          <w:tcPr>
            <w:tcW w:w="841" w:type="dxa"/>
            <w:shd w:val="clear" w:color="F3F3EC" w:fill="F3F3EC"/>
            <w:noWrap/>
            <w:vAlign w:val="center"/>
          </w:tcPr>
          <w:p w:rsidR="003F4B7B" w:rsidRPr="00840D4D" w:rsidRDefault="003F4B7B" w:rsidP="00FB515E">
            <w:pPr>
              <w:jc w:val="center"/>
              <w:rPr>
                <w:color w:val="000000"/>
              </w:rPr>
            </w:pPr>
            <w:r w:rsidRPr="00840D4D">
              <w:rPr>
                <w:color w:val="000000"/>
              </w:rPr>
              <w:t>96</w:t>
            </w:r>
          </w:p>
        </w:tc>
        <w:tc>
          <w:tcPr>
            <w:tcW w:w="946" w:type="dxa"/>
            <w:shd w:val="clear" w:color="F3F3EC" w:fill="F3F3EC"/>
            <w:vAlign w:val="center"/>
          </w:tcPr>
          <w:p w:rsidR="003F4B7B" w:rsidRPr="00840D4D" w:rsidRDefault="003F4B7B" w:rsidP="00FB515E">
            <w:pPr>
              <w:jc w:val="center"/>
              <w:rPr>
                <w:color w:val="000000"/>
              </w:rPr>
            </w:pPr>
            <w:r w:rsidRPr="00840D4D">
              <w:rPr>
                <w:color w:val="000000"/>
              </w:rPr>
              <w:t>34</w:t>
            </w:r>
          </w:p>
        </w:tc>
        <w:tc>
          <w:tcPr>
            <w:tcW w:w="801" w:type="dxa"/>
            <w:shd w:val="clear" w:color="F3F3EC" w:fill="F3F3EC"/>
            <w:vAlign w:val="center"/>
          </w:tcPr>
          <w:p w:rsidR="003F4B7B" w:rsidRPr="00840D4D" w:rsidRDefault="003F4B7B" w:rsidP="00FB515E">
            <w:pPr>
              <w:jc w:val="center"/>
              <w:rPr>
                <w:color w:val="000000"/>
              </w:rPr>
            </w:pPr>
            <w:r w:rsidRPr="00840D4D">
              <w:rPr>
                <w:color w:val="000000"/>
              </w:rPr>
              <w:t>43</w:t>
            </w:r>
          </w:p>
        </w:tc>
      </w:tr>
      <w:tr w:rsidR="003F4B7B" w:rsidRPr="00840D4D" w:rsidTr="00FB515E">
        <w:trPr>
          <w:trHeight w:val="297"/>
          <w:jc w:val="center"/>
        </w:trPr>
        <w:tc>
          <w:tcPr>
            <w:tcW w:w="6388" w:type="dxa"/>
            <w:shd w:val="clear" w:color="auto" w:fill="auto"/>
            <w:noWrap/>
            <w:vAlign w:val="center"/>
          </w:tcPr>
          <w:p w:rsidR="003F4B7B" w:rsidRPr="00840D4D" w:rsidRDefault="003F4B7B" w:rsidP="003F4B7B">
            <w:r w:rsidRPr="00840D4D">
              <w:t>PG 3.1.6 Mahalli hizmet içi eğitim gerçekleştirilen alan sayısı</w:t>
            </w:r>
          </w:p>
        </w:tc>
        <w:tc>
          <w:tcPr>
            <w:tcW w:w="1051" w:type="dxa"/>
            <w:shd w:val="clear" w:color="auto" w:fill="auto"/>
            <w:noWrap/>
            <w:vAlign w:val="center"/>
          </w:tcPr>
          <w:p w:rsidR="003F4B7B" w:rsidRPr="00840D4D" w:rsidRDefault="003F4B7B" w:rsidP="00FB515E">
            <w:pPr>
              <w:jc w:val="center"/>
              <w:rPr>
                <w:color w:val="000000"/>
              </w:rPr>
            </w:pPr>
            <w:r w:rsidRPr="00840D4D">
              <w:rPr>
                <w:color w:val="000000"/>
              </w:rPr>
              <w:t>46</w:t>
            </w:r>
          </w:p>
        </w:tc>
        <w:tc>
          <w:tcPr>
            <w:tcW w:w="841" w:type="dxa"/>
            <w:shd w:val="clear" w:color="auto" w:fill="auto"/>
            <w:noWrap/>
            <w:vAlign w:val="center"/>
          </w:tcPr>
          <w:p w:rsidR="003F4B7B" w:rsidRPr="00840D4D" w:rsidRDefault="003F4B7B" w:rsidP="00FB515E">
            <w:pPr>
              <w:jc w:val="center"/>
              <w:rPr>
                <w:color w:val="000000"/>
              </w:rPr>
            </w:pPr>
            <w:r w:rsidRPr="00840D4D">
              <w:rPr>
                <w:color w:val="000000"/>
              </w:rPr>
              <w:t>35</w:t>
            </w:r>
          </w:p>
        </w:tc>
        <w:tc>
          <w:tcPr>
            <w:tcW w:w="946" w:type="dxa"/>
            <w:shd w:val="clear" w:color="auto" w:fill="auto"/>
            <w:vAlign w:val="center"/>
          </w:tcPr>
          <w:p w:rsidR="003F4B7B" w:rsidRPr="00840D4D" w:rsidRDefault="003F4B7B" w:rsidP="00FB515E">
            <w:pPr>
              <w:jc w:val="center"/>
              <w:rPr>
                <w:color w:val="000000"/>
              </w:rPr>
            </w:pPr>
            <w:r w:rsidRPr="00840D4D">
              <w:rPr>
                <w:color w:val="000000"/>
              </w:rPr>
              <w:t>17</w:t>
            </w:r>
          </w:p>
        </w:tc>
        <w:tc>
          <w:tcPr>
            <w:tcW w:w="801" w:type="dxa"/>
            <w:shd w:val="clear" w:color="auto" w:fill="auto"/>
            <w:vAlign w:val="center"/>
          </w:tcPr>
          <w:p w:rsidR="003F4B7B" w:rsidRPr="00840D4D" w:rsidRDefault="003F4B7B" w:rsidP="00FB515E">
            <w:pPr>
              <w:jc w:val="center"/>
              <w:rPr>
                <w:color w:val="000000"/>
              </w:rPr>
            </w:pPr>
            <w:r w:rsidRPr="00840D4D">
              <w:rPr>
                <w:color w:val="000000"/>
              </w:rPr>
              <w:t>26</w:t>
            </w:r>
          </w:p>
        </w:tc>
      </w:tr>
      <w:tr w:rsidR="003F4B7B" w:rsidRPr="00840D4D" w:rsidTr="00FB515E">
        <w:trPr>
          <w:trHeight w:val="297"/>
          <w:jc w:val="center"/>
        </w:trPr>
        <w:tc>
          <w:tcPr>
            <w:tcW w:w="6388" w:type="dxa"/>
            <w:shd w:val="clear" w:color="F3F3EC" w:fill="F3F3EC"/>
            <w:noWrap/>
            <w:vAlign w:val="center"/>
          </w:tcPr>
          <w:p w:rsidR="003F4B7B" w:rsidRPr="00840D4D" w:rsidRDefault="003F4B7B" w:rsidP="003F4B7B">
            <w:r w:rsidRPr="00840D4D">
              <w:t>PG 3.1.7 Mahalli hizmet içi eğitime katılan personel sayısı</w:t>
            </w:r>
          </w:p>
        </w:tc>
        <w:tc>
          <w:tcPr>
            <w:tcW w:w="1051" w:type="dxa"/>
            <w:shd w:val="clear" w:color="F3F3EC" w:fill="F3F3EC"/>
            <w:noWrap/>
            <w:vAlign w:val="center"/>
          </w:tcPr>
          <w:p w:rsidR="003F4B7B" w:rsidRPr="00840D4D" w:rsidRDefault="003F4B7B" w:rsidP="00FB515E">
            <w:pPr>
              <w:jc w:val="center"/>
              <w:rPr>
                <w:color w:val="000000"/>
              </w:rPr>
            </w:pPr>
            <w:r w:rsidRPr="00840D4D">
              <w:rPr>
                <w:color w:val="000000"/>
              </w:rPr>
              <w:t>5472</w:t>
            </w:r>
          </w:p>
        </w:tc>
        <w:tc>
          <w:tcPr>
            <w:tcW w:w="841" w:type="dxa"/>
            <w:shd w:val="clear" w:color="F3F3EC" w:fill="F3F3EC"/>
            <w:noWrap/>
            <w:vAlign w:val="center"/>
          </w:tcPr>
          <w:p w:rsidR="003F4B7B" w:rsidRPr="00840D4D" w:rsidRDefault="003F4B7B" w:rsidP="00FB515E">
            <w:pPr>
              <w:jc w:val="center"/>
              <w:rPr>
                <w:color w:val="000000"/>
              </w:rPr>
            </w:pPr>
            <w:r w:rsidRPr="00840D4D">
              <w:rPr>
                <w:color w:val="000000"/>
              </w:rPr>
              <w:t>2616</w:t>
            </w:r>
          </w:p>
        </w:tc>
        <w:tc>
          <w:tcPr>
            <w:tcW w:w="946" w:type="dxa"/>
            <w:shd w:val="clear" w:color="F3F3EC" w:fill="F3F3EC"/>
            <w:vAlign w:val="center"/>
          </w:tcPr>
          <w:p w:rsidR="003F4B7B" w:rsidRPr="00840D4D" w:rsidRDefault="003F4B7B" w:rsidP="00FB515E">
            <w:pPr>
              <w:jc w:val="center"/>
              <w:rPr>
                <w:color w:val="000000"/>
              </w:rPr>
            </w:pPr>
            <w:r w:rsidRPr="00840D4D">
              <w:rPr>
                <w:color w:val="000000"/>
              </w:rPr>
              <w:t>1019</w:t>
            </w:r>
          </w:p>
        </w:tc>
        <w:tc>
          <w:tcPr>
            <w:tcW w:w="801" w:type="dxa"/>
            <w:shd w:val="clear" w:color="F3F3EC" w:fill="F3F3EC"/>
            <w:vAlign w:val="center"/>
          </w:tcPr>
          <w:p w:rsidR="003F4B7B" w:rsidRPr="00840D4D" w:rsidRDefault="003F4B7B" w:rsidP="00FB515E">
            <w:pPr>
              <w:jc w:val="center"/>
              <w:rPr>
                <w:color w:val="000000"/>
              </w:rPr>
            </w:pPr>
            <w:r w:rsidRPr="00840D4D">
              <w:rPr>
                <w:color w:val="000000"/>
              </w:rPr>
              <w:t>1300</w:t>
            </w:r>
          </w:p>
        </w:tc>
      </w:tr>
      <w:tr w:rsidR="003F4B7B" w:rsidRPr="00840D4D" w:rsidTr="00FB515E">
        <w:trPr>
          <w:trHeight w:val="297"/>
          <w:jc w:val="center"/>
        </w:trPr>
        <w:tc>
          <w:tcPr>
            <w:tcW w:w="6388" w:type="dxa"/>
            <w:shd w:val="clear" w:color="auto" w:fill="auto"/>
            <w:noWrap/>
            <w:vAlign w:val="center"/>
          </w:tcPr>
          <w:p w:rsidR="003F4B7B" w:rsidRPr="00840D4D" w:rsidRDefault="003F4B7B" w:rsidP="003F4B7B">
            <w:r w:rsidRPr="00840D4D">
              <w:t>PG 3.1.8 Mahalli hizmet içi eğitime katılan personel sayısının tüm personel sayısına oranı    (%)</w:t>
            </w:r>
          </w:p>
        </w:tc>
        <w:tc>
          <w:tcPr>
            <w:tcW w:w="1051" w:type="dxa"/>
            <w:shd w:val="clear" w:color="auto" w:fill="auto"/>
            <w:noWrap/>
            <w:vAlign w:val="center"/>
          </w:tcPr>
          <w:p w:rsidR="003F4B7B" w:rsidRPr="00840D4D" w:rsidRDefault="003F4B7B" w:rsidP="00FB515E">
            <w:pPr>
              <w:jc w:val="center"/>
              <w:rPr>
                <w:color w:val="000000"/>
              </w:rPr>
            </w:pPr>
            <w:r w:rsidRPr="00840D4D">
              <w:rPr>
                <w:color w:val="000000"/>
              </w:rPr>
              <w:t>200</w:t>
            </w:r>
          </w:p>
        </w:tc>
        <w:tc>
          <w:tcPr>
            <w:tcW w:w="841" w:type="dxa"/>
            <w:shd w:val="clear" w:color="auto" w:fill="auto"/>
            <w:noWrap/>
            <w:vAlign w:val="center"/>
          </w:tcPr>
          <w:p w:rsidR="003F4B7B" w:rsidRPr="00840D4D" w:rsidRDefault="003F4B7B" w:rsidP="00FB515E">
            <w:pPr>
              <w:jc w:val="center"/>
              <w:rPr>
                <w:color w:val="000000"/>
              </w:rPr>
            </w:pPr>
            <w:r w:rsidRPr="00840D4D">
              <w:rPr>
                <w:color w:val="000000"/>
              </w:rPr>
              <w:t>96,81</w:t>
            </w:r>
          </w:p>
        </w:tc>
        <w:tc>
          <w:tcPr>
            <w:tcW w:w="946" w:type="dxa"/>
            <w:shd w:val="clear" w:color="auto" w:fill="auto"/>
            <w:vAlign w:val="center"/>
          </w:tcPr>
          <w:p w:rsidR="003F4B7B" w:rsidRPr="00840D4D" w:rsidRDefault="003F4B7B" w:rsidP="00FB515E">
            <w:pPr>
              <w:jc w:val="center"/>
              <w:rPr>
                <w:color w:val="000000"/>
              </w:rPr>
            </w:pPr>
            <w:r w:rsidRPr="00840D4D">
              <w:rPr>
                <w:color w:val="000000"/>
              </w:rPr>
              <w:t>35,66</w:t>
            </w:r>
          </w:p>
        </w:tc>
        <w:tc>
          <w:tcPr>
            <w:tcW w:w="801" w:type="dxa"/>
            <w:shd w:val="clear" w:color="auto" w:fill="auto"/>
            <w:vAlign w:val="center"/>
          </w:tcPr>
          <w:p w:rsidR="003F4B7B" w:rsidRPr="00840D4D" w:rsidRDefault="003F4B7B" w:rsidP="00FB515E">
            <w:pPr>
              <w:jc w:val="center"/>
              <w:rPr>
                <w:color w:val="000000"/>
              </w:rPr>
            </w:pPr>
            <w:r w:rsidRPr="00840D4D">
              <w:rPr>
                <w:color w:val="000000"/>
              </w:rPr>
              <w:t>65,42</w:t>
            </w:r>
          </w:p>
        </w:tc>
      </w:tr>
      <w:tr w:rsidR="003F4B7B" w:rsidRPr="00840D4D" w:rsidTr="00FB515E">
        <w:trPr>
          <w:trHeight w:val="297"/>
          <w:jc w:val="center"/>
        </w:trPr>
        <w:tc>
          <w:tcPr>
            <w:tcW w:w="6388" w:type="dxa"/>
            <w:shd w:val="clear" w:color="F3F3EC" w:fill="F3F3EC"/>
            <w:noWrap/>
            <w:vAlign w:val="center"/>
          </w:tcPr>
          <w:p w:rsidR="003F4B7B" w:rsidRPr="00840D4D" w:rsidRDefault="003F4B7B" w:rsidP="003F4B7B">
            <w:r>
              <w:t>PG 3.1.9 Personel Başına Yıllık Hizmet İçi Eğitim Süresi (saat)</w:t>
            </w:r>
          </w:p>
        </w:tc>
        <w:tc>
          <w:tcPr>
            <w:tcW w:w="1051" w:type="dxa"/>
            <w:shd w:val="clear" w:color="F3F3EC" w:fill="F3F3EC"/>
            <w:noWrap/>
            <w:vAlign w:val="center"/>
          </w:tcPr>
          <w:p w:rsidR="003F4B7B" w:rsidRPr="00840D4D" w:rsidRDefault="003F4B7B" w:rsidP="00FB515E">
            <w:pPr>
              <w:jc w:val="center"/>
              <w:rPr>
                <w:color w:val="000000"/>
              </w:rPr>
            </w:pPr>
          </w:p>
        </w:tc>
        <w:tc>
          <w:tcPr>
            <w:tcW w:w="841" w:type="dxa"/>
            <w:shd w:val="clear" w:color="F3F3EC" w:fill="F3F3EC"/>
            <w:noWrap/>
            <w:vAlign w:val="center"/>
          </w:tcPr>
          <w:p w:rsidR="003F4B7B" w:rsidRPr="00840D4D" w:rsidRDefault="003F4B7B" w:rsidP="00FB515E">
            <w:pPr>
              <w:jc w:val="center"/>
              <w:rPr>
                <w:color w:val="000000"/>
              </w:rPr>
            </w:pPr>
          </w:p>
        </w:tc>
        <w:tc>
          <w:tcPr>
            <w:tcW w:w="946" w:type="dxa"/>
            <w:shd w:val="clear" w:color="F3F3EC" w:fill="F3F3EC"/>
            <w:vAlign w:val="center"/>
          </w:tcPr>
          <w:p w:rsidR="003F4B7B" w:rsidRPr="00840D4D" w:rsidRDefault="003F4B7B" w:rsidP="00FB515E">
            <w:pPr>
              <w:jc w:val="center"/>
              <w:rPr>
                <w:color w:val="000000"/>
              </w:rPr>
            </w:pPr>
          </w:p>
        </w:tc>
        <w:tc>
          <w:tcPr>
            <w:tcW w:w="801" w:type="dxa"/>
            <w:shd w:val="clear" w:color="F3F3EC" w:fill="F3F3EC"/>
            <w:vAlign w:val="center"/>
          </w:tcPr>
          <w:p w:rsidR="003F4B7B" w:rsidRPr="00840D4D" w:rsidRDefault="003F4B7B" w:rsidP="00FB515E">
            <w:pPr>
              <w:jc w:val="center"/>
              <w:rPr>
                <w:color w:val="000000"/>
              </w:rPr>
            </w:pPr>
          </w:p>
        </w:tc>
      </w:tr>
      <w:tr w:rsidR="003F4B7B" w:rsidRPr="00840D4D" w:rsidTr="00FB515E">
        <w:trPr>
          <w:trHeight w:val="297"/>
          <w:jc w:val="center"/>
        </w:trPr>
        <w:tc>
          <w:tcPr>
            <w:tcW w:w="6388" w:type="dxa"/>
            <w:shd w:val="clear" w:color="auto" w:fill="auto"/>
            <w:noWrap/>
            <w:vAlign w:val="center"/>
          </w:tcPr>
          <w:p w:rsidR="003F4B7B" w:rsidRPr="00840D4D" w:rsidRDefault="003F4B7B" w:rsidP="003F4B7B">
            <w:r w:rsidRPr="00840D4D">
              <w:t>PG 3.1.1</w:t>
            </w:r>
            <w:r>
              <w:t>0</w:t>
            </w:r>
            <w:r w:rsidRPr="00840D4D">
              <w:t xml:space="preserve"> Eğitim öğretim hizmetleri sınıfında norm doluluk oranı</w:t>
            </w:r>
          </w:p>
        </w:tc>
        <w:tc>
          <w:tcPr>
            <w:tcW w:w="1051" w:type="dxa"/>
            <w:shd w:val="clear" w:color="auto" w:fill="auto"/>
            <w:noWrap/>
            <w:vAlign w:val="center"/>
          </w:tcPr>
          <w:p w:rsidR="003F4B7B" w:rsidRPr="00840D4D" w:rsidRDefault="003F4B7B" w:rsidP="00FB515E">
            <w:pPr>
              <w:jc w:val="center"/>
              <w:rPr>
                <w:color w:val="000000"/>
              </w:rPr>
            </w:pPr>
            <w:r w:rsidRPr="00840D4D">
              <w:rPr>
                <w:color w:val="000000"/>
              </w:rPr>
              <w:t>73.50 %</w:t>
            </w:r>
          </w:p>
        </w:tc>
        <w:tc>
          <w:tcPr>
            <w:tcW w:w="841" w:type="dxa"/>
            <w:shd w:val="clear" w:color="auto" w:fill="auto"/>
            <w:noWrap/>
            <w:vAlign w:val="center"/>
          </w:tcPr>
          <w:p w:rsidR="003F4B7B" w:rsidRPr="00840D4D" w:rsidRDefault="003F4B7B" w:rsidP="00FB515E">
            <w:pPr>
              <w:jc w:val="center"/>
              <w:rPr>
                <w:color w:val="000000"/>
              </w:rPr>
            </w:pPr>
            <w:r w:rsidRPr="00840D4D">
              <w:rPr>
                <w:color w:val="000000"/>
              </w:rPr>
              <w:t>73.47 %</w:t>
            </w:r>
          </w:p>
        </w:tc>
        <w:tc>
          <w:tcPr>
            <w:tcW w:w="946" w:type="dxa"/>
            <w:shd w:val="clear" w:color="auto" w:fill="auto"/>
            <w:vAlign w:val="center"/>
          </w:tcPr>
          <w:p w:rsidR="003F4B7B" w:rsidRPr="00840D4D" w:rsidRDefault="003F4B7B" w:rsidP="00FB515E">
            <w:pPr>
              <w:jc w:val="center"/>
              <w:rPr>
                <w:color w:val="000000"/>
              </w:rPr>
            </w:pPr>
            <w:r w:rsidRPr="00840D4D">
              <w:rPr>
                <w:color w:val="000000"/>
              </w:rPr>
              <w:t>82%</w:t>
            </w:r>
          </w:p>
        </w:tc>
        <w:tc>
          <w:tcPr>
            <w:tcW w:w="801" w:type="dxa"/>
            <w:shd w:val="clear" w:color="auto" w:fill="auto"/>
            <w:vAlign w:val="center"/>
          </w:tcPr>
          <w:p w:rsidR="003F4B7B" w:rsidRPr="00840D4D" w:rsidRDefault="003F4B7B" w:rsidP="00FB515E">
            <w:pPr>
              <w:jc w:val="center"/>
              <w:rPr>
                <w:color w:val="000000"/>
              </w:rPr>
            </w:pPr>
            <w:r w:rsidRPr="00840D4D">
              <w:rPr>
                <w:color w:val="000000"/>
              </w:rPr>
              <w:t>100</w:t>
            </w:r>
          </w:p>
        </w:tc>
      </w:tr>
      <w:tr w:rsidR="003F4B7B" w:rsidRPr="00840D4D" w:rsidTr="00FB515E">
        <w:trPr>
          <w:trHeight w:val="297"/>
          <w:jc w:val="center"/>
        </w:trPr>
        <w:tc>
          <w:tcPr>
            <w:tcW w:w="6388" w:type="dxa"/>
            <w:shd w:val="clear" w:color="F3F3EC" w:fill="F3F3EC"/>
            <w:noWrap/>
            <w:vAlign w:val="center"/>
          </w:tcPr>
          <w:p w:rsidR="003F4B7B" w:rsidRPr="00840D4D" w:rsidRDefault="003F4B7B" w:rsidP="003F4B7B">
            <w:r>
              <w:t>PG 3.1.11</w:t>
            </w:r>
            <w:r w:rsidRPr="00840D4D">
              <w:t xml:space="preserve"> Genel idare hizmetleri sınıfında norm doluluk oranı</w:t>
            </w:r>
          </w:p>
        </w:tc>
        <w:tc>
          <w:tcPr>
            <w:tcW w:w="1051" w:type="dxa"/>
            <w:shd w:val="clear" w:color="F3F3EC" w:fill="F3F3EC"/>
            <w:noWrap/>
            <w:vAlign w:val="center"/>
          </w:tcPr>
          <w:p w:rsidR="003F4B7B" w:rsidRPr="00840D4D" w:rsidRDefault="003F4B7B" w:rsidP="00FB515E">
            <w:pPr>
              <w:jc w:val="center"/>
              <w:rPr>
                <w:color w:val="000000"/>
              </w:rPr>
            </w:pPr>
            <w:r w:rsidRPr="00840D4D">
              <w:rPr>
                <w:color w:val="000000"/>
              </w:rPr>
              <w:t>49%</w:t>
            </w:r>
          </w:p>
        </w:tc>
        <w:tc>
          <w:tcPr>
            <w:tcW w:w="841" w:type="dxa"/>
            <w:shd w:val="clear" w:color="F3F3EC" w:fill="F3F3EC"/>
            <w:noWrap/>
            <w:vAlign w:val="center"/>
          </w:tcPr>
          <w:p w:rsidR="003F4B7B" w:rsidRPr="00840D4D" w:rsidRDefault="003F4B7B" w:rsidP="00FB515E">
            <w:pPr>
              <w:jc w:val="center"/>
              <w:rPr>
                <w:color w:val="000000"/>
              </w:rPr>
            </w:pPr>
            <w:r w:rsidRPr="00840D4D">
              <w:rPr>
                <w:color w:val="000000"/>
              </w:rPr>
              <w:t>53%</w:t>
            </w:r>
          </w:p>
        </w:tc>
        <w:tc>
          <w:tcPr>
            <w:tcW w:w="946" w:type="dxa"/>
            <w:shd w:val="clear" w:color="F3F3EC" w:fill="F3F3EC"/>
            <w:vAlign w:val="center"/>
          </w:tcPr>
          <w:p w:rsidR="003F4B7B" w:rsidRPr="00840D4D" w:rsidRDefault="003F4B7B" w:rsidP="00FB515E">
            <w:pPr>
              <w:jc w:val="center"/>
              <w:rPr>
                <w:color w:val="000000"/>
              </w:rPr>
            </w:pPr>
            <w:r w:rsidRPr="00840D4D">
              <w:rPr>
                <w:color w:val="000000"/>
              </w:rPr>
              <w:t>56,50%</w:t>
            </w:r>
          </w:p>
        </w:tc>
        <w:tc>
          <w:tcPr>
            <w:tcW w:w="801" w:type="dxa"/>
            <w:shd w:val="clear" w:color="F3F3EC" w:fill="F3F3EC"/>
            <w:vAlign w:val="center"/>
          </w:tcPr>
          <w:p w:rsidR="003F4B7B" w:rsidRPr="00840D4D" w:rsidRDefault="003F4B7B" w:rsidP="00FB515E">
            <w:pPr>
              <w:jc w:val="center"/>
              <w:rPr>
                <w:color w:val="000000"/>
              </w:rPr>
            </w:pPr>
            <w:r w:rsidRPr="00840D4D">
              <w:rPr>
                <w:color w:val="000000"/>
              </w:rPr>
              <w:t>100</w:t>
            </w:r>
          </w:p>
        </w:tc>
      </w:tr>
      <w:tr w:rsidR="003F4B7B" w:rsidRPr="00840D4D" w:rsidTr="00FB515E">
        <w:trPr>
          <w:trHeight w:val="297"/>
          <w:jc w:val="center"/>
        </w:trPr>
        <w:tc>
          <w:tcPr>
            <w:tcW w:w="6388" w:type="dxa"/>
            <w:shd w:val="clear" w:color="auto" w:fill="auto"/>
            <w:noWrap/>
            <w:vAlign w:val="center"/>
          </w:tcPr>
          <w:p w:rsidR="003F4B7B" w:rsidRPr="00840D4D" w:rsidRDefault="003F4B7B" w:rsidP="003F4B7B">
            <w:r>
              <w:t>PG 3.1.12</w:t>
            </w:r>
            <w:r w:rsidRPr="00840D4D">
              <w:t xml:space="preserve"> Norm kadro sayısı ( Öğretmen )</w:t>
            </w:r>
          </w:p>
        </w:tc>
        <w:tc>
          <w:tcPr>
            <w:tcW w:w="1051" w:type="dxa"/>
            <w:shd w:val="clear" w:color="auto" w:fill="auto"/>
            <w:noWrap/>
            <w:vAlign w:val="center"/>
          </w:tcPr>
          <w:p w:rsidR="003F4B7B" w:rsidRPr="00840D4D" w:rsidRDefault="003F4B7B" w:rsidP="00FB515E">
            <w:pPr>
              <w:jc w:val="center"/>
              <w:rPr>
                <w:color w:val="000000"/>
              </w:rPr>
            </w:pPr>
            <w:r w:rsidRPr="00840D4D">
              <w:rPr>
                <w:color w:val="000000"/>
              </w:rPr>
              <w:t>2135</w:t>
            </w:r>
          </w:p>
        </w:tc>
        <w:tc>
          <w:tcPr>
            <w:tcW w:w="841" w:type="dxa"/>
            <w:shd w:val="clear" w:color="auto" w:fill="auto"/>
            <w:noWrap/>
            <w:vAlign w:val="center"/>
          </w:tcPr>
          <w:p w:rsidR="003F4B7B" w:rsidRPr="00840D4D" w:rsidRDefault="003F4B7B" w:rsidP="00FB515E">
            <w:pPr>
              <w:jc w:val="center"/>
              <w:rPr>
                <w:color w:val="000000"/>
              </w:rPr>
            </w:pPr>
            <w:r w:rsidRPr="00840D4D">
              <w:rPr>
                <w:color w:val="000000"/>
              </w:rPr>
              <w:t>2228</w:t>
            </w:r>
          </w:p>
        </w:tc>
        <w:tc>
          <w:tcPr>
            <w:tcW w:w="946" w:type="dxa"/>
            <w:shd w:val="clear" w:color="auto" w:fill="auto"/>
            <w:vAlign w:val="center"/>
          </w:tcPr>
          <w:p w:rsidR="003F4B7B" w:rsidRPr="00840D4D" w:rsidRDefault="003F4B7B" w:rsidP="00FB515E">
            <w:pPr>
              <w:jc w:val="center"/>
              <w:rPr>
                <w:color w:val="000000"/>
              </w:rPr>
            </w:pPr>
            <w:r w:rsidRPr="00840D4D">
              <w:rPr>
                <w:color w:val="000000"/>
              </w:rPr>
              <w:t>2.157</w:t>
            </w:r>
          </w:p>
        </w:tc>
        <w:tc>
          <w:tcPr>
            <w:tcW w:w="801" w:type="dxa"/>
            <w:shd w:val="clear" w:color="auto" w:fill="auto"/>
            <w:vAlign w:val="center"/>
          </w:tcPr>
          <w:p w:rsidR="003F4B7B" w:rsidRPr="00840D4D" w:rsidRDefault="003F4B7B" w:rsidP="00FB515E">
            <w:pPr>
              <w:jc w:val="center"/>
              <w:rPr>
                <w:color w:val="000000"/>
              </w:rPr>
            </w:pPr>
            <w:r w:rsidRPr="00840D4D">
              <w:rPr>
                <w:color w:val="000000"/>
              </w:rPr>
              <w:t>2270</w:t>
            </w:r>
          </w:p>
        </w:tc>
      </w:tr>
      <w:tr w:rsidR="003F4B7B" w:rsidRPr="00840D4D" w:rsidTr="00FB515E">
        <w:trPr>
          <w:trHeight w:val="297"/>
          <w:jc w:val="center"/>
        </w:trPr>
        <w:tc>
          <w:tcPr>
            <w:tcW w:w="6388" w:type="dxa"/>
            <w:shd w:val="clear" w:color="F3F3EC" w:fill="F3F3EC"/>
            <w:noWrap/>
            <w:vAlign w:val="center"/>
          </w:tcPr>
          <w:p w:rsidR="003F4B7B" w:rsidRPr="00840D4D" w:rsidRDefault="003F4B7B" w:rsidP="003F4B7B">
            <w:r>
              <w:t>PG 3.1.13</w:t>
            </w:r>
            <w:r w:rsidRPr="00840D4D">
              <w:t xml:space="preserve"> Boş norm kadro sayısı ( Öğretmen )</w:t>
            </w:r>
          </w:p>
        </w:tc>
        <w:tc>
          <w:tcPr>
            <w:tcW w:w="1051" w:type="dxa"/>
            <w:shd w:val="clear" w:color="F3F3EC" w:fill="F3F3EC"/>
            <w:noWrap/>
            <w:vAlign w:val="center"/>
          </w:tcPr>
          <w:p w:rsidR="003F4B7B" w:rsidRPr="00840D4D" w:rsidRDefault="003F4B7B" w:rsidP="00FB515E">
            <w:pPr>
              <w:jc w:val="center"/>
              <w:rPr>
                <w:color w:val="000000"/>
              </w:rPr>
            </w:pPr>
            <w:r w:rsidRPr="00840D4D">
              <w:rPr>
                <w:color w:val="000000"/>
              </w:rPr>
              <w:t>565</w:t>
            </w:r>
          </w:p>
        </w:tc>
        <w:tc>
          <w:tcPr>
            <w:tcW w:w="841" w:type="dxa"/>
            <w:shd w:val="clear" w:color="F3F3EC" w:fill="F3F3EC"/>
            <w:noWrap/>
            <w:vAlign w:val="center"/>
          </w:tcPr>
          <w:p w:rsidR="003F4B7B" w:rsidRPr="00840D4D" w:rsidRDefault="003F4B7B" w:rsidP="00FB515E">
            <w:pPr>
              <w:jc w:val="center"/>
              <w:rPr>
                <w:color w:val="000000"/>
              </w:rPr>
            </w:pPr>
            <w:r w:rsidRPr="00840D4D">
              <w:rPr>
                <w:color w:val="000000"/>
              </w:rPr>
              <w:t>591</w:t>
            </w:r>
          </w:p>
        </w:tc>
        <w:tc>
          <w:tcPr>
            <w:tcW w:w="946" w:type="dxa"/>
            <w:shd w:val="clear" w:color="F3F3EC" w:fill="F3F3EC"/>
            <w:vAlign w:val="center"/>
          </w:tcPr>
          <w:p w:rsidR="003F4B7B" w:rsidRPr="00840D4D" w:rsidRDefault="003F4B7B" w:rsidP="00FB515E">
            <w:pPr>
              <w:jc w:val="center"/>
              <w:rPr>
                <w:color w:val="000000"/>
              </w:rPr>
            </w:pPr>
            <w:r w:rsidRPr="00840D4D">
              <w:rPr>
                <w:color w:val="000000"/>
              </w:rPr>
              <w:t>384</w:t>
            </w:r>
          </w:p>
        </w:tc>
        <w:tc>
          <w:tcPr>
            <w:tcW w:w="801" w:type="dxa"/>
            <w:shd w:val="clear" w:color="F3F3EC" w:fill="F3F3EC"/>
            <w:vAlign w:val="center"/>
          </w:tcPr>
          <w:p w:rsidR="003F4B7B" w:rsidRPr="00840D4D" w:rsidRDefault="003F4B7B" w:rsidP="00FB515E">
            <w:pPr>
              <w:jc w:val="center"/>
              <w:rPr>
                <w:color w:val="000000"/>
              </w:rPr>
            </w:pPr>
            <w:r w:rsidRPr="00840D4D">
              <w:rPr>
                <w:color w:val="000000"/>
              </w:rPr>
              <w:t>0</w:t>
            </w:r>
          </w:p>
        </w:tc>
      </w:tr>
      <w:tr w:rsidR="003F4B7B" w:rsidRPr="00840D4D" w:rsidTr="00FB515E">
        <w:trPr>
          <w:trHeight w:val="297"/>
          <w:jc w:val="center"/>
        </w:trPr>
        <w:tc>
          <w:tcPr>
            <w:tcW w:w="6388" w:type="dxa"/>
            <w:shd w:val="clear" w:color="auto" w:fill="auto"/>
            <w:noWrap/>
            <w:vAlign w:val="center"/>
          </w:tcPr>
          <w:p w:rsidR="003F4B7B" w:rsidRPr="00840D4D" w:rsidRDefault="003F4B7B" w:rsidP="003F4B7B">
            <w:r>
              <w:t>PG 3.1.14</w:t>
            </w:r>
            <w:r w:rsidRPr="00840D4D">
              <w:t xml:space="preserve"> Norm kadro fazlası personel sayısı ( Öğretmen )</w:t>
            </w:r>
          </w:p>
        </w:tc>
        <w:tc>
          <w:tcPr>
            <w:tcW w:w="1051" w:type="dxa"/>
            <w:shd w:val="clear" w:color="auto" w:fill="auto"/>
            <w:noWrap/>
            <w:vAlign w:val="center"/>
          </w:tcPr>
          <w:p w:rsidR="003F4B7B" w:rsidRPr="00840D4D" w:rsidRDefault="003F4B7B" w:rsidP="00FB515E">
            <w:pPr>
              <w:jc w:val="center"/>
              <w:rPr>
                <w:color w:val="000000"/>
              </w:rPr>
            </w:pPr>
            <w:r w:rsidRPr="00840D4D">
              <w:rPr>
                <w:color w:val="000000"/>
              </w:rPr>
              <w:t>47</w:t>
            </w:r>
          </w:p>
        </w:tc>
        <w:tc>
          <w:tcPr>
            <w:tcW w:w="841" w:type="dxa"/>
            <w:shd w:val="clear" w:color="auto" w:fill="auto"/>
            <w:noWrap/>
            <w:vAlign w:val="center"/>
          </w:tcPr>
          <w:p w:rsidR="003F4B7B" w:rsidRPr="00840D4D" w:rsidRDefault="003F4B7B" w:rsidP="00FB515E">
            <w:pPr>
              <w:jc w:val="center"/>
              <w:rPr>
                <w:color w:val="000000"/>
              </w:rPr>
            </w:pPr>
            <w:r w:rsidRPr="00840D4D">
              <w:rPr>
                <w:color w:val="000000"/>
              </w:rPr>
              <w:t>78</w:t>
            </w:r>
          </w:p>
        </w:tc>
        <w:tc>
          <w:tcPr>
            <w:tcW w:w="946" w:type="dxa"/>
            <w:shd w:val="clear" w:color="auto" w:fill="auto"/>
            <w:vAlign w:val="center"/>
          </w:tcPr>
          <w:p w:rsidR="003F4B7B" w:rsidRPr="00840D4D" w:rsidRDefault="003F4B7B" w:rsidP="00FB515E">
            <w:pPr>
              <w:jc w:val="center"/>
              <w:rPr>
                <w:color w:val="000000"/>
              </w:rPr>
            </w:pPr>
            <w:r w:rsidRPr="00840D4D">
              <w:rPr>
                <w:color w:val="000000"/>
              </w:rPr>
              <w:t>50</w:t>
            </w:r>
          </w:p>
        </w:tc>
        <w:tc>
          <w:tcPr>
            <w:tcW w:w="801" w:type="dxa"/>
            <w:shd w:val="clear" w:color="auto" w:fill="auto"/>
            <w:vAlign w:val="center"/>
          </w:tcPr>
          <w:p w:rsidR="003F4B7B" w:rsidRPr="00840D4D" w:rsidRDefault="003F4B7B" w:rsidP="00FB515E">
            <w:pPr>
              <w:jc w:val="center"/>
              <w:rPr>
                <w:color w:val="000000"/>
              </w:rPr>
            </w:pPr>
            <w:r w:rsidRPr="00840D4D">
              <w:rPr>
                <w:color w:val="000000"/>
              </w:rPr>
              <w:t>20</w:t>
            </w:r>
          </w:p>
        </w:tc>
      </w:tr>
      <w:tr w:rsidR="003F4B7B" w:rsidRPr="00840D4D" w:rsidTr="00FB515E">
        <w:trPr>
          <w:trHeight w:val="297"/>
          <w:jc w:val="center"/>
        </w:trPr>
        <w:tc>
          <w:tcPr>
            <w:tcW w:w="6388" w:type="dxa"/>
            <w:shd w:val="clear" w:color="F3F3EC" w:fill="F3F3EC"/>
            <w:noWrap/>
            <w:vAlign w:val="center"/>
          </w:tcPr>
          <w:p w:rsidR="003F4B7B" w:rsidRPr="00840D4D" w:rsidRDefault="003F4B7B" w:rsidP="003F4B7B">
            <w:r>
              <w:t>PG 3.1.15</w:t>
            </w:r>
            <w:r w:rsidRPr="00840D4D">
              <w:t xml:space="preserve"> Ödül verilen personel sayısı</w:t>
            </w:r>
          </w:p>
        </w:tc>
        <w:tc>
          <w:tcPr>
            <w:tcW w:w="1051" w:type="dxa"/>
            <w:shd w:val="clear" w:color="F3F3EC" w:fill="F3F3EC"/>
            <w:noWrap/>
            <w:vAlign w:val="center"/>
          </w:tcPr>
          <w:p w:rsidR="003F4B7B" w:rsidRPr="00840D4D" w:rsidRDefault="003F4B7B" w:rsidP="00FB515E">
            <w:pPr>
              <w:jc w:val="center"/>
              <w:rPr>
                <w:color w:val="000000"/>
              </w:rPr>
            </w:pPr>
            <w:r w:rsidRPr="00840D4D">
              <w:rPr>
                <w:color w:val="000000"/>
              </w:rPr>
              <w:t>87</w:t>
            </w:r>
          </w:p>
        </w:tc>
        <w:tc>
          <w:tcPr>
            <w:tcW w:w="841" w:type="dxa"/>
            <w:shd w:val="clear" w:color="F3F3EC" w:fill="F3F3EC"/>
            <w:noWrap/>
            <w:vAlign w:val="center"/>
          </w:tcPr>
          <w:p w:rsidR="003F4B7B" w:rsidRPr="00840D4D" w:rsidRDefault="003F4B7B" w:rsidP="00FB515E">
            <w:pPr>
              <w:jc w:val="center"/>
              <w:rPr>
                <w:color w:val="000000"/>
              </w:rPr>
            </w:pPr>
            <w:r w:rsidRPr="00840D4D">
              <w:rPr>
                <w:color w:val="000000"/>
              </w:rPr>
              <w:t>88</w:t>
            </w:r>
          </w:p>
        </w:tc>
        <w:tc>
          <w:tcPr>
            <w:tcW w:w="946" w:type="dxa"/>
            <w:shd w:val="clear" w:color="F3F3EC" w:fill="F3F3EC"/>
            <w:vAlign w:val="center"/>
          </w:tcPr>
          <w:p w:rsidR="003F4B7B" w:rsidRPr="00840D4D" w:rsidRDefault="003F4B7B" w:rsidP="00FB515E">
            <w:pPr>
              <w:jc w:val="center"/>
              <w:rPr>
                <w:color w:val="000000"/>
              </w:rPr>
            </w:pPr>
            <w:r w:rsidRPr="00840D4D">
              <w:rPr>
                <w:color w:val="000000"/>
              </w:rPr>
              <w:t>146</w:t>
            </w:r>
          </w:p>
        </w:tc>
        <w:tc>
          <w:tcPr>
            <w:tcW w:w="801" w:type="dxa"/>
            <w:shd w:val="clear" w:color="F3F3EC" w:fill="F3F3EC"/>
            <w:vAlign w:val="center"/>
          </w:tcPr>
          <w:p w:rsidR="003F4B7B" w:rsidRPr="00840D4D" w:rsidRDefault="003F4B7B" w:rsidP="00FB515E">
            <w:pPr>
              <w:jc w:val="center"/>
              <w:rPr>
                <w:color w:val="000000"/>
              </w:rPr>
            </w:pPr>
            <w:r w:rsidRPr="00840D4D">
              <w:rPr>
                <w:color w:val="000000"/>
              </w:rPr>
              <w:t>210</w:t>
            </w:r>
          </w:p>
        </w:tc>
      </w:tr>
      <w:tr w:rsidR="003F4B7B" w:rsidRPr="00840D4D" w:rsidTr="00FB515E">
        <w:trPr>
          <w:trHeight w:val="297"/>
          <w:jc w:val="center"/>
        </w:trPr>
        <w:tc>
          <w:tcPr>
            <w:tcW w:w="6388" w:type="dxa"/>
            <w:shd w:val="clear" w:color="auto" w:fill="auto"/>
            <w:noWrap/>
            <w:vAlign w:val="center"/>
          </w:tcPr>
          <w:p w:rsidR="003F4B7B" w:rsidRPr="00840D4D" w:rsidRDefault="003F4B7B" w:rsidP="003F4B7B">
            <w:r>
              <w:t>PG 3.1.16</w:t>
            </w:r>
            <w:r w:rsidRPr="00840D4D">
              <w:t xml:space="preserve"> Ödül verilen personel sayısının tüm personel sayısına oranı</w:t>
            </w:r>
          </w:p>
        </w:tc>
        <w:tc>
          <w:tcPr>
            <w:tcW w:w="1051" w:type="dxa"/>
            <w:shd w:val="clear" w:color="auto" w:fill="auto"/>
            <w:noWrap/>
            <w:vAlign w:val="center"/>
          </w:tcPr>
          <w:p w:rsidR="003F4B7B" w:rsidRPr="00840D4D" w:rsidRDefault="003F4B7B" w:rsidP="00FB515E">
            <w:pPr>
              <w:jc w:val="center"/>
              <w:rPr>
                <w:color w:val="000000"/>
              </w:rPr>
            </w:pPr>
            <w:r w:rsidRPr="00840D4D">
              <w:rPr>
                <w:color w:val="000000"/>
              </w:rPr>
              <w:t>4%</w:t>
            </w:r>
          </w:p>
        </w:tc>
        <w:tc>
          <w:tcPr>
            <w:tcW w:w="841" w:type="dxa"/>
            <w:shd w:val="clear" w:color="auto" w:fill="auto"/>
            <w:noWrap/>
            <w:vAlign w:val="center"/>
          </w:tcPr>
          <w:p w:rsidR="003F4B7B" w:rsidRPr="00840D4D" w:rsidRDefault="003F4B7B" w:rsidP="00FB515E">
            <w:pPr>
              <w:jc w:val="center"/>
              <w:rPr>
                <w:color w:val="000000"/>
              </w:rPr>
            </w:pPr>
            <w:r w:rsidRPr="00840D4D">
              <w:rPr>
                <w:color w:val="000000"/>
              </w:rPr>
              <w:t>4%</w:t>
            </w:r>
          </w:p>
        </w:tc>
        <w:tc>
          <w:tcPr>
            <w:tcW w:w="946" w:type="dxa"/>
            <w:shd w:val="clear" w:color="auto" w:fill="auto"/>
            <w:vAlign w:val="center"/>
          </w:tcPr>
          <w:p w:rsidR="003F4B7B" w:rsidRPr="00840D4D" w:rsidRDefault="003F4B7B" w:rsidP="00FB515E">
            <w:pPr>
              <w:jc w:val="center"/>
              <w:rPr>
                <w:color w:val="000000"/>
              </w:rPr>
            </w:pPr>
            <w:r w:rsidRPr="00840D4D">
              <w:rPr>
                <w:color w:val="000000"/>
              </w:rPr>
              <w:t>5%</w:t>
            </w:r>
          </w:p>
        </w:tc>
        <w:tc>
          <w:tcPr>
            <w:tcW w:w="801" w:type="dxa"/>
            <w:shd w:val="clear" w:color="auto" w:fill="auto"/>
            <w:vAlign w:val="center"/>
          </w:tcPr>
          <w:p w:rsidR="003F4B7B" w:rsidRPr="00840D4D" w:rsidRDefault="003F4B7B" w:rsidP="00FB515E">
            <w:pPr>
              <w:jc w:val="center"/>
              <w:rPr>
                <w:color w:val="000000"/>
              </w:rPr>
            </w:pPr>
            <w:r w:rsidRPr="00840D4D">
              <w:rPr>
                <w:color w:val="000000"/>
              </w:rPr>
              <w:t>6,8</w:t>
            </w:r>
          </w:p>
        </w:tc>
      </w:tr>
      <w:tr w:rsidR="003F4B7B" w:rsidRPr="00840D4D" w:rsidTr="00FB515E">
        <w:trPr>
          <w:trHeight w:val="297"/>
          <w:jc w:val="center"/>
        </w:trPr>
        <w:tc>
          <w:tcPr>
            <w:tcW w:w="6388" w:type="dxa"/>
            <w:shd w:val="clear" w:color="F3F3EC" w:fill="F3F3EC"/>
            <w:noWrap/>
            <w:vAlign w:val="center"/>
          </w:tcPr>
          <w:p w:rsidR="003F4B7B" w:rsidRPr="00840D4D" w:rsidRDefault="003F4B7B" w:rsidP="003F4B7B">
            <w:r>
              <w:t>PG 3.1.17</w:t>
            </w:r>
            <w:r w:rsidRPr="00840D4D">
              <w:t xml:space="preserve"> Ceza alan personel sayısı</w:t>
            </w:r>
          </w:p>
        </w:tc>
        <w:tc>
          <w:tcPr>
            <w:tcW w:w="1051" w:type="dxa"/>
            <w:shd w:val="clear" w:color="F3F3EC" w:fill="F3F3EC"/>
            <w:noWrap/>
            <w:vAlign w:val="center"/>
          </w:tcPr>
          <w:p w:rsidR="003F4B7B" w:rsidRPr="00840D4D" w:rsidRDefault="003F4B7B" w:rsidP="00FB515E">
            <w:pPr>
              <w:jc w:val="center"/>
              <w:rPr>
                <w:color w:val="000000"/>
              </w:rPr>
            </w:pPr>
            <w:r w:rsidRPr="00840D4D">
              <w:rPr>
                <w:color w:val="000000"/>
              </w:rPr>
              <w:t>55</w:t>
            </w:r>
          </w:p>
        </w:tc>
        <w:tc>
          <w:tcPr>
            <w:tcW w:w="841" w:type="dxa"/>
            <w:shd w:val="clear" w:color="F3F3EC" w:fill="F3F3EC"/>
            <w:noWrap/>
            <w:vAlign w:val="center"/>
          </w:tcPr>
          <w:p w:rsidR="003F4B7B" w:rsidRPr="00840D4D" w:rsidRDefault="003F4B7B" w:rsidP="00FB515E">
            <w:pPr>
              <w:jc w:val="center"/>
              <w:rPr>
                <w:color w:val="000000"/>
              </w:rPr>
            </w:pPr>
            <w:r w:rsidRPr="00840D4D">
              <w:rPr>
                <w:color w:val="000000"/>
              </w:rPr>
              <w:t>48</w:t>
            </w:r>
          </w:p>
        </w:tc>
        <w:tc>
          <w:tcPr>
            <w:tcW w:w="946" w:type="dxa"/>
            <w:shd w:val="clear" w:color="F3F3EC" w:fill="F3F3EC"/>
            <w:vAlign w:val="center"/>
          </w:tcPr>
          <w:p w:rsidR="003F4B7B" w:rsidRPr="00840D4D" w:rsidRDefault="003F4B7B" w:rsidP="00FB515E">
            <w:pPr>
              <w:jc w:val="center"/>
              <w:rPr>
                <w:color w:val="000000"/>
              </w:rPr>
            </w:pPr>
            <w:r w:rsidRPr="00840D4D">
              <w:rPr>
                <w:color w:val="000000"/>
              </w:rPr>
              <w:t>64</w:t>
            </w:r>
          </w:p>
        </w:tc>
        <w:tc>
          <w:tcPr>
            <w:tcW w:w="801" w:type="dxa"/>
            <w:shd w:val="clear" w:color="F3F3EC" w:fill="F3F3EC"/>
            <w:vAlign w:val="center"/>
          </w:tcPr>
          <w:p w:rsidR="003F4B7B" w:rsidRPr="00840D4D" w:rsidRDefault="003F4B7B" w:rsidP="00FB515E">
            <w:pPr>
              <w:jc w:val="center"/>
              <w:rPr>
                <w:color w:val="000000"/>
              </w:rPr>
            </w:pPr>
          </w:p>
        </w:tc>
      </w:tr>
      <w:tr w:rsidR="003F4B7B" w:rsidRPr="00840D4D" w:rsidTr="00FB515E">
        <w:trPr>
          <w:trHeight w:val="297"/>
          <w:jc w:val="center"/>
        </w:trPr>
        <w:tc>
          <w:tcPr>
            <w:tcW w:w="6388" w:type="dxa"/>
            <w:shd w:val="clear" w:color="auto" w:fill="FFFFFF" w:themeFill="background1"/>
            <w:noWrap/>
            <w:vAlign w:val="center"/>
          </w:tcPr>
          <w:p w:rsidR="003F4B7B" w:rsidRPr="00840D4D" w:rsidRDefault="003F4B7B" w:rsidP="003F4B7B">
            <w:r w:rsidRPr="00840D4D">
              <w:t>PG 3.1.1</w:t>
            </w:r>
            <w:r>
              <w:t>8</w:t>
            </w:r>
            <w:r w:rsidRPr="00840D4D">
              <w:t xml:space="preserve"> Ceza alan personel sayısının tüm personel sayısına oranı</w:t>
            </w:r>
          </w:p>
        </w:tc>
        <w:tc>
          <w:tcPr>
            <w:tcW w:w="1051" w:type="dxa"/>
            <w:shd w:val="clear" w:color="auto" w:fill="FFFFFF" w:themeFill="background1"/>
            <w:noWrap/>
            <w:vAlign w:val="center"/>
          </w:tcPr>
          <w:p w:rsidR="003F4B7B" w:rsidRPr="00840D4D" w:rsidRDefault="003F4B7B" w:rsidP="00FB515E">
            <w:pPr>
              <w:jc w:val="center"/>
              <w:rPr>
                <w:color w:val="000000"/>
              </w:rPr>
            </w:pPr>
            <w:r w:rsidRPr="00840D4D">
              <w:rPr>
                <w:color w:val="000000"/>
              </w:rPr>
              <w:t>2,29%</w:t>
            </w:r>
          </w:p>
        </w:tc>
        <w:tc>
          <w:tcPr>
            <w:tcW w:w="841" w:type="dxa"/>
            <w:shd w:val="clear" w:color="auto" w:fill="FFFFFF" w:themeFill="background1"/>
            <w:noWrap/>
            <w:vAlign w:val="center"/>
          </w:tcPr>
          <w:p w:rsidR="003F4B7B" w:rsidRPr="00840D4D" w:rsidRDefault="003F4B7B" w:rsidP="00FB515E">
            <w:pPr>
              <w:jc w:val="center"/>
              <w:rPr>
                <w:color w:val="000000"/>
              </w:rPr>
            </w:pPr>
            <w:r w:rsidRPr="00840D4D">
              <w:rPr>
                <w:color w:val="000000"/>
              </w:rPr>
              <w:t>1,98%</w:t>
            </w:r>
          </w:p>
        </w:tc>
        <w:tc>
          <w:tcPr>
            <w:tcW w:w="946" w:type="dxa"/>
            <w:shd w:val="clear" w:color="auto" w:fill="FFFFFF" w:themeFill="background1"/>
            <w:vAlign w:val="center"/>
          </w:tcPr>
          <w:p w:rsidR="003F4B7B" w:rsidRPr="00840D4D" w:rsidRDefault="003F4B7B" w:rsidP="00FB515E">
            <w:pPr>
              <w:jc w:val="center"/>
              <w:rPr>
                <w:color w:val="000000"/>
              </w:rPr>
            </w:pPr>
            <w:r w:rsidRPr="00840D4D">
              <w:rPr>
                <w:color w:val="000000"/>
              </w:rPr>
              <w:t>2,26%</w:t>
            </w:r>
          </w:p>
        </w:tc>
        <w:tc>
          <w:tcPr>
            <w:tcW w:w="801" w:type="dxa"/>
            <w:shd w:val="clear" w:color="auto" w:fill="FFFFFF" w:themeFill="background1"/>
            <w:vAlign w:val="center"/>
          </w:tcPr>
          <w:p w:rsidR="003F4B7B" w:rsidRPr="00840D4D" w:rsidRDefault="003F4B7B" w:rsidP="00FB515E">
            <w:pPr>
              <w:jc w:val="center"/>
              <w:rPr>
                <w:color w:val="000000"/>
              </w:rPr>
            </w:pPr>
          </w:p>
        </w:tc>
      </w:tr>
      <w:tr w:rsidR="003F4B7B" w:rsidRPr="00840D4D" w:rsidTr="00FB515E">
        <w:trPr>
          <w:trHeight w:val="297"/>
          <w:jc w:val="center"/>
        </w:trPr>
        <w:tc>
          <w:tcPr>
            <w:tcW w:w="6388" w:type="dxa"/>
            <w:shd w:val="clear" w:color="F3F3EC" w:fill="F3F3EC"/>
            <w:noWrap/>
            <w:vAlign w:val="center"/>
          </w:tcPr>
          <w:p w:rsidR="003F4B7B" w:rsidRPr="00840D4D" w:rsidRDefault="003F4B7B" w:rsidP="003F4B7B">
            <w:r>
              <w:t>PG 3.1.19 Dil Tazminatı Alan Personel Oranı %</w:t>
            </w:r>
          </w:p>
        </w:tc>
        <w:tc>
          <w:tcPr>
            <w:tcW w:w="1051" w:type="dxa"/>
            <w:shd w:val="clear" w:color="F3F3EC" w:fill="F3F3EC"/>
            <w:noWrap/>
            <w:vAlign w:val="center"/>
          </w:tcPr>
          <w:p w:rsidR="003F4B7B" w:rsidRPr="00840D4D" w:rsidRDefault="003F4B7B" w:rsidP="00FB515E">
            <w:pPr>
              <w:jc w:val="center"/>
              <w:rPr>
                <w:color w:val="000000"/>
              </w:rPr>
            </w:pPr>
          </w:p>
        </w:tc>
        <w:tc>
          <w:tcPr>
            <w:tcW w:w="841" w:type="dxa"/>
            <w:shd w:val="clear" w:color="F3F3EC" w:fill="F3F3EC"/>
            <w:noWrap/>
            <w:vAlign w:val="center"/>
          </w:tcPr>
          <w:p w:rsidR="003F4B7B" w:rsidRPr="00840D4D" w:rsidRDefault="003F4B7B" w:rsidP="00FB515E">
            <w:pPr>
              <w:jc w:val="center"/>
              <w:rPr>
                <w:color w:val="000000"/>
              </w:rPr>
            </w:pPr>
          </w:p>
        </w:tc>
        <w:tc>
          <w:tcPr>
            <w:tcW w:w="946" w:type="dxa"/>
            <w:shd w:val="clear" w:color="F3F3EC" w:fill="F3F3EC"/>
            <w:vAlign w:val="center"/>
          </w:tcPr>
          <w:p w:rsidR="003F4B7B" w:rsidRPr="00840D4D" w:rsidRDefault="003F4B7B" w:rsidP="00FB515E">
            <w:pPr>
              <w:jc w:val="center"/>
              <w:rPr>
                <w:color w:val="000000"/>
              </w:rPr>
            </w:pPr>
          </w:p>
        </w:tc>
        <w:tc>
          <w:tcPr>
            <w:tcW w:w="801" w:type="dxa"/>
            <w:shd w:val="clear" w:color="F3F3EC" w:fill="F3F3EC"/>
            <w:vAlign w:val="center"/>
          </w:tcPr>
          <w:p w:rsidR="003F4B7B" w:rsidRPr="00840D4D" w:rsidRDefault="003F4B7B" w:rsidP="00FB515E">
            <w:pPr>
              <w:jc w:val="center"/>
              <w:rPr>
                <w:color w:val="000000"/>
              </w:rPr>
            </w:pPr>
          </w:p>
        </w:tc>
      </w:tr>
      <w:tr w:rsidR="003F4B7B" w:rsidRPr="00840D4D" w:rsidTr="00FB515E">
        <w:trPr>
          <w:trHeight w:val="297"/>
          <w:jc w:val="center"/>
        </w:trPr>
        <w:tc>
          <w:tcPr>
            <w:tcW w:w="6388" w:type="dxa"/>
            <w:shd w:val="clear" w:color="auto" w:fill="auto"/>
            <w:noWrap/>
            <w:vAlign w:val="center"/>
          </w:tcPr>
          <w:p w:rsidR="003F4B7B" w:rsidRPr="00840D4D" w:rsidRDefault="003F4B7B" w:rsidP="003F4B7B"/>
        </w:tc>
        <w:tc>
          <w:tcPr>
            <w:tcW w:w="1051" w:type="dxa"/>
            <w:shd w:val="clear" w:color="auto" w:fill="auto"/>
            <w:noWrap/>
            <w:vAlign w:val="center"/>
          </w:tcPr>
          <w:p w:rsidR="003F4B7B" w:rsidRPr="00840D4D" w:rsidRDefault="003F4B7B" w:rsidP="003F4B7B">
            <w:pPr>
              <w:jc w:val="center"/>
              <w:rPr>
                <w:color w:val="000000"/>
              </w:rPr>
            </w:pPr>
          </w:p>
        </w:tc>
        <w:tc>
          <w:tcPr>
            <w:tcW w:w="841" w:type="dxa"/>
            <w:shd w:val="clear" w:color="auto" w:fill="auto"/>
            <w:noWrap/>
            <w:vAlign w:val="center"/>
          </w:tcPr>
          <w:p w:rsidR="003F4B7B" w:rsidRPr="00840D4D" w:rsidRDefault="003F4B7B" w:rsidP="003F4B7B">
            <w:pPr>
              <w:jc w:val="center"/>
              <w:rPr>
                <w:color w:val="000000"/>
              </w:rPr>
            </w:pPr>
          </w:p>
        </w:tc>
        <w:tc>
          <w:tcPr>
            <w:tcW w:w="946" w:type="dxa"/>
            <w:shd w:val="clear" w:color="auto" w:fill="auto"/>
            <w:vAlign w:val="center"/>
          </w:tcPr>
          <w:p w:rsidR="003F4B7B" w:rsidRPr="00840D4D" w:rsidRDefault="003F4B7B" w:rsidP="003F4B7B">
            <w:pPr>
              <w:jc w:val="center"/>
              <w:rPr>
                <w:color w:val="000000"/>
              </w:rPr>
            </w:pPr>
          </w:p>
        </w:tc>
        <w:tc>
          <w:tcPr>
            <w:tcW w:w="801" w:type="dxa"/>
            <w:shd w:val="clear" w:color="auto" w:fill="auto"/>
            <w:vAlign w:val="center"/>
          </w:tcPr>
          <w:p w:rsidR="003F4B7B" w:rsidRPr="00840D4D" w:rsidRDefault="003F4B7B" w:rsidP="003F4B7B">
            <w:pPr>
              <w:jc w:val="center"/>
              <w:rPr>
                <w:color w:val="000000"/>
              </w:rPr>
            </w:pPr>
          </w:p>
        </w:tc>
      </w:tr>
    </w:tbl>
    <w:p w:rsidR="00B77761" w:rsidRPr="00840D4D" w:rsidRDefault="00B77761" w:rsidP="00B77761">
      <w:pPr>
        <w:rPr>
          <w:b/>
        </w:rPr>
      </w:pPr>
      <w:r w:rsidRPr="00840D4D">
        <w:rPr>
          <w:b/>
        </w:rPr>
        <w:t>Hedefin ne olduğu ve neden gereksinim duyulduğu?</w:t>
      </w:r>
    </w:p>
    <w:p w:rsidR="00B77761" w:rsidRPr="00840D4D" w:rsidRDefault="00B77761" w:rsidP="008912D9">
      <w:pPr>
        <w:tabs>
          <w:tab w:val="left" w:pos="7310"/>
        </w:tabs>
        <w:spacing w:line="276" w:lineRule="auto"/>
        <w:contextualSpacing/>
        <w:jc w:val="both"/>
        <w:rPr>
          <w:rFonts w:eastAsiaTheme="minorHAnsi"/>
          <w:lang w:eastAsia="en-US"/>
        </w:rPr>
      </w:pPr>
      <w:r w:rsidRPr="00840D4D">
        <w:rPr>
          <w:rFonts w:eastAsiaTheme="minorHAnsi"/>
          <w:lang w:eastAsia="en-US"/>
        </w:rPr>
        <w:t xml:space="preserve">                Örgütlerin görev alanına giren konularda, faaliyetlerini etkin bir şekilde yürütebilmesi ve nitelikli ürün ve hizmet üretebilmesi için güçlü bir insan kaynağına sahip olması gerekmektedir. Bu bağlamda Millî Eğitim Müdürlüğümüzün beşeri altyapısının güçlendirilmesi hedeflenmektedir.</w:t>
      </w:r>
    </w:p>
    <w:p w:rsidR="00B77761" w:rsidRPr="00840D4D" w:rsidRDefault="00B77761" w:rsidP="00B77761">
      <w:pPr>
        <w:tabs>
          <w:tab w:val="left" w:pos="7310"/>
        </w:tabs>
        <w:rPr>
          <w:b/>
          <w:color w:val="C00000"/>
        </w:rPr>
      </w:pPr>
      <w:r w:rsidRPr="00840D4D">
        <w:rPr>
          <w:b/>
        </w:rPr>
        <w:t>Hedefin mevcut durumu?</w:t>
      </w:r>
    </w:p>
    <w:p w:rsidR="00B77761" w:rsidRPr="00840D4D" w:rsidRDefault="00B77761" w:rsidP="008912D9">
      <w:pPr>
        <w:jc w:val="both"/>
        <w:rPr>
          <w:b/>
        </w:rPr>
      </w:pPr>
      <w:r w:rsidRPr="00840D4D">
        <w:t xml:space="preserve">                İlimiz verileri incelendiğinde Eğitim Öğretim hizmetleri norm ve doluluk oranlarında olumlu yönde bir artış olduğu; Bakanlığımızın eğitim kurumları yöneticilerine dair görevlendirmelerinde ilin yönetici açığının giderilmesine büyük oranda katkı sağladığı görülmüştür.</w:t>
      </w:r>
      <w:r w:rsidRPr="00840D4D">
        <w:rPr>
          <w:b/>
        </w:rPr>
        <w:t xml:space="preserve"> </w:t>
      </w:r>
    </w:p>
    <w:p w:rsidR="00B77761" w:rsidRPr="00840D4D" w:rsidRDefault="00B77761" w:rsidP="008912D9">
      <w:pPr>
        <w:jc w:val="both"/>
      </w:pPr>
      <w:r w:rsidRPr="00840D4D">
        <w:tab/>
        <w:t>2014 hizmetiçi eğitime katılım durumunda 2012 ve 2013 yılı verilerine göre ciddi bir düşüş yaşanmıştır. Bu düşüşte açılması planlanan kursların sayı engeline takılması ve kursların iptal edilmesi ile ilginin azalması neden olmaktadır.</w:t>
      </w:r>
    </w:p>
    <w:p w:rsidR="00B77761" w:rsidRPr="00840D4D" w:rsidRDefault="00B77761" w:rsidP="008912D9">
      <w:pPr>
        <w:jc w:val="both"/>
      </w:pPr>
      <w:r w:rsidRPr="00840D4D">
        <w:t>Öğretmen kadrosunda 207 boş norm açığı 2013 yılından sonra giderilmiştir.</w:t>
      </w:r>
    </w:p>
    <w:p w:rsidR="00B77761" w:rsidRPr="00840D4D" w:rsidRDefault="00B77761" w:rsidP="00B77761">
      <w:pPr>
        <w:rPr>
          <w:b/>
        </w:rPr>
      </w:pPr>
      <w:r w:rsidRPr="00840D4D">
        <w:rPr>
          <w:b/>
        </w:rPr>
        <w:t xml:space="preserve">Neyin elde edilmesinin umulduğu? </w:t>
      </w:r>
    </w:p>
    <w:p w:rsidR="00B77761" w:rsidRDefault="00B77761" w:rsidP="008912D9">
      <w:pPr>
        <w:spacing w:after="200" w:line="276" w:lineRule="auto"/>
        <w:jc w:val="both"/>
        <w:rPr>
          <w:rFonts w:eastAsiaTheme="minorHAnsi"/>
          <w:lang w:eastAsia="en-US"/>
        </w:rPr>
      </w:pPr>
      <w:r w:rsidRPr="00840D4D">
        <w:rPr>
          <w:rFonts w:eastAsiaTheme="minorHAnsi"/>
          <w:lang w:eastAsia="en-US"/>
        </w:rPr>
        <w:t xml:space="preserve">              Millî Eğitim Müdürlüğümüzün insan kaynaklarının sürekli mesleki gelişiminin sağlanması, yöneticilerin yeterliliklerinin geliştirilmesi ve kurum çalışanlarının ürettiği hizmetlerde en iyi verimlilik durumunu sağlamak.</w:t>
      </w:r>
    </w:p>
    <w:p w:rsidR="00267CCC" w:rsidRDefault="00267CCC" w:rsidP="008912D9">
      <w:pPr>
        <w:spacing w:after="200" w:line="276" w:lineRule="auto"/>
        <w:jc w:val="both"/>
        <w:rPr>
          <w:rFonts w:eastAsiaTheme="minorHAnsi"/>
          <w:lang w:eastAsia="en-US"/>
        </w:rPr>
      </w:pPr>
    </w:p>
    <w:p w:rsidR="00267CCC" w:rsidRPr="00840D4D" w:rsidRDefault="00267CCC" w:rsidP="008912D9">
      <w:pPr>
        <w:spacing w:after="200" w:line="276" w:lineRule="auto"/>
        <w:jc w:val="both"/>
        <w:rPr>
          <w:rFonts w:eastAsiaTheme="minorHAnsi"/>
          <w:lang w:eastAsia="en-US"/>
        </w:rPr>
      </w:pPr>
      <w:bookmarkStart w:id="0" w:name="_GoBack"/>
      <w:bookmarkEnd w:id="0"/>
    </w:p>
    <w:tbl>
      <w:tblPr>
        <w:tblW w:w="10122" w:type="dxa"/>
        <w:jc w:val="center"/>
        <w:tblCellMar>
          <w:left w:w="70" w:type="dxa"/>
          <w:right w:w="70" w:type="dxa"/>
        </w:tblCellMar>
        <w:tblLook w:val="04A0" w:firstRow="1" w:lastRow="0" w:firstColumn="1" w:lastColumn="0" w:noHBand="0" w:noVBand="1"/>
      </w:tblPr>
      <w:tblGrid>
        <w:gridCol w:w="614"/>
        <w:gridCol w:w="7953"/>
        <w:gridCol w:w="1555"/>
      </w:tblGrid>
      <w:tr w:rsidR="0037066B" w:rsidRPr="0012402D" w:rsidTr="00C91B0F">
        <w:trPr>
          <w:trHeight w:val="757"/>
          <w:jc w:val="center"/>
        </w:trPr>
        <w:tc>
          <w:tcPr>
            <w:tcW w:w="10122" w:type="dxa"/>
            <w:gridSpan w:val="3"/>
            <w:tcBorders>
              <w:bottom w:val="single" w:sz="4" w:space="0" w:color="00B0F0"/>
            </w:tcBorders>
            <w:shd w:val="clear" w:color="F3F3EC" w:fill="54A6B4"/>
            <w:noWrap/>
            <w:vAlign w:val="center"/>
          </w:tcPr>
          <w:p w:rsidR="0037066B" w:rsidRPr="0012402D" w:rsidRDefault="0037066B" w:rsidP="00FB515E">
            <w:pPr>
              <w:ind w:left="-83"/>
              <w:contextualSpacing/>
              <w:jc w:val="center"/>
              <w:rPr>
                <w:rStyle w:val="GlVurgulama"/>
                <w:b w:val="0"/>
                <w:i w:val="0"/>
                <w:color w:val="FFFFFF" w:themeColor="background1"/>
              </w:rPr>
            </w:pPr>
            <w:r w:rsidRPr="0012402D">
              <w:rPr>
                <w:b/>
                <w:i/>
                <w:color w:val="002060"/>
              </w:rPr>
              <w:lastRenderedPageBreak/>
              <w:t xml:space="preserve">Tedbirler </w:t>
            </w:r>
            <w:r w:rsidR="00B77761">
              <w:rPr>
                <w:b/>
                <w:i/>
                <w:color w:val="002060"/>
              </w:rPr>
              <w:t>3.1</w:t>
            </w:r>
          </w:p>
        </w:tc>
      </w:tr>
      <w:tr w:rsidR="0037066B" w:rsidRPr="00840D4D" w:rsidTr="00C91B0F">
        <w:trPr>
          <w:trHeight w:val="757"/>
          <w:jc w:val="center"/>
        </w:trPr>
        <w:tc>
          <w:tcPr>
            <w:tcW w:w="614" w:type="dxa"/>
            <w:tcBorders>
              <w:top w:val="single" w:sz="4" w:space="0" w:color="00B0F0"/>
            </w:tcBorders>
            <w:shd w:val="clear" w:color="F3F3EC" w:fill="54A6B4"/>
            <w:noWrap/>
            <w:vAlign w:val="center"/>
          </w:tcPr>
          <w:p w:rsidR="0037066B" w:rsidRPr="0012402D" w:rsidRDefault="0037066B" w:rsidP="00147C77">
            <w:pPr>
              <w:ind w:left="-83"/>
              <w:contextualSpacing/>
              <w:jc w:val="center"/>
              <w:rPr>
                <w:b/>
                <w:i/>
                <w:color w:val="002060"/>
              </w:rPr>
            </w:pPr>
            <w:r w:rsidRPr="0012402D">
              <w:rPr>
                <w:b/>
                <w:i/>
                <w:color w:val="002060"/>
              </w:rPr>
              <w:t>Sıra</w:t>
            </w:r>
          </w:p>
        </w:tc>
        <w:tc>
          <w:tcPr>
            <w:tcW w:w="7953" w:type="dxa"/>
            <w:tcBorders>
              <w:top w:val="single" w:sz="4" w:space="0" w:color="00B0F0"/>
            </w:tcBorders>
            <w:shd w:val="clear" w:color="F3F3EC" w:fill="54A6B4"/>
            <w:noWrap/>
            <w:vAlign w:val="center"/>
          </w:tcPr>
          <w:p w:rsidR="0037066B" w:rsidRPr="00840D4D" w:rsidRDefault="0037066B" w:rsidP="00147C77">
            <w:pPr>
              <w:contextualSpacing/>
              <w:jc w:val="center"/>
              <w:rPr>
                <w:rFonts w:eastAsia="Calibri"/>
                <w:b/>
                <w:bCs/>
                <w:color w:val="002060"/>
              </w:rPr>
            </w:pPr>
            <w:r w:rsidRPr="00840D4D">
              <w:rPr>
                <w:rFonts w:eastAsia="Calibri"/>
                <w:b/>
                <w:bCs/>
                <w:color w:val="002060"/>
              </w:rPr>
              <w:t>Strateji</w:t>
            </w:r>
          </w:p>
        </w:tc>
        <w:tc>
          <w:tcPr>
            <w:tcW w:w="1555" w:type="dxa"/>
            <w:tcBorders>
              <w:top w:val="single" w:sz="4" w:space="0" w:color="00B0F0"/>
            </w:tcBorders>
            <w:shd w:val="clear" w:color="F3F3EC" w:fill="54A6B4"/>
            <w:noWrap/>
            <w:vAlign w:val="center"/>
          </w:tcPr>
          <w:p w:rsidR="0037066B" w:rsidRPr="00840D4D" w:rsidRDefault="0037066B" w:rsidP="00147C77">
            <w:pPr>
              <w:contextualSpacing/>
              <w:jc w:val="both"/>
              <w:rPr>
                <w:rFonts w:eastAsia="Calibri"/>
                <w:b/>
                <w:bCs/>
                <w:color w:val="002060"/>
              </w:rPr>
            </w:pPr>
            <w:r w:rsidRPr="00840D4D">
              <w:rPr>
                <w:rFonts w:eastAsia="Calibri"/>
                <w:b/>
                <w:bCs/>
                <w:color w:val="002060"/>
              </w:rPr>
              <w:t>Sorumlu Birim</w:t>
            </w:r>
          </w:p>
        </w:tc>
      </w:tr>
      <w:tr w:rsidR="00B77761" w:rsidRPr="00840D4D" w:rsidTr="00C91B0F">
        <w:trPr>
          <w:trHeight w:val="757"/>
          <w:jc w:val="center"/>
        </w:trPr>
        <w:tc>
          <w:tcPr>
            <w:tcW w:w="614" w:type="dxa"/>
            <w:shd w:val="clear" w:color="F3F3EC" w:fill="FFFFFF"/>
            <w:noWrap/>
            <w:vAlign w:val="center"/>
          </w:tcPr>
          <w:p w:rsidR="00B77761" w:rsidRPr="0012402D" w:rsidRDefault="00B77761" w:rsidP="00B77761">
            <w:pPr>
              <w:numPr>
                <w:ilvl w:val="0"/>
                <w:numId w:val="13"/>
              </w:numPr>
              <w:contextualSpacing/>
              <w:jc w:val="center"/>
              <w:rPr>
                <w:b/>
              </w:rPr>
            </w:pPr>
          </w:p>
        </w:tc>
        <w:tc>
          <w:tcPr>
            <w:tcW w:w="7953" w:type="dxa"/>
            <w:shd w:val="clear" w:color="F3F3EC" w:fill="FFFFFF"/>
            <w:noWrap/>
            <w:vAlign w:val="center"/>
          </w:tcPr>
          <w:p w:rsidR="00B77761" w:rsidRPr="00B77761" w:rsidRDefault="00B77761" w:rsidP="00B77761">
            <w:pPr>
              <w:rPr>
                <w:rFonts w:eastAsia="Calibri"/>
              </w:rPr>
            </w:pPr>
            <w:r w:rsidRPr="00B77761">
              <w:rPr>
                <w:rFonts w:eastAsia="Calibri"/>
              </w:rPr>
              <w:t>Hizmet içi eğitim faaliyetleri ihtiyaç, etkinlik analizleri doğrultusunda planlanacaktır.</w:t>
            </w:r>
          </w:p>
        </w:tc>
        <w:tc>
          <w:tcPr>
            <w:tcW w:w="1555" w:type="dxa"/>
            <w:shd w:val="clear" w:color="F3F3EC" w:fill="FFFFFF"/>
            <w:noWrap/>
          </w:tcPr>
          <w:p w:rsidR="00B77761" w:rsidRPr="00B77761" w:rsidRDefault="005C74D5" w:rsidP="00B77761">
            <w:pPr>
              <w:jc w:val="center"/>
            </w:pPr>
            <w:r w:rsidRPr="00B77761">
              <w:rPr>
                <w:rFonts w:eastAsia="Calibri"/>
              </w:rPr>
              <w:t>İnsan Kaynakları</w:t>
            </w:r>
          </w:p>
        </w:tc>
      </w:tr>
      <w:tr w:rsidR="00B77761" w:rsidRPr="00840D4D" w:rsidTr="00C91B0F">
        <w:trPr>
          <w:trHeight w:val="757"/>
          <w:jc w:val="center"/>
        </w:trPr>
        <w:tc>
          <w:tcPr>
            <w:tcW w:w="614" w:type="dxa"/>
            <w:shd w:val="clear" w:color="F3F3EC" w:fill="F3F3EC"/>
            <w:noWrap/>
            <w:vAlign w:val="center"/>
          </w:tcPr>
          <w:p w:rsidR="00B77761" w:rsidRPr="0012402D" w:rsidRDefault="00B77761" w:rsidP="00B77761">
            <w:pPr>
              <w:numPr>
                <w:ilvl w:val="0"/>
                <w:numId w:val="13"/>
              </w:numPr>
              <w:contextualSpacing/>
              <w:jc w:val="center"/>
              <w:rPr>
                <w:b/>
              </w:rPr>
            </w:pPr>
          </w:p>
        </w:tc>
        <w:tc>
          <w:tcPr>
            <w:tcW w:w="7953" w:type="dxa"/>
            <w:shd w:val="clear" w:color="F3F3EC" w:fill="F3F3EC"/>
            <w:noWrap/>
            <w:vAlign w:val="center"/>
          </w:tcPr>
          <w:p w:rsidR="00B77761" w:rsidRPr="00B77761" w:rsidRDefault="00B77761" w:rsidP="00B77761">
            <w:pPr>
              <w:rPr>
                <w:rFonts w:eastAsia="Calibri"/>
              </w:rPr>
            </w:pPr>
            <w:r w:rsidRPr="00B77761">
              <w:rPr>
                <w:rFonts w:eastAsia="Calibri"/>
              </w:rPr>
              <w:t>Talep eden her çalışanın hizmet içi eğitimlere adil koşullarda ulaşabilmesini sağlayacak bir başvuru değerlendirme sistemi geliştirilecektir.</w:t>
            </w:r>
          </w:p>
        </w:tc>
        <w:tc>
          <w:tcPr>
            <w:tcW w:w="1555" w:type="dxa"/>
            <w:shd w:val="clear" w:color="F3F3EC" w:fill="F3F3EC"/>
            <w:noWrap/>
          </w:tcPr>
          <w:p w:rsidR="00B77761" w:rsidRPr="00B77761" w:rsidRDefault="00B77761" w:rsidP="00B77761">
            <w:pPr>
              <w:jc w:val="center"/>
              <w:rPr>
                <w:rFonts w:eastAsia="Calibri"/>
              </w:rPr>
            </w:pPr>
            <w:r w:rsidRPr="00B77761">
              <w:rPr>
                <w:rFonts w:eastAsia="Calibri"/>
              </w:rPr>
              <w:t>İnsan Kaynakları</w:t>
            </w:r>
          </w:p>
        </w:tc>
      </w:tr>
      <w:tr w:rsidR="00B77761" w:rsidRPr="00840D4D" w:rsidTr="00C91B0F">
        <w:trPr>
          <w:trHeight w:val="757"/>
          <w:jc w:val="center"/>
        </w:trPr>
        <w:tc>
          <w:tcPr>
            <w:tcW w:w="614" w:type="dxa"/>
            <w:shd w:val="clear" w:color="auto" w:fill="FFFFFF" w:themeFill="background1"/>
            <w:noWrap/>
            <w:vAlign w:val="center"/>
          </w:tcPr>
          <w:p w:rsidR="00B77761" w:rsidRPr="0012402D" w:rsidRDefault="00B77761" w:rsidP="00B77761">
            <w:pPr>
              <w:numPr>
                <w:ilvl w:val="0"/>
                <w:numId w:val="13"/>
              </w:numPr>
              <w:contextualSpacing/>
              <w:jc w:val="center"/>
              <w:rPr>
                <w:b/>
              </w:rPr>
            </w:pPr>
          </w:p>
        </w:tc>
        <w:tc>
          <w:tcPr>
            <w:tcW w:w="7953" w:type="dxa"/>
            <w:shd w:val="clear" w:color="auto" w:fill="FFFFFF" w:themeFill="background1"/>
            <w:noWrap/>
            <w:vAlign w:val="center"/>
          </w:tcPr>
          <w:p w:rsidR="00B77761" w:rsidRPr="00B77761" w:rsidRDefault="00B77761" w:rsidP="00B77761">
            <w:pPr>
              <w:rPr>
                <w:rFonts w:eastAsia="Calibri"/>
              </w:rPr>
            </w:pPr>
            <w:r w:rsidRPr="00B77761">
              <w:rPr>
                <w:rFonts w:eastAsia="Calibri"/>
              </w:rPr>
              <w:t>Hizmet içi eğitimlerin, alanında uzman eğitim görevlilerince verilmesini sağlamak için ilgili kuruluşlar, kamu kurumları ve özel sektörle işbirliği yapılacak,  hizmetiçi eğitim kalitesi arttırılacaktır.</w:t>
            </w:r>
          </w:p>
        </w:tc>
        <w:tc>
          <w:tcPr>
            <w:tcW w:w="1555" w:type="dxa"/>
            <w:shd w:val="clear" w:color="auto" w:fill="FFFFFF" w:themeFill="background1"/>
            <w:noWrap/>
          </w:tcPr>
          <w:p w:rsidR="00B77761" w:rsidRPr="00B77761" w:rsidRDefault="005C74D5" w:rsidP="00B77761">
            <w:pPr>
              <w:jc w:val="center"/>
            </w:pPr>
            <w:r w:rsidRPr="00B77761">
              <w:rPr>
                <w:rFonts w:eastAsia="Calibri"/>
              </w:rPr>
              <w:t>İnsan Kaynakları</w:t>
            </w:r>
          </w:p>
        </w:tc>
      </w:tr>
      <w:tr w:rsidR="00B77761" w:rsidRPr="00840D4D" w:rsidTr="00C91B0F">
        <w:trPr>
          <w:trHeight w:val="757"/>
          <w:jc w:val="center"/>
        </w:trPr>
        <w:tc>
          <w:tcPr>
            <w:tcW w:w="614" w:type="dxa"/>
            <w:shd w:val="clear" w:color="F3F3EC" w:fill="F3F3EC"/>
            <w:noWrap/>
            <w:vAlign w:val="center"/>
          </w:tcPr>
          <w:p w:rsidR="00B77761" w:rsidRPr="0012402D" w:rsidRDefault="00B77761" w:rsidP="00B77761">
            <w:pPr>
              <w:numPr>
                <w:ilvl w:val="0"/>
                <w:numId w:val="13"/>
              </w:numPr>
              <w:contextualSpacing/>
              <w:jc w:val="center"/>
              <w:rPr>
                <w:b/>
                <w:bCs/>
              </w:rPr>
            </w:pPr>
          </w:p>
        </w:tc>
        <w:tc>
          <w:tcPr>
            <w:tcW w:w="7953" w:type="dxa"/>
            <w:shd w:val="clear" w:color="F3F3EC" w:fill="F3F3EC"/>
            <w:noWrap/>
            <w:vAlign w:val="center"/>
          </w:tcPr>
          <w:p w:rsidR="00B77761" w:rsidRPr="00B77761" w:rsidRDefault="00B77761" w:rsidP="00B77761">
            <w:pPr>
              <w:rPr>
                <w:rFonts w:eastAsia="Calibri"/>
              </w:rPr>
            </w:pPr>
            <w:r w:rsidRPr="00B77761">
              <w:t>Hizmetiçi eğitimler sonunda eğitim içeriğine ilişkin belirlenen kazanımların ölçülmesi ve sertifikalandırılması ile hizmetiçi eğitim faaliyetlerinin etkinliğinin analiz edilmesine yönelik bir izleme değerlendirme sistemi geliştirilecektir.</w:t>
            </w:r>
          </w:p>
        </w:tc>
        <w:tc>
          <w:tcPr>
            <w:tcW w:w="1555" w:type="dxa"/>
            <w:shd w:val="clear" w:color="F3F3EC" w:fill="F3F3EC"/>
            <w:noWrap/>
          </w:tcPr>
          <w:p w:rsidR="00B77761" w:rsidRPr="00B77761" w:rsidRDefault="005C74D5" w:rsidP="00B77761">
            <w:pPr>
              <w:jc w:val="center"/>
            </w:pPr>
            <w:r w:rsidRPr="00B77761">
              <w:rPr>
                <w:rFonts w:eastAsia="Calibri"/>
              </w:rPr>
              <w:t>İnsan Kaynakları</w:t>
            </w:r>
          </w:p>
        </w:tc>
      </w:tr>
      <w:tr w:rsidR="00B77761" w:rsidRPr="00840D4D" w:rsidTr="00C91B0F">
        <w:trPr>
          <w:trHeight w:val="757"/>
          <w:jc w:val="center"/>
        </w:trPr>
        <w:tc>
          <w:tcPr>
            <w:tcW w:w="614" w:type="dxa"/>
            <w:shd w:val="clear" w:color="auto" w:fill="FFFFFF" w:themeFill="background1"/>
            <w:noWrap/>
            <w:vAlign w:val="center"/>
          </w:tcPr>
          <w:p w:rsidR="00B77761" w:rsidRPr="0012402D" w:rsidRDefault="00B77761" w:rsidP="00B77761">
            <w:pPr>
              <w:numPr>
                <w:ilvl w:val="0"/>
                <w:numId w:val="13"/>
              </w:numPr>
              <w:contextualSpacing/>
              <w:jc w:val="center"/>
              <w:rPr>
                <w:b/>
              </w:rPr>
            </w:pPr>
          </w:p>
        </w:tc>
        <w:tc>
          <w:tcPr>
            <w:tcW w:w="7953" w:type="dxa"/>
            <w:shd w:val="clear" w:color="auto" w:fill="FFFFFF" w:themeFill="background1"/>
            <w:noWrap/>
            <w:vAlign w:val="center"/>
          </w:tcPr>
          <w:p w:rsidR="00B77761" w:rsidRPr="00B77761" w:rsidRDefault="00B77761" w:rsidP="00B77761">
            <w:r w:rsidRPr="00B77761">
              <w:t>Çalışanların görevlendirilmesinde aldığı eğitim, sahip olduğu geçerli sertifikalar ve yabancı dil becerisi gibi yeterlilikler dikkate alınacaktır.</w:t>
            </w:r>
          </w:p>
        </w:tc>
        <w:tc>
          <w:tcPr>
            <w:tcW w:w="1555" w:type="dxa"/>
            <w:shd w:val="clear" w:color="auto" w:fill="FFFFFF" w:themeFill="background1"/>
            <w:noWrap/>
          </w:tcPr>
          <w:p w:rsidR="00B77761" w:rsidRPr="00B77761" w:rsidRDefault="005C74D5" w:rsidP="00B77761">
            <w:pPr>
              <w:jc w:val="center"/>
            </w:pPr>
            <w:r w:rsidRPr="00B77761">
              <w:rPr>
                <w:rFonts w:eastAsia="Calibri"/>
              </w:rPr>
              <w:t>İnsan Kaynakları</w:t>
            </w:r>
          </w:p>
        </w:tc>
      </w:tr>
      <w:tr w:rsidR="00B77761" w:rsidRPr="00840D4D" w:rsidTr="00C91B0F">
        <w:trPr>
          <w:trHeight w:val="757"/>
          <w:jc w:val="center"/>
        </w:trPr>
        <w:tc>
          <w:tcPr>
            <w:tcW w:w="614" w:type="dxa"/>
            <w:shd w:val="clear" w:color="F3F3EC" w:fill="F3F3EC"/>
            <w:noWrap/>
            <w:vAlign w:val="center"/>
          </w:tcPr>
          <w:p w:rsidR="00B77761" w:rsidRPr="0012402D" w:rsidRDefault="00B77761" w:rsidP="00B77761">
            <w:pPr>
              <w:numPr>
                <w:ilvl w:val="0"/>
                <w:numId w:val="13"/>
              </w:numPr>
              <w:contextualSpacing/>
              <w:jc w:val="center"/>
              <w:rPr>
                <w:b/>
                <w:bCs/>
              </w:rPr>
            </w:pPr>
          </w:p>
        </w:tc>
        <w:tc>
          <w:tcPr>
            <w:tcW w:w="7953" w:type="dxa"/>
            <w:shd w:val="clear" w:color="F3F3EC" w:fill="F3F3EC"/>
            <w:noWrap/>
            <w:vAlign w:val="center"/>
          </w:tcPr>
          <w:p w:rsidR="00B77761" w:rsidRPr="00B77761" w:rsidRDefault="00B77761" w:rsidP="00B77761">
            <w:pPr>
              <w:rPr>
                <w:rFonts w:eastAsia="Calibri"/>
              </w:rPr>
            </w:pPr>
            <w:r w:rsidRPr="00B77761">
              <w:rPr>
                <w:rFonts w:eastAsia="Calibri"/>
              </w:rPr>
              <w:t>Tüm paydaşların özel yetenekli bireylerin eğitimi konusunda bilgi ve becerilerini geliştirmesi sağlanacaktır</w:t>
            </w:r>
          </w:p>
        </w:tc>
        <w:tc>
          <w:tcPr>
            <w:tcW w:w="1555" w:type="dxa"/>
            <w:shd w:val="clear" w:color="F3F3EC" w:fill="F3F3EC"/>
            <w:noWrap/>
            <w:vAlign w:val="center"/>
          </w:tcPr>
          <w:p w:rsidR="00B77761" w:rsidRPr="00B77761" w:rsidRDefault="005C74D5" w:rsidP="00B77761">
            <w:pPr>
              <w:jc w:val="center"/>
              <w:rPr>
                <w:rFonts w:eastAsia="Calibri"/>
              </w:rPr>
            </w:pPr>
            <w:r w:rsidRPr="00B77761">
              <w:rPr>
                <w:rFonts w:eastAsia="Calibri"/>
              </w:rPr>
              <w:t>İnsan Kaynakları</w:t>
            </w:r>
          </w:p>
        </w:tc>
      </w:tr>
      <w:tr w:rsidR="00B77761" w:rsidRPr="00840D4D" w:rsidTr="00C91B0F">
        <w:trPr>
          <w:trHeight w:val="757"/>
          <w:jc w:val="center"/>
        </w:trPr>
        <w:tc>
          <w:tcPr>
            <w:tcW w:w="614" w:type="dxa"/>
            <w:shd w:val="clear" w:color="auto" w:fill="FFFFFF" w:themeFill="background1"/>
            <w:noWrap/>
            <w:vAlign w:val="center"/>
          </w:tcPr>
          <w:p w:rsidR="00B77761" w:rsidRPr="0012402D" w:rsidRDefault="00B77761" w:rsidP="00B77761">
            <w:pPr>
              <w:numPr>
                <w:ilvl w:val="0"/>
                <w:numId w:val="13"/>
              </w:numPr>
              <w:contextualSpacing/>
              <w:jc w:val="center"/>
              <w:rPr>
                <w:b/>
                <w:bCs/>
              </w:rPr>
            </w:pPr>
          </w:p>
        </w:tc>
        <w:tc>
          <w:tcPr>
            <w:tcW w:w="7953" w:type="dxa"/>
            <w:shd w:val="clear" w:color="auto" w:fill="FFFFFF" w:themeFill="background1"/>
            <w:noWrap/>
            <w:vAlign w:val="center"/>
          </w:tcPr>
          <w:p w:rsidR="00B77761" w:rsidRPr="00B77761" w:rsidRDefault="00B77761" w:rsidP="00B77761">
            <w:pPr>
              <w:contextualSpacing/>
              <w:rPr>
                <w:rFonts w:eastAsia="Calibri"/>
              </w:rPr>
            </w:pPr>
            <w:r w:rsidRPr="00B77761">
              <w:rPr>
                <w:rFonts w:eastAsia="Calibri"/>
              </w:rPr>
              <w:t>Personele kariyer gelişim fırsatları sunulacak, insan kaynaklarının nitelikleri arttırılması amacıyla eğitimler planlanacaktır</w:t>
            </w:r>
          </w:p>
        </w:tc>
        <w:tc>
          <w:tcPr>
            <w:tcW w:w="1555" w:type="dxa"/>
            <w:shd w:val="clear" w:color="auto" w:fill="FFFFFF" w:themeFill="background1"/>
            <w:noWrap/>
            <w:vAlign w:val="center"/>
          </w:tcPr>
          <w:p w:rsidR="00B77761" w:rsidRPr="00B77761" w:rsidRDefault="005C74D5" w:rsidP="00B77761">
            <w:pPr>
              <w:jc w:val="center"/>
              <w:rPr>
                <w:rFonts w:eastAsia="Calibri"/>
              </w:rPr>
            </w:pPr>
            <w:r w:rsidRPr="00B77761">
              <w:rPr>
                <w:rFonts w:eastAsia="Calibri"/>
              </w:rPr>
              <w:t>İnsan Kaynakları</w:t>
            </w:r>
          </w:p>
        </w:tc>
      </w:tr>
      <w:tr w:rsidR="00B77761" w:rsidRPr="00840D4D" w:rsidTr="00C91B0F">
        <w:trPr>
          <w:trHeight w:val="757"/>
          <w:jc w:val="center"/>
        </w:trPr>
        <w:tc>
          <w:tcPr>
            <w:tcW w:w="614" w:type="dxa"/>
            <w:shd w:val="clear" w:color="F3F3EC" w:fill="F3F3EC"/>
            <w:noWrap/>
            <w:vAlign w:val="center"/>
          </w:tcPr>
          <w:p w:rsidR="00B77761" w:rsidRPr="0012402D" w:rsidRDefault="00B77761" w:rsidP="00B77761">
            <w:pPr>
              <w:numPr>
                <w:ilvl w:val="0"/>
                <w:numId w:val="13"/>
              </w:numPr>
              <w:contextualSpacing/>
              <w:jc w:val="center"/>
              <w:rPr>
                <w:b/>
                <w:bCs/>
              </w:rPr>
            </w:pPr>
          </w:p>
        </w:tc>
        <w:tc>
          <w:tcPr>
            <w:tcW w:w="7953" w:type="dxa"/>
            <w:shd w:val="clear" w:color="F3F3EC" w:fill="F3F3EC"/>
            <w:noWrap/>
            <w:vAlign w:val="center"/>
          </w:tcPr>
          <w:p w:rsidR="00B77761" w:rsidRPr="00B77761" w:rsidRDefault="00B77761" w:rsidP="00B77761">
            <w:pPr>
              <w:contextualSpacing/>
              <w:rPr>
                <w:rFonts w:eastAsia="Calibri"/>
              </w:rPr>
            </w:pPr>
            <w:r w:rsidRPr="00B77761">
              <w:rPr>
                <w:rFonts w:eastAsia="Calibri"/>
              </w:rPr>
              <w:t>Okul kurum yöneticilerine eğitim yönetimi konularında hizmetiçi eğitim faaliyetleri düzenlenecek.</w:t>
            </w:r>
          </w:p>
        </w:tc>
        <w:tc>
          <w:tcPr>
            <w:tcW w:w="1555" w:type="dxa"/>
            <w:shd w:val="clear" w:color="F3F3EC" w:fill="F3F3EC"/>
            <w:noWrap/>
            <w:vAlign w:val="center"/>
          </w:tcPr>
          <w:p w:rsidR="00B77761" w:rsidRPr="00B77761" w:rsidRDefault="005C74D5" w:rsidP="00B77761">
            <w:pPr>
              <w:jc w:val="center"/>
              <w:rPr>
                <w:rFonts w:eastAsia="Calibri"/>
              </w:rPr>
            </w:pPr>
            <w:r w:rsidRPr="00B77761">
              <w:rPr>
                <w:rFonts w:eastAsia="Calibri"/>
              </w:rPr>
              <w:t>İnsan Kaynakları</w:t>
            </w:r>
          </w:p>
        </w:tc>
      </w:tr>
      <w:tr w:rsidR="00B77761" w:rsidRPr="00840D4D" w:rsidTr="00C91B0F">
        <w:trPr>
          <w:trHeight w:val="757"/>
          <w:jc w:val="center"/>
        </w:trPr>
        <w:tc>
          <w:tcPr>
            <w:tcW w:w="614" w:type="dxa"/>
            <w:shd w:val="clear" w:color="auto" w:fill="FFFFFF" w:themeFill="background1"/>
            <w:noWrap/>
            <w:vAlign w:val="center"/>
          </w:tcPr>
          <w:p w:rsidR="00B77761" w:rsidRPr="0012402D" w:rsidRDefault="00B77761" w:rsidP="00B77761">
            <w:pPr>
              <w:numPr>
                <w:ilvl w:val="0"/>
                <w:numId w:val="13"/>
              </w:numPr>
              <w:contextualSpacing/>
              <w:jc w:val="center"/>
              <w:rPr>
                <w:b/>
                <w:bCs/>
              </w:rPr>
            </w:pPr>
          </w:p>
        </w:tc>
        <w:tc>
          <w:tcPr>
            <w:tcW w:w="7953" w:type="dxa"/>
            <w:shd w:val="clear" w:color="auto" w:fill="FFFFFF" w:themeFill="background1"/>
            <w:noWrap/>
            <w:vAlign w:val="center"/>
          </w:tcPr>
          <w:p w:rsidR="00B77761" w:rsidRPr="00B77761" w:rsidRDefault="00B77761" w:rsidP="00B77761">
            <w:pPr>
              <w:contextualSpacing/>
              <w:rPr>
                <w:rFonts w:eastAsia="Calibri"/>
              </w:rPr>
            </w:pPr>
            <w:r w:rsidRPr="00B77761">
              <w:rPr>
                <w:rFonts w:eastAsia="Calibri"/>
              </w:rPr>
              <w:t>Performans yönetim sistemi uygulamaya konulacaktır</w:t>
            </w:r>
          </w:p>
        </w:tc>
        <w:tc>
          <w:tcPr>
            <w:tcW w:w="1555" w:type="dxa"/>
            <w:shd w:val="clear" w:color="auto" w:fill="FFFFFF" w:themeFill="background1"/>
            <w:noWrap/>
            <w:vAlign w:val="center"/>
          </w:tcPr>
          <w:p w:rsidR="00B77761" w:rsidRPr="00B77761" w:rsidRDefault="005C74D5" w:rsidP="00B77761">
            <w:pPr>
              <w:jc w:val="center"/>
              <w:rPr>
                <w:rFonts w:eastAsia="Calibri"/>
              </w:rPr>
            </w:pPr>
            <w:r w:rsidRPr="00B77761">
              <w:rPr>
                <w:rFonts w:eastAsia="Calibri"/>
              </w:rPr>
              <w:t>İnsan Kaynakları</w:t>
            </w:r>
          </w:p>
        </w:tc>
      </w:tr>
      <w:tr w:rsidR="00B77761" w:rsidRPr="00840D4D" w:rsidTr="00C91B0F">
        <w:trPr>
          <w:trHeight w:val="757"/>
          <w:jc w:val="center"/>
        </w:trPr>
        <w:tc>
          <w:tcPr>
            <w:tcW w:w="614" w:type="dxa"/>
            <w:shd w:val="clear" w:color="F3F3EC" w:fill="F3F3EC"/>
            <w:noWrap/>
            <w:vAlign w:val="center"/>
          </w:tcPr>
          <w:p w:rsidR="00B77761" w:rsidRPr="0012402D" w:rsidRDefault="00B77761" w:rsidP="00B77761">
            <w:pPr>
              <w:numPr>
                <w:ilvl w:val="0"/>
                <w:numId w:val="13"/>
              </w:numPr>
              <w:contextualSpacing/>
              <w:jc w:val="center"/>
              <w:rPr>
                <w:b/>
                <w:bCs/>
              </w:rPr>
            </w:pPr>
          </w:p>
        </w:tc>
        <w:tc>
          <w:tcPr>
            <w:tcW w:w="7953" w:type="dxa"/>
            <w:shd w:val="clear" w:color="F3F3EC" w:fill="F3F3EC"/>
            <w:noWrap/>
            <w:vAlign w:val="center"/>
          </w:tcPr>
          <w:p w:rsidR="00B77761" w:rsidRPr="00B77761" w:rsidRDefault="00B77761" w:rsidP="00B77761">
            <w:pPr>
              <w:contextualSpacing/>
              <w:rPr>
                <w:rFonts w:eastAsia="Calibri"/>
              </w:rPr>
            </w:pPr>
            <w:r w:rsidRPr="00B77761">
              <w:rPr>
                <w:rFonts w:eastAsia="Calibri"/>
              </w:rPr>
              <w:t>Personelin çalışma motivasyonu ve memnuniyetini artırmaya yönelik çalışmalar yapılacak</w:t>
            </w:r>
          </w:p>
        </w:tc>
        <w:tc>
          <w:tcPr>
            <w:tcW w:w="1555" w:type="dxa"/>
            <w:shd w:val="clear" w:color="F3F3EC" w:fill="F3F3EC"/>
            <w:noWrap/>
            <w:vAlign w:val="center"/>
          </w:tcPr>
          <w:p w:rsidR="00B77761" w:rsidRPr="00B77761" w:rsidRDefault="005C74D5" w:rsidP="00B77761">
            <w:pPr>
              <w:jc w:val="center"/>
              <w:rPr>
                <w:rFonts w:eastAsia="Calibri"/>
              </w:rPr>
            </w:pPr>
            <w:r w:rsidRPr="00B77761">
              <w:rPr>
                <w:rFonts w:eastAsia="Calibri"/>
              </w:rPr>
              <w:t>İnsan Kaynakları</w:t>
            </w:r>
          </w:p>
        </w:tc>
      </w:tr>
      <w:tr w:rsidR="00B77761" w:rsidRPr="00840D4D" w:rsidTr="00C91B0F">
        <w:trPr>
          <w:trHeight w:val="757"/>
          <w:jc w:val="center"/>
        </w:trPr>
        <w:tc>
          <w:tcPr>
            <w:tcW w:w="614" w:type="dxa"/>
            <w:shd w:val="clear" w:color="auto" w:fill="FFFFFF" w:themeFill="background1"/>
            <w:noWrap/>
            <w:vAlign w:val="center"/>
          </w:tcPr>
          <w:p w:rsidR="00B77761" w:rsidRPr="0012402D" w:rsidRDefault="00B77761" w:rsidP="00B77761">
            <w:pPr>
              <w:numPr>
                <w:ilvl w:val="0"/>
                <w:numId w:val="13"/>
              </w:numPr>
              <w:contextualSpacing/>
              <w:jc w:val="center"/>
              <w:rPr>
                <w:b/>
                <w:bCs/>
              </w:rPr>
            </w:pPr>
          </w:p>
        </w:tc>
        <w:tc>
          <w:tcPr>
            <w:tcW w:w="7953" w:type="dxa"/>
            <w:shd w:val="clear" w:color="auto" w:fill="FFFFFF" w:themeFill="background1"/>
            <w:noWrap/>
            <w:vAlign w:val="center"/>
          </w:tcPr>
          <w:p w:rsidR="00B77761" w:rsidRPr="00B77761" w:rsidRDefault="00B77761" w:rsidP="00B77761">
            <w:pPr>
              <w:contextualSpacing/>
              <w:rPr>
                <w:rFonts w:eastAsia="Calibri"/>
              </w:rPr>
            </w:pPr>
            <w:r w:rsidRPr="00B77761">
              <w:rPr>
                <w:rFonts w:eastAsia="Calibri"/>
              </w:rPr>
              <w:t>Toplumun eğitime verdiği önemin bilincinde olarak, nitelikli ve deneyimli personel ile eğitim hizmeti verilecektir.</w:t>
            </w:r>
          </w:p>
        </w:tc>
        <w:tc>
          <w:tcPr>
            <w:tcW w:w="1555" w:type="dxa"/>
            <w:shd w:val="clear" w:color="auto" w:fill="FFFFFF" w:themeFill="background1"/>
            <w:noWrap/>
            <w:vAlign w:val="center"/>
          </w:tcPr>
          <w:p w:rsidR="00B77761" w:rsidRPr="00B77761" w:rsidRDefault="005C74D5" w:rsidP="00B77761">
            <w:pPr>
              <w:jc w:val="center"/>
              <w:rPr>
                <w:rFonts w:eastAsia="Calibri"/>
              </w:rPr>
            </w:pPr>
            <w:r w:rsidRPr="00B77761">
              <w:rPr>
                <w:rFonts w:eastAsia="Calibri"/>
              </w:rPr>
              <w:t>İnsan Kaynakları</w:t>
            </w:r>
          </w:p>
        </w:tc>
      </w:tr>
      <w:tr w:rsidR="00B77761" w:rsidRPr="00840D4D" w:rsidTr="00C91B0F">
        <w:trPr>
          <w:trHeight w:val="757"/>
          <w:jc w:val="center"/>
        </w:trPr>
        <w:tc>
          <w:tcPr>
            <w:tcW w:w="614" w:type="dxa"/>
            <w:shd w:val="clear" w:color="F3F3EC" w:fill="F3F3EC"/>
            <w:noWrap/>
            <w:vAlign w:val="center"/>
          </w:tcPr>
          <w:p w:rsidR="00B77761" w:rsidRPr="0012402D" w:rsidRDefault="00B77761" w:rsidP="00B77761">
            <w:pPr>
              <w:numPr>
                <w:ilvl w:val="0"/>
                <w:numId w:val="13"/>
              </w:numPr>
              <w:contextualSpacing/>
              <w:jc w:val="center"/>
              <w:rPr>
                <w:b/>
              </w:rPr>
            </w:pPr>
          </w:p>
        </w:tc>
        <w:tc>
          <w:tcPr>
            <w:tcW w:w="7953" w:type="dxa"/>
            <w:shd w:val="clear" w:color="F3F3EC" w:fill="F3F3EC"/>
            <w:noWrap/>
            <w:vAlign w:val="center"/>
          </w:tcPr>
          <w:p w:rsidR="00B77761" w:rsidRPr="00B77761" w:rsidRDefault="00B77761" w:rsidP="00B77761">
            <w:pPr>
              <w:contextualSpacing/>
              <w:rPr>
                <w:rFonts w:eastAsia="Calibri"/>
              </w:rPr>
            </w:pPr>
            <w:r w:rsidRPr="00B77761">
              <w:rPr>
                <w:rFonts w:eastAsia="Calibri"/>
              </w:rPr>
              <w:t>Personelin uluslararası fonları kullanma bilgi ve becerilerinin artırılacak</w:t>
            </w:r>
          </w:p>
        </w:tc>
        <w:tc>
          <w:tcPr>
            <w:tcW w:w="1555" w:type="dxa"/>
            <w:shd w:val="clear" w:color="F3F3EC" w:fill="F3F3EC"/>
            <w:noWrap/>
            <w:vAlign w:val="center"/>
          </w:tcPr>
          <w:p w:rsidR="00B77761" w:rsidRPr="00B77761" w:rsidRDefault="005C74D5" w:rsidP="00B77761">
            <w:pPr>
              <w:jc w:val="center"/>
              <w:rPr>
                <w:rFonts w:eastAsia="Calibri"/>
              </w:rPr>
            </w:pPr>
            <w:r w:rsidRPr="00B77761">
              <w:rPr>
                <w:rFonts w:eastAsia="Calibri"/>
              </w:rPr>
              <w:t>İnsan Kaynakları</w:t>
            </w:r>
          </w:p>
        </w:tc>
      </w:tr>
      <w:tr w:rsidR="00B77761" w:rsidRPr="00840D4D" w:rsidTr="00C91B0F">
        <w:trPr>
          <w:trHeight w:val="757"/>
          <w:jc w:val="center"/>
        </w:trPr>
        <w:tc>
          <w:tcPr>
            <w:tcW w:w="614" w:type="dxa"/>
            <w:shd w:val="clear" w:color="auto" w:fill="auto"/>
            <w:noWrap/>
            <w:vAlign w:val="center"/>
          </w:tcPr>
          <w:p w:rsidR="00B77761" w:rsidRPr="0012402D" w:rsidRDefault="00B77761" w:rsidP="00B77761">
            <w:pPr>
              <w:numPr>
                <w:ilvl w:val="0"/>
                <w:numId w:val="13"/>
              </w:numPr>
              <w:contextualSpacing/>
              <w:jc w:val="center"/>
              <w:rPr>
                <w:b/>
              </w:rPr>
            </w:pPr>
          </w:p>
        </w:tc>
        <w:tc>
          <w:tcPr>
            <w:tcW w:w="7953" w:type="dxa"/>
            <w:shd w:val="clear" w:color="auto" w:fill="auto"/>
            <w:noWrap/>
            <w:vAlign w:val="center"/>
          </w:tcPr>
          <w:p w:rsidR="00B77761" w:rsidRPr="00B77761" w:rsidRDefault="00B77761" w:rsidP="00B77761">
            <w:pPr>
              <w:contextualSpacing/>
              <w:rPr>
                <w:rFonts w:eastAsia="Calibri"/>
              </w:rPr>
            </w:pPr>
            <w:r w:rsidRPr="00B77761">
              <w:rPr>
                <w:rFonts w:eastAsia="Calibri"/>
              </w:rPr>
              <w:t>Okul ve kurumların temizlik, güvenlik ve sekretarya gibi alanlardaki destek personeli ihtiyacı gibi işler hizmet alımı yolu ile yapılacaktır.</w:t>
            </w:r>
          </w:p>
        </w:tc>
        <w:tc>
          <w:tcPr>
            <w:tcW w:w="1555" w:type="dxa"/>
            <w:shd w:val="clear" w:color="auto" w:fill="auto"/>
            <w:noWrap/>
            <w:vAlign w:val="center"/>
          </w:tcPr>
          <w:p w:rsidR="00B77761" w:rsidRPr="00B77761" w:rsidRDefault="005C74D5" w:rsidP="00B77761">
            <w:pPr>
              <w:jc w:val="center"/>
              <w:rPr>
                <w:rFonts w:eastAsia="Calibri"/>
              </w:rPr>
            </w:pPr>
            <w:r w:rsidRPr="00B77761">
              <w:rPr>
                <w:rFonts w:eastAsia="Calibri"/>
              </w:rPr>
              <w:t>İnsan Kaynakları</w:t>
            </w:r>
          </w:p>
        </w:tc>
      </w:tr>
      <w:tr w:rsidR="00B77761" w:rsidRPr="00840D4D" w:rsidTr="00C91B0F">
        <w:trPr>
          <w:trHeight w:val="757"/>
          <w:jc w:val="center"/>
        </w:trPr>
        <w:tc>
          <w:tcPr>
            <w:tcW w:w="614" w:type="dxa"/>
            <w:shd w:val="clear" w:color="F3F3EC" w:fill="F3F3EC"/>
            <w:noWrap/>
            <w:vAlign w:val="center"/>
          </w:tcPr>
          <w:p w:rsidR="00B77761" w:rsidRPr="0012402D" w:rsidRDefault="00B77761" w:rsidP="00B77761">
            <w:pPr>
              <w:numPr>
                <w:ilvl w:val="0"/>
                <w:numId w:val="13"/>
              </w:numPr>
              <w:contextualSpacing/>
              <w:jc w:val="center"/>
              <w:rPr>
                <w:b/>
              </w:rPr>
            </w:pPr>
          </w:p>
        </w:tc>
        <w:tc>
          <w:tcPr>
            <w:tcW w:w="7953" w:type="dxa"/>
            <w:shd w:val="clear" w:color="F3F3EC" w:fill="F3F3EC"/>
            <w:noWrap/>
            <w:vAlign w:val="center"/>
          </w:tcPr>
          <w:p w:rsidR="00B77761" w:rsidRPr="00B77761" w:rsidRDefault="00B77761" w:rsidP="00B77761">
            <w:pPr>
              <w:contextualSpacing/>
              <w:rPr>
                <w:rFonts w:eastAsia="Calibri"/>
              </w:rPr>
            </w:pPr>
            <w:r w:rsidRPr="00B77761">
              <w:rPr>
                <w:rFonts w:eastAsia="Calibri"/>
              </w:rPr>
              <w:t>Engelli çalışanlara bilgi, beceri ve engel durumlarına uygun görevler verilmesi sağlanacaktır.</w:t>
            </w:r>
          </w:p>
        </w:tc>
        <w:tc>
          <w:tcPr>
            <w:tcW w:w="1555" w:type="dxa"/>
            <w:shd w:val="clear" w:color="F3F3EC" w:fill="F3F3EC"/>
            <w:noWrap/>
            <w:vAlign w:val="center"/>
          </w:tcPr>
          <w:p w:rsidR="00B77761" w:rsidRPr="00B77761" w:rsidRDefault="005C74D5" w:rsidP="00B77761">
            <w:pPr>
              <w:jc w:val="center"/>
              <w:rPr>
                <w:rFonts w:eastAsia="Calibri"/>
              </w:rPr>
            </w:pPr>
            <w:r w:rsidRPr="00B77761">
              <w:rPr>
                <w:rFonts w:eastAsia="Calibri"/>
              </w:rPr>
              <w:t>İnsan Kaynakları</w:t>
            </w:r>
          </w:p>
        </w:tc>
      </w:tr>
      <w:tr w:rsidR="00B77761" w:rsidRPr="00840D4D" w:rsidTr="00C91B0F">
        <w:trPr>
          <w:trHeight w:val="757"/>
          <w:jc w:val="center"/>
        </w:trPr>
        <w:tc>
          <w:tcPr>
            <w:tcW w:w="614" w:type="dxa"/>
            <w:shd w:val="clear" w:color="auto" w:fill="auto"/>
            <w:noWrap/>
            <w:vAlign w:val="center"/>
          </w:tcPr>
          <w:p w:rsidR="00B77761" w:rsidRPr="0012402D" w:rsidRDefault="00B77761" w:rsidP="00B77761">
            <w:pPr>
              <w:numPr>
                <w:ilvl w:val="0"/>
                <w:numId w:val="13"/>
              </w:numPr>
              <w:contextualSpacing/>
              <w:jc w:val="center"/>
              <w:rPr>
                <w:b/>
              </w:rPr>
            </w:pPr>
          </w:p>
        </w:tc>
        <w:tc>
          <w:tcPr>
            <w:tcW w:w="7953" w:type="dxa"/>
            <w:shd w:val="clear" w:color="auto" w:fill="auto"/>
            <w:noWrap/>
            <w:vAlign w:val="center"/>
          </w:tcPr>
          <w:p w:rsidR="00B77761" w:rsidRPr="00B77761" w:rsidRDefault="00B77761" w:rsidP="00B77761">
            <w:pPr>
              <w:contextualSpacing/>
              <w:rPr>
                <w:rFonts w:eastAsia="Calibri"/>
              </w:rPr>
            </w:pPr>
            <w:r w:rsidRPr="00B77761">
              <w:rPr>
                <w:rFonts w:eastAsia="Calibri"/>
              </w:rPr>
              <w:t>Kurum personelinin performansını yükseltecek, sorumluluk ve aidiyet duygusunu geliştirecek hizmet içi eğitim faaliyetleri düzenlenecek</w:t>
            </w:r>
            <w:r>
              <w:rPr>
                <w:rFonts w:eastAsia="Calibri"/>
              </w:rPr>
              <w:t>ti</w:t>
            </w:r>
            <w:r w:rsidRPr="00B77761">
              <w:rPr>
                <w:rFonts w:eastAsia="Calibri"/>
              </w:rPr>
              <w:t>r</w:t>
            </w:r>
            <w:r>
              <w:rPr>
                <w:rFonts w:eastAsia="Calibri"/>
              </w:rPr>
              <w:t>.</w:t>
            </w:r>
          </w:p>
        </w:tc>
        <w:tc>
          <w:tcPr>
            <w:tcW w:w="1555" w:type="dxa"/>
            <w:shd w:val="clear" w:color="auto" w:fill="auto"/>
            <w:noWrap/>
            <w:vAlign w:val="center"/>
          </w:tcPr>
          <w:p w:rsidR="00B77761" w:rsidRPr="00B77761" w:rsidRDefault="005C74D5" w:rsidP="00B77761">
            <w:pPr>
              <w:jc w:val="center"/>
              <w:rPr>
                <w:rFonts w:eastAsia="Calibri"/>
              </w:rPr>
            </w:pPr>
            <w:r w:rsidRPr="00B77761">
              <w:rPr>
                <w:rFonts w:eastAsia="Calibri"/>
              </w:rPr>
              <w:t>İnsan Kaynakları</w:t>
            </w:r>
          </w:p>
        </w:tc>
      </w:tr>
      <w:tr w:rsidR="00B77761" w:rsidRPr="00840D4D" w:rsidTr="00C91B0F">
        <w:trPr>
          <w:trHeight w:val="757"/>
          <w:jc w:val="center"/>
        </w:trPr>
        <w:tc>
          <w:tcPr>
            <w:tcW w:w="614" w:type="dxa"/>
            <w:shd w:val="clear" w:color="F3F3EC" w:fill="F3F3EC"/>
            <w:noWrap/>
            <w:vAlign w:val="center"/>
          </w:tcPr>
          <w:p w:rsidR="00B77761" w:rsidRPr="0012402D" w:rsidRDefault="00B77761" w:rsidP="00B77761">
            <w:pPr>
              <w:numPr>
                <w:ilvl w:val="0"/>
                <w:numId w:val="13"/>
              </w:numPr>
              <w:contextualSpacing/>
              <w:jc w:val="center"/>
              <w:rPr>
                <w:b/>
              </w:rPr>
            </w:pPr>
          </w:p>
        </w:tc>
        <w:tc>
          <w:tcPr>
            <w:tcW w:w="7953" w:type="dxa"/>
            <w:shd w:val="clear" w:color="F3F3EC" w:fill="F3F3EC"/>
            <w:noWrap/>
            <w:vAlign w:val="center"/>
          </w:tcPr>
          <w:p w:rsidR="00B77761" w:rsidRPr="00B77761" w:rsidRDefault="00B77761" w:rsidP="00B77761">
            <w:pPr>
              <w:contextualSpacing/>
              <w:rPr>
                <w:rFonts w:eastAsia="Calibri"/>
              </w:rPr>
            </w:pPr>
            <w:r w:rsidRPr="00B77761">
              <w:rPr>
                <w:rFonts w:eastAsia="Calibri"/>
              </w:rPr>
              <w:t>Bilişim teknolojilerini etkin kullanmalarını sağlayacak hizmet içi eğitim faaliyetleri düzenlenecek.</w:t>
            </w:r>
          </w:p>
        </w:tc>
        <w:tc>
          <w:tcPr>
            <w:tcW w:w="1555" w:type="dxa"/>
            <w:shd w:val="clear" w:color="F3F3EC" w:fill="F3F3EC"/>
            <w:noWrap/>
            <w:vAlign w:val="center"/>
          </w:tcPr>
          <w:p w:rsidR="00B77761" w:rsidRPr="00B77761" w:rsidRDefault="005C74D5" w:rsidP="00B77761">
            <w:pPr>
              <w:jc w:val="center"/>
              <w:rPr>
                <w:rFonts w:eastAsia="Calibri"/>
              </w:rPr>
            </w:pPr>
            <w:r w:rsidRPr="00B77761">
              <w:rPr>
                <w:rFonts w:eastAsia="Calibri"/>
              </w:rPr>
              <w:t>İnsan Kaynakları</w:t>
            </w:r>
          </w:p>
        </w:tc>
      </w:tr>
      <w:tr w:rsidR="00B77761" w:rsidRPr="00840D4D" w:rsidTr="00C91B0F">
        <w:trPr>
          <w:trHeight w:val="757"/>
          <w:jc w:val="center"/>
        </w:trPr>
        <w:tc>
          <w:tcPr>
            <w:tcW w:w="614" w:type="dxa"/>
            <w:shd w:val="clear" w:color="auto" w:fill="auto"/>
            <w:noWrap/>
            <w:vAlign w:val="center"/>
          </w:tcPr>
          <w:p w:rsidR="00B77761" w:rsidRPr="0012402D" w:rsidRDefault="00B77761" w:rsidP="00B77761">
            <w:pPr>
              <w:numPr>
                <w:ilvl w:val="0"/>
                <w:numId w:val="13"/>
              </w:numPr>
              <w:contextualSpacing/>
              <w:jc w:val="center"/>
              <w:rPr>
                <w:b/>
              </w:rPr>
            </w:pPr>
          </w:p>
        </w:tc>
        <w:tc>
          <w:tcPr>
            <w:tcW w:w="7953" w:type="dxa"/>
            <w:shd w:val="clear" w:color="auto" w:fill="auto"/>
            <w:noWrap/>
            <w:vAlign w:val="center"/>
          </w:tcPr>
          <w:p w:rsidR="00B77761" w:rsidRPr="00B77761" w:rsidRDefault="00B77761" w:rsidP="00B77761">
            <w:pPr>
              <w:contextualSpacing/>
              <w:rPr>
                <w:rFonts w:eastAsia="Calibri"/>
              </w:rPr>
            </w:pPr>
            <w:r w:rsidRPr="00B77761">
              <w:rPr>
                <w:rFonts w:eastAsia="Calibri"/>
              </w:rPr>
              <w:t>İhtiyaç durumunda müdürlük bünyesindeki birimler arasında personel görevlendirilmesi yapılacak.</w:t>
            </w:r>
          </w:p>
        </w:tc>
        <w:tc>
          <w:tcPr>
            <w:tcW w:w="1555" w:type="dxa"/>
            <w:shd w:val="clear" w:color="auto" w:fill="auto"/>
            <w:noWrap/>
            <w:vAlign w:val="center"/>
          </w:tcPr>
          <w:p w:rsidR="00B77761" w:rsidRPr="00B77761" w:rsidRDefault="005C74D5" w:rsidP="00B77761">
            <w:pPr>
              <w:jc w:val="center"/>
              <w:rPr>
                <w:rFonts w:eastAsia="Calibri"/>
              </w:rPr>
            </w:pPr>
            <w:r w:rsidRPr="00B77761">
              <w:rPr>
                <w:rFonts w:eastAsia="Calibri"/>
              </w:rPr>
              <w:t>İnsan Kaynakları</w:t>
            </w:r>
          </w:p>
        </w:tc>
      </w:tr>
      <w:tr w:rsidR="00B77761" w:rsidRPr="00840D4D" w:rsidTr="00C91B0F">
        <w:trPr>
          <w:trHeight w:val="757"/>
          <w:jc w:val="center"/>
        </w:trPr>
        <w:tc>
          <w:tcPr>
            <w:tcW w:w="614" w:type="dxa"/>
            <w:shd w:val="clear" w:color="F3F3EC" w:fill="F3F3EC"/>
            <w:noWrap/>
            <w:vAlign w:val="center"/>
          </w:tcPr>
          <w:p w:rsidR="00B77761" w:rsidRPr="0012402D" w:rsidRDefault="00B77761" w:rsidP="00B77761">
            <w:pPr>
              <w:numPr>
                <w:ilvl w:val="0"/>
                <w:numId w:val="13"/>
              </w:numPr>
              <w:contextualSpacing/>
              <w:jc w:val="center"/>
              <w:rPr>
                <w:b/>
              </w:rPr>
            </w:pPr>
          </w:p>
        </w:tc>
        <w:tc>
          <w:tcPr>
            <w:tcW w:w="7953" w:type="dxa"/>
            <w:shd w:val="clear" w:color="F3F3EC" w:fill="F3F3EC"/>
            <w:noWrap/>
            <w:vAlign w:val="center"/>
          </w:tcPr>
          <w:p w:rsidR="00B77761" w:rsidRPr="00B77761" w:rsidRDefault="00B77761" w:rsidP="00B77761">
            <w:pPr>
              <w:contextualSpacing/>
              <w:rPr>
                <w:rFonts w:eastAsia="Calibri"/>
              </w:rPr>
            </w:pPr>
            <w:r w:rsidRPr="00B77761">
              <w:rPr>
                <w:rFonts w:eastAsia="Calibri"/>
              </w:rPr>
              <w:t>Okul ve kurumlardaki çalışan personelin ihtiyaca göre dengeli dağılımı ve birimler arası hareketliliği sağlanacaktır.</w:t>
            </w:r>
          </w:p>
        </w:tc>
        <w:tc>
          <w:tcPr>
            <w:tcW w:w="1555" w:type="dxa"/>
            <w:shd w:val="clear" w:color="F3F3EC" w:fill="F3F3EC"/>
            <w:noWrap/>
            <w:vAlign w:val="center"/>
          </w:tcPr>
          <w:p w:rsidR="00B77761" w:rsidRPr="00B77761" w:rsidRDefault="005C74D5" w:rsidP="00B77761">
            <w:pPr>
              <w:contextualSpacing/>
              <w:jc w:val="center"/>
              <w:rPr>
                <w:rFonts w:eastAsia="Calibri"/>
              </w:rPr>
            </w:pPr>
            <w:r w:rsidRPr="00B77761">
              <w:rPr>
                <w:rFonts w:eastAsia="Calibri"/>
              </w:rPr>
              <w:t>İnsan Kaynakları</w:t>
            </w:r>
          </w:p>
        </w:tc>
      </w:tr>
      <w:tr w:rsidR="00B77761" w:rsidRPr="00840D4D" w:rsidTr="00C91B0F">
        <w:trPr>
          <w:trHeight w:val="757"/>
          <w:jc w:val="center"/>
        </w:trPr>
        <w:tc>
          <w:tcPr>
            <w:tcW w:w="614" w:type="dxa"/>
            <w:shd w:val="clear" w:color="auto" w:fill="auto"/>
            <w:noWrap/>
            <w:vAlign w:val="center"/>
          </w:tcPr>
          <w:p w:rsidR="00B77761" w:rsidRPr="0012402D" w:rsidRDefault="00B77761" w:rsidP="00B77761">
            <w:pPr>
              <w:numPr>
                <w:ilvl w:val="0"/>
                <w:numId w:val="13"/>
              </w:numPr>
              <w:contextualSpacing/>
              <w:jc w:val="center"/>
              <w:rPr>
                <w:b/>
              </w:rPr>
            </w:pPr>
          </w:p>
        </w:tc>
        <w:tc>
          <w:tcPr>
            <w:tcW w:w="7953" w:type="dxa"/>
            <w:shd w:val="clear" w:color="auto" w:fill="auto"/>
            <w:noWrap/>
            <w:vAlign w:val="center"/>
          </w:tcPr>
          <w:p w:rsidR="00B77761" w:rsidRPr="00B77761" w:rsidRDefault="00B77761" w:rsidP="00B77761">
            <w:pPr>
              <w:contextualSpacing/>
              <w:rPr>
                <w:rFonts w:eastAsia="Calibri"/>
              </w:rPr>
            </w:pPr>
            <w:r w:rsidRPr="00B77761">
              <w:rPr>
                <w:rFonts w:eastAsia="Calibri"/>
              </w:rPr>
              <w:t xml:space="preserve">Tüm okul ve kurumlardan sivil savunma planları ile sabotajlara karşı koruma planlarının hazırlanma ve güncelleme durumlarının takibi için istatistik tabloları oluşturularak. </w:t>
            </w:r>
          </w:p>
        </w:tc>
        <w:tc>
          <w:tcPr>
            <w:tcW w:w="1555" w:type="dxa"/>
            <w:shd w:val="clear" w:color="auto" w:fill="auto"/>
            <w:noWrap/>
            <w:vAlign w:val="center"/>
          </w:tcPr>
          <w:p w:rsidR="00B77761" w:rsidRPr="00B77761" w:rsidRDefault="00B77761" w:rsidP="00B77761">
            <w:pPr>
              <w:contextualSpacing/>
              <w:jc w:val="center"/>
              <w:rPr>
                <w:rFonts w:eastAsia="Calibri"/>
              </w:rPr>
            </w:pPr>
            <w:r w:rsidRPr="00B77761">
              <w:rPr>
                <w:rFonts w:eastAsia="Calibri"/>
              </w:rPr>
              <w:t>ÖB</w:t>
            </w:r>
          </w:p>
        </w:tc>
      </w:tr>
      <w:tr w:rsidR="00B77761" w:rsidRPr="00840D4D" w:rsidTr="00C91B0F">
        <w:trPr>
          <w:trHeight w:val="757"/>
          <w:jc w:val="center"/>
        </w:trPr>
        <w:tc>
          <w:tcPr>
            <w:tcW w:w="614" w:type="dxa"/>
            <w:shd w:val="clear" w:color="F3F3EC" w:fill="F3F3EC"/>
            <w:noWrap/>
            <w:vAlign w:val="center"/>
          </w:tcPr>
          <w:p w:rsidR="00B77761" w:rsidRPr="0012402D" w:rsidRDefault="00B77761" w:rsidP="00B77761">
            <w:pPr>
              <w:numPr>
                <w:ilvl w:val="0"/>
                <w:numId w:val="13"/>
              </w:numPr>
              <w:contextualSpacing/>
              <w:jc w:val="center"/>
              <w:rPr>
                <w:b/>
              </w:rPr>
            </w:pPr>
          </w:p>
        </w:tc>
        <w:tc>
          <w:tcPr>
            <w:tcW w:w="7953" w:type="dxa"/>
            <w:shd w:val="clear" w:color="F3F3EC" w:fill="F3F3EC"/>
            <w:noWrap/>
            <w:vAlign w:val="center"/>
          </w:tcPr>
          <w:p w:rsidR="00B77761" w:rsidRPr="00B77761" w:rsidRDefault="00B77761" w:rsidP="00B77761">
            <w:pPr>
              <w:contextualSpacing/>
              <w:rPr>
                <w:rFonts w:eastAsia="Calibri"/>
              </w:rPr>
            </w:pPr>
            <w:r w:rsidRPr="00B77761">
              <w:rPr>
                <w:rFonts w:eastAsia="Calibri"/>
              </w:rPr>
              <w:t>İlimizdeki okulların her yıl %10 una yangın yönetmeliği gereği itfaiye tarafından gerçekleştirilecek yangın tatbikatı veya yangın önleme ve söndürme eğitimleri verilmesi sağlanacak, itfaiye ile işbirliği yapılarak yıllık eğitim planı hazırlanacaktır.</w:t>
            </w:r>
          </w:p>
        </w:tc>
        <w:tc>
          <w:tcPr>
            <w:tcW w:w="1555" w:type="dxa"/>
            <w:shd w:val="clear" w:color="F3F3EC" w:fill="F3F3EC"/>
            <w:noWrap/>
            <w:vAlign w:val="center"/>
          </w:tcPr>
          <w:p w:rsidR="00B77761" w:rsidRPr="00B77761" w:rsidRDefault="00B77761" w:rsidP="00B77761">
            <w:pPr>
              <w:jc w:val="center"/>
              <w:rPr>
                <w:rFonts w:eastAsia="Calibri"/>
              </w:rPr>
            </w:pPr>
            <w:r w:rsidRPr="00B77761">
              <w:rPr>
                <w:rFonts w:eastAsia="Calibri"/>
              </w:rPr>
              <w:t>ÖB</w:t>
            </w:r>
          </w:p>
        </w:tc>
      </w:tr>
      <w:tr w:rsidR="00B77761" w:rsidRPr="00840D4D" w:rsidTr="00C91B0F">
        <w:trPr>
          <w:trHeight w:val="757"/>
          <w:jc w:val="center"/>
        </w:trPr>
        <w:tc>
          <w:tcPr>
            <w:tcW w:w="614" w:type="dxa"/>
            <w:shd w:val="clear" w:color="auto" w:fill="auto"/>
            <w:noWrap/>
            <w:vAlign w:val="center"/>
          </w:tcPr>
          <w:p w:rsidR="00B77761" w:rsidRPr="0012402D" w:rsidRDefault="00B77761" w:rsidP="00B77761">
            <w:pPr>
              <w:numPr>
                <w:ilvl w:val="0"/>
                <w:numId w:val="13"/>
              </w:numPr>
              <w:contextualSpacing/>
              <w:jc w:val="center"/>
              <w:rPr>
                <w:b/>
              </w:rPr>
            </w:pPr>
          </w:p>
        </w:tc>
        <w:tc>
          <w:tcPr>
            <w:tcW w:w="7953" w:type="dxa"/>
            <w:shd w:val="clear" w:color="auto" w:fill="auto"/>
            <w:noWrap/>
            <w:vAlign w:val="center"/>
          </w:tcPr>
          <w:p w:rsidR="00B77761" w:rsidRPr="00B77761" w:rsidRDefault="00B77761" w:rsidP="00B77761">
            <w:pPr>
              <w:contextualSpacing/>
              <w:rPr>
                <w:rFonts w:eastAsia="Calibri"/>
              </w:rPr>
            </w:pPr>
            <w:r w:rsidRPr="00B77761">
              <w:rPr>
                <w:rFonts w:eastAsia="Calibri"/>
              </w:rPr>
              <w:t>Tüm okul ve kurumlarda okul afet ve acil durum yönetimi planları hazırlanacak, uygulanması ve güncellenmesi sağlanacaktır</w:t>
            </w:r>
          </w:p>
        </w:tc>
        <w:tc>
          <w:tcPr>
            <w:tcW w:w="1555" w:type="dxa"/>
            <w:shd w:val="clear" w:color="auto" w:fill="auto"/>
            <w:noWrap/>
            <w:vAlign w:val="center"/>
          </w:tcPr>
          <w:p w:rsidR="00B77761" w:rsidRPr="00B77761" w:rsidRDefault="00B77761" w:rsidP="00B77761">
            <w:pPr>
              <w:jc w:val="center"/>
              <w:rPr>
                <w:rFonts w:eastAsia="Calibri"/>
              </w:rPr>
            </w:pPr>
            <w:r w:rsidRPr="00B77761">
              <w:rPr>
                <w:rFonts w:eastAsia="Calibri"/>
              </w:rPr>
              <w:t>ÖB</w:t>
            </w:r>
          </w:p>
        </w:tc>
      </w:tr>
      <w:tr w:rsidR="00B77761" w:rsidRPr="00840D4D" w:rsidTr="00C91B0F">
        <w:trPr>
          <w:trHeight w:val="757"/>
          <w:jc w:val="center"/>
        </w:trPr>
        <w:tc>
          <w:tcPr>
            <w:tcW w:w="614" w:type="dxa"/>
            <w:shd w:val="clear" w:color="F3F3EC" w:fill="F3F3EC"/>
            <w:noWrap/>
            <w:vAlign w:val="center"/>
          </w:tcPr>
          <w:p w:rsidR="00B77761" w:rsidRPr="0012402D" w:rsidRDefault="00B77761" w:rsidP="00B77761">
            <w:pPr>
              <w:numPr>
                <w:ilvl w:val="0"/>
                <w:numId w:val="13"/>
              </w:numPr>
              <w:contextualSpacing/>
              <w:jc w:val="center"/>
              <w:rPr>
                <w:b/>
              </w:rPr>
            </w:pPr>
          </w:p>
        </w:tc>
        <w:tc>
          <w:tcPr>
            <w:tcW w:w="7953" w:type="dxa"/>
            <w:shd w:val="clear" w:color="F3F3EC" w:fill="F3F3EC"/>
            <w:noWrap/>
            <w:vAlign w:val="center"/>
          </w:tcPr>
          <w:p w:rsidR="00B77761" w:rsidRPr="00B77761" w:rsidRDefault="00B77761" w:rsidP="00B77761">
            <w:pPr>
              <w:contextualSpacing/>
              <w:rPr>
                <w:rFonts w:eastAsia="Calibri"/>
              </w:rPr>
            </w:pPr>
            <w:r w:rsidRPr="00B77761">
              <w:rPr>
                <w:rFonts w:eastAsia="Calibri"/>
              </w:rPr>
              <w:t>Formatör eğitmenlerden eğitim alan okul afet sorumlusu okul yöneticileri tarafından okul afet ve acil durum yönetimi planları hazırlanması sağlanacaktır.</w:t>
            </w:r>
          </w:p>
        </w:tc>
        <w:tc>
          <w:tcPr>
            <w:tcW w:w="1555" w:type="dxa"/>
            <w:shd w:val="clear" w:color="F3F3EC" w:fill="F3F3EC"/>
            <w:noWrap/>
            <w:vAlign w:val="center"/>
          </w:tcPr>
          <w:p w:rsidR="00B77761" w:rsidRPr="00B77761" w:rsidRDefault="00B77761" w:rsidP="00B77761">
            <w:pPr>
              <w:jc w:val="center"/>
              <w:rPr>
                <w:rFonts w:eastAsia="Calibri"/>
              </w:rPr>
            </w:pPr>
            <w:r w:rsidRPr="00B77761">
              <w:rPr>
                <w:rFonts w:eastAsia="Calibri"/>
              </w:rPr>
              <w:t>ÖB</w:t>
            </w:r>
          </w:p>
        </w:tc>
      </w:tr>
      <w:tr w:rsidR="00B77761" w:rsidRPr="00840D4D" w:rsidTr="00C91B0F">
        <w:trPr>
          <w:trHeight w:val="757"/>
          <w:jc w:val="center"/>
        </w:trPr>
        <w:tc>
          <w:tcPr>
            <w:tcW w:w="614" w:type="dxa"/>
            <w:shd w:val="clear" w:color="auto" w:fill="auto"/>
            <w:noWrap/>
            <w:vAlign w:val="center"/>
          </w:tcPr>
          <w:p w:rsidR="00B77761" w:rsidRPr="0012402D" w:rsidRDefault="00B77761" w:rsidP="00B77761">
            <w:pPr>
              <w:numPr>
                <w:ilvl w:val="0"/>
                <w:numId w:val="13"/>
              </w:numPr>
              <w:contextualSpacing/>
              <w:jc w:val="center"/>
              <w:rPr>
                <w:b/>
              </w:rPr>
            </w:pPr>
          </w:p>
        </w:tc>
        <w:tc>
          <w:tcPr>
            <w:tcW w:w="7953" w:type="dxa"/>
            <w:shd w:val="clear" w:color="auto" w:fill="auto"/>
            <w:noWrap/>
            <w:vAlign w:val="center"/>
          </w:tcPr>
          <w:p w:rsidR="00B77761" w:rsidRPr="00B77761" w:rsidRDefault="00B77761" w:rsidP="00B77761">
            <w:pPr>
              <w:contextualSpacing/>
              <w:rPr>
                <w:rFonts w:eastAsia="Calibri"/>
              </w:rPr>
            </w:pPr>
            <w:r w:rsidRPr="00B77761">
              <w:rPr>
                <w:rFonts w:eastAsia="Calibri"/>
              </w:rPr>
              <w:t>Öğretmen dağılımının il genelinde dengeli bir şekilde gerçekleşmesini sağlanacaktır.</w:t>
            </w:r>
          </w:p>
        </w:tc>
        <w:tc>
          <w:tcPr>
            <w:tcW w:w="1555" w:type="dxa"/>
            <w:shd w:val="clear" w:color="auto" w:fill="auto"/>
            <w:noWrap/>
          </w:tcPr>
          <w:p w:rsidR="00B77761" w:rsidRPr="00B77761" w:rsidRDefault="00093249" w:rsidP="00B77761">
            <w:pPr>
              <w:jc w:val="center"/>
            </w:pPr>
            <w:r w:rsidRPr="00B77761">
              <w:rPr>
                <w:rFonts w:eastAsia="Calibri"/>
              </w:rPr>
              <w:t>İnsan Kaynakları</w:t>
            </w:r>
          </w:p>
        </w:tc>
      </w:tr>
      <w:tr w:rsidR="00B77761" w:rsidRPr="00840D4D" w:rsidTr="00C91B0F">
        <w:trPr>
          <w:trHeight w:val="757"/>
          <w:jc w:val="center"/>
        </w:trPr>
        <w:tc>
          <w:tcPr>
            <w:tcW w:w="614" w:type="dxa"/>
            <w:shd w:val="clear" w:color="F3F3EC" w:fill="F3F3EC"/>
            <w:noWrap/>
            <w:vAlign w:val="center"/>
          </w:tcPr>
          <w:p w:rsidR="00B77761" w:rsidRPr="0012402D" w:rsidRDefault="00B77761" w:rsidP="00B77761">
            <w:pPr>
              <w:numPr>
                <w:ilvl w:val="0"/>
                <w:numId w:val="13"/>
              </w:numPr>
              <w:contextualSpacing/>
              <w:jc w:val="center"/>
              <w:rPr>
                <w:b/>
              </w:rPr>
            </w:pPr>
          </w:p>
        </w:tc>
        <w:tc>
          <w:tcPr>
            <w:tcW w:w="7953" w:type="dxa"/>
            <w:shd w:val="clear" w:color="F3F3EC" w:fill="F3F3EC"/>
            <w:noWrap/>
            <w:vAlign w:val="center"/>
          </w:tcPr>
          <w:p w:rsidR="00B77761" w:rsidRPr="00B77761" w:rsidRDefault="00B77761" w:rsidP="00B77761">
            <w:pPr>
              <w:contextualSpacing/>
              <w:rPr>
                <w:rFonts w:eastAsia="Calibri"/>
              </w:rPr>
            </w:pPr>
            <w:r w:rsidRPr="00B77761">
              <w:rPr>
                <w:rFonts w:eastAsia="Calibri"/>
              </w:rPr>
              <w:t>Okul ve kurumların temizlik, güvenlik ve sekretarya gibi alanlardaki destek personeli ihtiyacı gibi işler hizmet alımı yolu ile yapılacaktır.</w:t>
            </w:r>
          </w:p>
        </w:tc>
        <w:tc>
          <w:tcPr>
            <w:tcW w:w="1555" w:type="dxa"/>
            <w:shd w:val="clear" w:color="F3F3EC" w:fill="F3F3EC"/>
            <w:noWrap/>
          </w:tcPr>
          <w:p w:rsidR="00B77761" w:rsidRPr="00B77761" w:rsidRDefault="00093249" w:rsidP="00B77761">
            <w:pPr>
              <w:jc w:val="center"/>
            </w:pPr>
            <w:r w:rsidRPr="00B77761">
              <w:rPr>
                <w:rFonts w:eastAsia="Calibri"/>
              </w:rPr>
              <w:t>İnsan Kaynakları</w:t>
            </w:r>
          </w:p>
        </w:tc>
      </w:tr>
      <w:tr w:rsidR="00B77761" w:rsidRPr="00840D4D" w:rsidTr="00C91B0F">
        <w:trPr>
          <w:trHeight w:val="757"/>
          <w:jc w:val="center"/>
        </w:trPr>
        <w:tc>
          <w:tcPr>
            <w:tcW w:w="614" w:type="dxa"/>
            <w:shd w:val="clear" w:color="auto" w:fill="auto"/>
            <w:noWrap/>
            <w:vAlign w:val="center"/>
          </w:tcPr>
          <w:p w:rsidR="00B77761" w:rsidRPr="0012402D" w:rsidRDefault="00B77761" w:rsidP="00B77761">
            <w:pPr>
              <w:numPr>
                <w:ilvl w:val="0"/>
                <w:numId w:val="13"/>
              </w:numPr>
              <w:contextualSpacing/>
              <w:jc w:val="center"/>
              <w:rPr>
                <w:b/>
              </w:rPr>
            </w:pPr>
          </w:p>
        </w:tc>
        <w:tc>
          <w:tcPr>
            <w:tcW w:w="7953" w:type="dxa"/>
            <w:shd w:val="clear" w:color="auto" w:fill="auto"/>
            <w:noWrap/>
            <w:vAlign w:val="center"/>
          </w:tcPr>
          <w:p w:rsidR="00B77761" w:rsidRPr="00B77761" w:rsidRDefault="00B77761" w:rsidP="00B77761">
            <w:pPr>
              <w:contextualSpacing/>
              <w:rPr>
                <w:rFonts w:eastAsia="Calibri"/>
              </w:rPr>
            </w:pPr>
            <w:r w:rsidRPr="00B77761">
              <w:rPr>
                <w:rFonts w:eastAsia="Calibri"/>
              </w:rPr>
              <w:t>Çalışanların mesleki ilerlemesini düzenleyen bir kariyer sistemi geliştirilecektir.</w:t>
            </w:r>
          </w:p>
        </w:tc>
        <w:tc>
          <w:tcPr>
            <w:tcW w:w="1555" w:type="dxa"/>
            <w:shd w:val="clear" w:color="auto" w:fill="auto"/>
            <w:noWrap/>
          </w:tcPr>
          <w:p w:rsidR="00B77761" w:rsidRPr="00B77761" w:rsidRDefault="00093249" w:rsidP="00B77761">
            <w:pPr>
              <w:jc w:val="center"/>
            </w:pPr>
            <w:r w:rsidRPr="00B77761">
              <w:rPr>
                <w:rFonts w:eastAsia="Calibri"/>
              </w:rPr>
              <w:t>İnsan Kaynakları</w:t>
            </w:r>
          </w:p>
        </w:tc>
      </w:tr>
      <w:tr w:rsidR="00B77761" w:rsidRPr="00840D4D" w:rsidTr="00C91B0F">
        <w:trPr>
          <w:trHeight w:val="757"/>
          <w:jc w:val="center"/>
        </w:trPr>
        <w:tc>
          <w:tcPr>
            <w:tcW w:w="614" w:type="dxa"/>
            <w:shd w:val="clear" w:color="F3F3EC" w:fill="F3F3EC"/>
            <w:noWrap/>
            <w:vAlign w:val="center"/>
          </w:tcPr>
          <w:p w:rsidR="00B77761" w:rsidRPr="0012402D" w:rsidRDefault="00B77761" w:rsidP="00B77761">
            <w:pPr>
              <w:numPr>
                <w:ilvl w:val="0"/>
                <w:numId w:val="13"/>
              </w:numPr>
              <w:contextualSpacing/>
              <w:jc w:val="center"/>
              <w:rPr>
                <w:b/>
              </w:rPr>
            </w:pPr>
          </w:p>
        </w:tc>
        <w:tc>
          <w:tcPr>
            <w:tcW w:w="7953" w:type="dxa"/>
            <w:shd w:val="clear" w:color="F3F3EC" w:fill="F3F3EC"/>
            <w:noWrap/>
          </w:tcPr>
          <w:p w:rsidR="00B77761" w:rsidRPr="00B77761" w:rsidRDefault="00B77761" w:rsidP="00B77761">
            <w:pPr>
              <w:pStyle w:val="ListeParagraf"/>
              <w:spacing w:after="0"/>
              <w:ind w:left="0"/>
              <w:rPr>
                <w:rFonts w:ascii="Times New Roman" w:hAnsi="Times New Roman"/>
                <w:sz w:val="24"/>
                <w:szCs w:val="24"/>
              </w:rPr>
            </w:pPr>
            <w:r w:rsidRPr="00B77761">
              <w:rPr>
                <w:rFonts w:ascii="Times New Roman" w:hAnsi="Times New Roman"/>
                <w:sz w:val="24"/>
                <w:szCs w:val="24"/>
              </w:rPr>
              <w:t>Engelli çalışanlara bilgi, beceri ve engel durumlarına uygun görevler verilmesi sağlanacaktır.</w:t>
            </w:r>
          </w:p>
        </w:tc>
        <w:tc>
          <w:tcPr>
            <w:tcW w:w="1555" w:type="dxa"/>
            <w:shd w:val="clear" w:color="F3F3EC" w:fill="F3F3EC"/>
            <w:noWrap/>
          </w:tcPr>
          <w:p w:rsidR="00B77761" w:rsidRPr="00B77761" w:rsidRDefault="00093249" w:rsidP="00B77761">
            <w:pPr>
              <w:jc w:val="center"/>
            </w:pPr>
            <w:r w:rsidRPr="00B77761">
              <w:rPr>
                <w:rFonts w:eastAsia="Calibri"/>
              </w:rPr>
              <w:t>İnsan Kaynakları</w:t>
            </w:r>
          </w:p>
        </w:tc>
      </w:tr>
      <w:tr w:rsidR="00B77761" w:rsidRPr="00840D4D" w:rsidTr="00C91B0F">
        <w:trPr>
          <w:trHeight w:val="757"/>
          <w:jc w:val="center"/>
        </w:trPr>
        <w:tc>
          <w:tcPr>
            <w:tcW w:w="614" w:type="dxa"/>
            <w:shd w:val="clear" w:color="auto" w:fill="auto"/>
            <w:noWrap/>
            <w:vAlign w:val="center"/>
          </w:tcPr>
          <w:p w:rsidR="00B77761" w:rsidRPr="0012402D" w:rsidRDefault="00B77761" w:rsidP="00B77761">
            <w:pPr>
              <w:numPr>
                <w:ilvl w:val="0"/>
                <w:numId w:val="13"/>
              </w:numPr>
              <w:contextualSpacing/>
              <w:jc w:val="center"/>
              <w:rPr>
                <w:b/>
              </w:rPr>
            </w:pPr>
          </w:p>
        </w:tc>
        <w:tc>
          <w:tcPr>
            <w:tcW w:w="7953" w:type="dxa"/>
            <w:shd w:val="clear" w:color="auto" w:fill="auto"/>
            <w:noWrap/>
          </w:tcPr>
          <w:p w:rsidR="00B77761" w:rsidRPr="00B77761" w:rsidRDefault="00B77761" w:rsidP="00B77761">
            <w:pPr>
              <w:pStyle w:val="ListeParagraf"/>
              <w:spacing w:after="0"/>
              <w:ind w:left="0"/>
              <w:rPr>
                <w:rFonts w:ascii="Times New Roman" w:hAnsi="Times New Roman"/>
                <w:sz w:val="24"/>
                <w:szCs w:val="24"/>
              </w:rPr>
            </w:pPr>
            <w:r w:rsidRPr="00B77761">
              <w:rPr>
                <w:rFonts w:ascii="Times New Roman" w:hAnsi="Times New Roman"/>
                <w:sz w:val="24"/>
                <w:szCs w:val="24"/>
              </w:rPr>
              <w:t>Çalışanların mesleki ilerlemesini düzenleyen bütünsel bir kariyer sistemi geliştirilecektir.</w:t>
            </w:r>
          </w:p>
        </w:tc>
        <w:tc>
          <w:tcPr>
            <w:tcW w:w="1555" w:type="dxa"/>
            <w:shd w:val="clear" w:color="auto" w:fill="auto"/>
            <w:noWrap/>
          </w:tcPr>
          <w:p w:rsidR="00B77761" w:rsidRPr="00B77761" w:rsidRDefault="00093249" w:rsidP="00B77761">
            <w:pPr>
              <w:jc w:val="center"/>
            </w:pPr>
            <w:r w:rsidRPr="00B77761">
              <w:rPr>
                <w:rFonts w:eastAsia="Calibri"/>
              </w:rPr>
              <w:t>İnsan Kaynakları</w:t>
            </w:r>
          </w:p>
        </w:tc>
      </w:tr>
    </w:tbl>
    <w:p w:rsidR="0037066B" w:rsidRPr="004F3F6B" w:rsidRDefault="0037066B" w:rsidP="0037066B">
      <w:pPr>
        <w:tabs>
          <w:tab w:val="left" w:pos="1200"/>
        </w:tabs>
        <w:sectPr w:rsidR="0037066B" w:rsidRPr="004F3F6B" w:rsidSect="004555A9">
          <w:pgSz w:w="11906" w:h="16838"/>
          <w:pgMar w:top="992" w:right="851" w:bottom="425" w:left="1134" w:header="709" w:footer="709" w:gutter="0"/>
          <w:cols w:space="708"/>
          <w:docGrid w:linePitch="360"/>
        </w:sectPr>
      </w:pPr>
    </w:p>
    <w:p w:rsidR="00147C77" w:rsidRPr="00147C77" w:rsidRDefault="00147C77" w:rsidP="00147C77">
      <w:pPr>
        <w:tabs>
          <w:tab w:val="left" w:pos="3240"/>
        </w:tabs>
      </w:pPr>
    </w:p>
    <w:tbl>
      <w:tblPr>
        <w:tblW w:w="10487" w:type="dxa"/>
        <w:jc w:val="center"/>
        <w:tblCellMar>
          <w:left w:w="70" w:type="dxa"/>
          <w:right w:w="70" w:type="dxa"/>
        </w:tblCellMar>
        <w:tblLook w:val="04A0" w:firstRow="1" w:lastRow="0" w:firstColumn="1" w:lastColumn="0" w:noHBand="0" w:noVBand="1"/>
      </w:tblPr>
      <w:tblGrid>
        <w:gridCol w:w="5952"/>
        <w:gridCol w:w="1190"/>
        <w:gridCol w:w="1290"/>
        <w:gridCol w:w="1190"/>
        <w:gridCol w:w="1190"/>
      </w:tblGrid>
      <w:tr w:rsidR="00147C77" w:rsidRPr="00840D4D" w:rsidTr="00FB515E">
        <w:trPr>
          <w:trHeight w:val="342"/>
          <w:jc w:val="center"/>
        </w:trPr>
        <w:tc>
          <w:tcPr>
            <w:tcW w:w="10487" w:type="dxa"/>
            <w:gridSpan w:val="5"/>
            <w:shd w:val="clear" w:color="F3F3EC" w:fill="54A6B4"/>
            <w:noWrap/>
            <w:vAlign w:val="center"/>
          </w:tcPr>
          <w:p w:rsidR="00147C77" w:rsidRPr="00840D4D" w:rsidRDefault="00147C77" w:rsidP="00147C77">
            <w:pPr>
              <w:jc w:val="center"/>
              <w:rPr>
                <w:b/>
                <w:bCs/>
                <w:color w:val="FFFFFF" w:themeColor="background1"/>
              </w:rPr>
            </w:pPr>
            <w:r w:rsidRPr="00840D4D">
              <w:rPr>
                <w:b/>
                <w:bCs/>
                <w:sz w:val="28"/>
                <w:szCs w:val="28"/>
              </w:rPr>
              <w:t>TEMA 3: KURUMSAL KAPASİTENİN GELİŞTİRİLMESİ</w:t>
            </w:r>
          </w:p>
        </w:tc>
      </w:tr>
      <w:tr w:rsidR="00147C77" w:rsidRPr="00840D4D" w:rsidTr="00FB515E">
        <w:trPr>
          <w:trHeight w:val="342"/>
          <w:jc w:val="center"/>
        </w:trPr>
        <w:tc>
          <w:tcPr>
            <w:tcW w:w="10487" w:type="dxa"/>
            <w:gridSpan w:val="5"/>
            <w:shd w:val="clear" w:color="F3F3EC" w:fill="54A6B4"/>
            <w:noWrap/>
            <w:vAlign w:val="center"/>
          </w:tcPr>
          <w:p w:rsidR="00147C77" w:rsidRPr="00840D4D" w:rsidRDefault="00147C77" w:rsidP="00147C77">
            <w:pPr>
              <w:jc w:val="center"/>
              <w:rPr>
                <w:b/>
                <w:bCs/>
                <w:color w:val="FFFFFF" w:themeColor="background1"/>
                <w:sz w:val="22"/>
                <w:szCs w:val="22"/>
              </w:rPr>
            </w:pPr>
            <w:r>
              <w:rPr>
                <w:b/>
                <w:bCs/>
                <w:color w:val="FFFFFF" w:themeColor="background1"/>
                <w:sz w:val="22"/>
                <w:szCs w:val="22"/>
              </w:rPr>
              <w:t>STRATEJİK AMAÇ 3</w:t>
            </w:r>
            <w:r w:rsidRPr="00840D4D">
              <w:rPr>
                <w:b/>
                <w:bCs/>
                <w:color w:val="FFFFFF" w:themeColor="background1"/>
                <w:sz w:val="22"/>
                <w:szCs w:val="22"/>
              </w:rPr>
              <w:t>:</w:t>
            </w:r>
            <w:r w:rsidRPr="00840D4D">
              <w:rPr>
                <w:b/>
                <w:bCs/>
                <w:color w:val="FFFFFF" w:themeColor="background1"/>
                <w:sz w:val="22"/>
                <w:szCs w:val="22"/>
              </w:rPr>
              <w:br/>
            </w:r>
            <w:r w:rsidRPr="00840D4D">
              <w:t>Eğitim öğretim sisteminde sündürülebilir hizmet kalitesini ve verimliliği artırmak için; kurumlarımızın beşeri, fiziki ve mali alt yapı eksikliklerini gidermek, enformasyon teknolojilerinin kullanımını artırmak, yönetim ve organizasyon yapısını çağın gereklerine uygun hale getirmek.</w:t>
            </w:r>
          </w:p>
        </w:tc>
      </w:tr>
      <w:tr w:rsidR="00147C77" w:rsidRPr="00840D4D" w:rsidTr="00FB515E">
        <w:trPr>
          <w:trHeight w:val="342"/>
          <w:jc w:val="center"/>
        </w:trPr>
        <w:tc>
          <w:tcPr>
            <w:tcW w:w="10487" w:type="dxa"/>
            <w:gridSpan w:val="5"/>
            <w:shd w:val="clear" w:color="F3F3EC" w:fill="54A6B4"/>
            <w:vAlign w:val="center"/>
          </w:tcPr>
          <w:p w:rsidR="00147C77" w:rsidRDefault="00147C77" w:rsidP="00147C77">
            <w:pPr>
              <w:jc w:val="center"/>
            </w:pPr>
            <w:r>
              <w:rPr>
                <w:b/>
                <w:color w:val="FFFFFF" w:themeColor="background1"/>
                <w:sz w:val="22"/>
                <w:szCs w:val="22"/>
              </w:rPr>
              <w:t>STRATEJİK HEDEF 3.2</w:t>
            </w:r>
            <w:r w:rsidRPr="008D3ACA">
              <w:rPr>
                <w:b/>
                <w:color w:val="FFFFFF" w:themeColor="background1"/>
                <w:sz w:val="22"/>
                <w:szCs w:val="22"/>
              </w:rPr>
              <w:t xml:space="preserve">   </w:t>
            </w:r>
            <w:r w:rsidRPr="00840D4D">
              <w:t xml:space="preserve"> </w:t>
            </w:r>
          </w:p>
          <w:p w:rsidR="00147C77" w:rsidRPr="00840D4D" w:rsidRDefault="00147C77" w:rsidP="00147C77">
            <w:pPr>
              <w:jc w:val="center"/>
            </w:pPr>
            <w:r w:rsidRPr="00840D4D">
              <w:t>2015/2019 Stratejik plan döneminde ekonomik, sosyal, teknolojik gelişmeleri esas alarak,  ihtiyaçlar ve bütçe imkânları doğrultusunda mali kaynakları etkin ve verimli kullanarak çağın gereklerine uygun biçimde donatılmış eğitim ortamları oluşturmak.</w:t>
            </w:r>
          </w:p>
        </w:tc>
      </w:tr>
      <w:tr w:rsidR="00147C77" w:rsidRPr="00840D4D" w:rsidTr="00FB515E">
        <w:trPr>
          <w:trHeight w:val="342"/>
          <w:jc w:val="center"/>
        </w:trPr>
        <w:tc>
          <w:tcPr>
            <w:tcW w:w="5952" w:type="dxa"/>
            <w:shd w:val="clear" w:color="auto" w:fill="auto"/>
            <w:noWrap/>
            <w:vAlign w:val="center"/>
          </w:tcPr>
          <w:p w:rsidR="00147C77" w:rsidRPr="00840D4D" w:rsidRDefault="00147C77" w:rsidP="00147C77">
            <w:pPr>
              <w:jc w:val="center"/>
              <w:rPr>
                <w:color w:val="000000"/>
                <w:sz w:val="22"/>
                <w:szCs w:val="22"/>
              </w:rPr>
            </w:pPr>
            <w:r w:rsidRPr="00840D4D">
              <w:rPr>
                <w:color w:val="000000"/>
                <w:sz w:val="22"/>
                <w:szCs w:val="22"/>
              </w:rPr>
              <w:t>PERFORMANS GÖSTERGELERİ</w:t>
            </w:r>
          </w:p>
        </w:tc>
        <w:tc>
          <w:tcPr>
            <w:tcW w:w="1110" w:type="dxa"/>
            <w:shd w:val="clear" w:color="auto" w:fill="auto"/>
            <w:noWrap/>
            <w:vAlign w:val="center"/>
          </w:tcPr>
          <w:p w:rsidR="00147C77" w:rsidRPr="00840D4D" w:rsidRDefault="00147C77" w:rsidP="00147C77">
            <w:pPr>
              <w:jc w:val="center"/>
              <w:rPr>
                <w:b/>
                <w:bCs/>
                <w:color w:val="000000"/>
                <w:sz w:val="22"/>
                <w:szCs w:val="22"/>
              </w:rPr>
            </w:pPr>
            <w:r w:rsidRPr="00840D4D">
              <w:rPr>
                <w:b/>
                <w:bCs/>
                <w:color w:val="000000"/>
                <w:sz w:val="22"/>
                <w:szCs w:val="22"/>
              </w:rPr>
              <w:t>2012</w:t>
            </w:r>
          </w:p>
        </w:tc>
        <w:tc>
          <w:tcPr>
            <w:tcW w:w="1203" w:type="dxa"/>
            <w:shd w:val="clear" w:color="auto" w:fill="auto"/>
            <w:noWrap/>
            <w:vAlign w:val="center"/>
          </w:tcPr>
          <w:p w:rsidR="00147C77" w:rsidRPr="00840D4D" w:rsidRDefault="00147C77" w:rsidP="00147C77">
            <w:pPr>
              <w:jc w:val="center"/>
              <w:rPr>
                <w:b/>
                <w:bCs/>
                <w:color w:val="000000"/>
                <w:sz w:val="22"/>
                <w:szCs w:val="22"/>
              </w:rPr>
            </w:pPr>
            <w:r w:rsidRPr="00840D4D">
              <w:rPr>
                <w:b/>
                <w:bCs/>
                <w:color w:val="000000"/>
                <w:sz w:val="22"/>
                <w:szCs w:val="22"/>
              </w:rPr>
              <w:t>2013</w:t>
            </w:r>
          </w:p>
        </w:tc>
        <w:tc>
          <w:tcPr>
            <w:tcW w:w="1110" w:type="dxa"/>
            <w:shd w:val="clear" w:color="auto" w:fill="auto"/>
            <w:vAlign w:val="center"/>
          </w:tcPr>
          <w:p w:rsidR="00147C77" w:rsidRPr="00840D4D" w:rsidRDefault="00147C77" w:rsidP="00147C77">
            <w:pPr>
              <w:jc w:val="center"/>
              <w:rPr>
                <w:b/>
                <w:bCs/>
                <w:color w:val="000000"/>
                <w:sz w:val="22"/>
                <w:szCs w:val="22"/>
              </w:rPr>
            </w:pPr>
            <w:r w:rsidRPr="00840D4D">
              <w:rPr>
                <w:b/>
                <w:bCs/>
                <w:color w:val="000000"/>
                <w:sz w:val="22"/>
                <w:szCs w:val="22"/>
              </w:rPr>
              <w:t>2014</w:t>
            </w:r>
          </w:p>
        </w:tc>
        <w:tc>
          <w:tcPr>
            <w:tcW w:w="1110" w:type="dxa"/>
            <w:shd w:val="clear" w:color="auto" w:fill="auto"/>
            <w:vAlign w:val="center"/>
          </w:tcPr>
          <w:p w:rsidR="00147C77" w:rsidRPr="00840D4D" w:rsidRDefault="00147C77" w:rsidP="00147C77">
            <w:pPr>
              <w:jc w:val="center"/>
              <w:rPr>
                <w:b/>
                <w:bCs/>
                <w:color w:val="000000"/>
                <w:sz w:val="22"/>
                <w:szCs w:val="22"/>
              </w:rPr>
            </w:pPr>
            <w:r w:rsidRPr="00840D4D">
              <w:rPr>
                <w:b/>
                <w:bCs/>
                <w:color w:val="000000"/>
                <w:sz w:val="22"/>
                <w:szCs w:val="22"/>
              </w:rPr>
              <w:t>2019</w:t>
            </w:r>
          </w:p>
        </w:tc>
      </w:tr>
      <w:tr w:rsidR="00F71DB8" w:rsidRPr="00840D4D" w:rsidTr="00FB515E">
        <w:trPr>
          <w:trHeight w:val="342"/>
          <w:jc w:val="center"/>
        </w:trPr>
        <w:tc>
          <w:tcPr>
            <w:tcW w:w="5952" w:type="dxa"/>
            <w:shd w:val="clear" w:color="F3F3EC" w:fill="F3F3EC"/>
            <w:noWrap/>
            <w:vAlign w:val="center"/>
          </w:tcPr>
          <w:p w:rsidR="00F71DB8" w:rsidRPr="00840D4D" w:rsidRDefault="00F71DB8" w:rsidP="00F71DB8">
            <w:r w:rsidRPr="00840D4D">
              <w:t>PG 3.2.1 Alınan hibe tutarı ( Genel Toplam)</w:t>
            </w:r>
          </w:p>
        </w:tc>
        <w:tc>
          <w:tcPr>
            <w:tcW w:w="1110" w:type="dxa"/>
            <w:shd w:val="clear" w:color="F3F3EC" w:fill="F3F3EC"/>
            <w:noWrap/>
            <w:vAlign w:val="center"/>
          </w:tcPr>
          <w:p w:rsidR="00F71DB8" w:rsidRPr="005C207F" w:rsidRDefault="00F71DB8" w:rsidP="00F71DB8">
            <w:pPr>
              <w:jc w:val="center"/>
              <w:rPr>
                <w:color w:val="000000"/>
                <w:sz w:val="20"/>
                <w:szCs w:val="20"/>
              </w:rPr>
            </w:pPr>
            <w:r w:rsidRPr="005C207F">
              <w:rPr>
                <w:color w:val="000000"/>
                <w:sz w:val="20"/>
                <w:szCs w:val="20"/>
              </w:rPr>
              <w:t>1.712.835</w:t>
            </w:r>
          </w:p>
        </w:tc>
        <w:tc>
          <w:tcPr>
            <w:tcW w:w="1203" w:type="dxa"/>
            <w:shd w:val="clear" w:color="F3F3EC" w:fill="F3F3EC"/>
            <w:noWrap/>
            <w:vAlign w:val="center"/>
          </w:tcPr>
          <w:p w:rsidR="00F71DB8" w:rsidRPr="005C207F" w:rsidRDefault="00F71DB8" w:rsidP="00F71DB8">
            <w:pPr>
              <w:jc w:val="center"/>
              <w:rPr>
                <w:color w:val="000000"/>
                <w:sz w:val="20"/>
                <w:szCs w:val="20"/>
              </w:rPr>
            </w:pPr>
            <w:r w:rsidRPr="005C207F">
              <w:rPr>
                <w:color w:val="000000"/>
                <w:sz w:val="20"/>
                <w:szCs w:val="20"/>
              </w:rPr>
              <w:t>18.189.755,00</w:t>
            </w:r>
          </w:p>
        </w:tc>
        <w:tc>
          <w:tcPr>
            <w:tcW w:w="1110" w:type="dxa"/>
            <w:shd w:val="clear" w:color="F3F3EC" w:fill="F3F3EC"/>
            <w:vAlign w:val="center"/>
          </w:tcPr>
          <w:p w:rsidR="00F71DB8" w:rsidRPr="005C207F" w:rsidRDefault="00F71DB8" w:rsidP="00F71DB8">
            <w:pPr>
              <w:jc w:val="center"/>
              <w:rPr>
                <w:color w:val="000000"/>
                <w:sz w:val="20"/>
                <w:szCs w:val="20"/>
              </w:rPr>
            </w:pPr>
            <w:r w:rsidRPr="005C207F">
              <w:rPr>
                <w:color w:val="000000"/>
                <w:sz w:val="20"/>
                <w:szCs w:val="20"/>
              </w:rPr>
              <w:t>1.411.000,00</w:t>
            </w:r>
          </w:p>
        </w:tc>
        <w:tc>
          <w:tcPr>
            <w:tcW w:w="1110" w:type="dxa"/>
            <w:shd w:val="clear" w:color="F3F3EC" w:fill="F3F3EC"/>
            <w:vAlign w:val="center"/>
          </w:tcPr>
          <w:p w:rsidR="00F71DB8" w:rsidRPr="005C207F" w:rsidRDefault="00F71DB8" w:rsidP="00F71DB8">
            <w:pPr>
              <w:rPr>
                <w:color w:val="000000"/>
                <w:sz w:val="20"/>
                <w:szCs w:val="20"/>
              </w:rPr>
            </w:pPr>
            <w:r w:rsidRPr="005C207F">
              <w:rPr>
                <w:color w:val="000000"/>
                <w:sz w:val="20"/>
                <w:szCs w:val="20"/>
              </w:rPr>
              <w:t> 500.000,00</w:t>
            </w:r>
          </w:p>
        </w:tc>
      </w:tr>
      <w:tr w:rsidR="00F71DB8" w:rsidRPr="00840D4D" w:rsidTr="00FB515E">
        <w:trPr>
          <w:trHeight w:val="342"/>
          <w:jc w:val="center"/>
        </w:trPr>
        <w:tc>
          <w:tcPr>
            <w:tcW w:w="5952" w:type="dxa"/>
            <w:shd w:val="clear" w:color="auto" w:fill="FFFFFF" w:themeFill="background1"/>
            <w:noWrap/>
            <w:vAlign w:val="center"/>
          </w:tcPr>
          <w:p w:rsidR="00F71DB8" w:rsidRPr="00840D4D" w:rsidRDefault="00F71DB8" w:rsidP="00F71DB8">
            <w:r w:rsidRPr="00840D4D">
              <w:t xml:space="preserve">PG 3.2.2 Fiziki imkânları iyileştirilen ve alt yapı eksiklikleri </w:t>
            </w:r>
            <w:r w:rsidR="006676A8" w:rsidRPr="00840D4D">
              <w:t>giderilen eğitim</w:t>
            </w:r>
            <w:r w:rsidRPr="00840D4D">
              <w:t xml:space="preserve"> tesisi sayısı</w:t>
            </w:r>
          </w:p>
        </w:tc>
        <w:tc>
          <w:tcPr>
            <w:tcW w:w="1110" w:type="dxa"/>
            <w:shd w:val="clear" w:color="auto" w:fill="FFFFFF" w:themeFill="background1"/>
            <w:noWrap/>
            <w:vAlign w:val="center"/>
          </w:tcPr>
          <w:p w:rsidR="00F71DB8" w:rsidRPr="005C207F" w:rsidRDefault="00F71DB8" w:rsidP="00F71DB8">
            <w:pPr>
              <w:jc w:val="center"/>
              <w:rPr>
                <w:color w:val="000000"/>
                <w:sz w:val="20"/>
                <w:szCs w:val="20"/>
              </w:rPr>
            </w:pPr>
            <w:r w:rsidRPr="005C207F">
              <w:rPr>
                <w:color w:val="000000"/>
                <w:sz w:val="20"/>
                <w:szCs w:val="20"/>
              </w:rPr>
              <w:t>63</w:t>
            </w:r>
          </w:p>
        </w:tc>
        <w:tc>
          <w:tcPr>
            <w:tcW w:w="1203" w:type="dxa"/>
            <w:shd w:val="clear" w:color="auto" w:fill="FFFFFF" w:themeFill="background1"/>
            <w:noWrap/>
            <w:vAlign w:val="center"/>
          </w:tcPr>
          <w:p w:rsidR="00F71DB8" w:rsidRPr="005C207F" w:rsidRDefault="00F71DB8" w:rsidP="00F71DB8">
            <w:pPr>
              <w:jc w:val="center"/>
              <w:rPr>
                <w:color w:val="000000"/>
                <w:sz w:val="20"/>
                <w:szCs w:val="20"/>
              </w:rPr>
            </w:pPr>
            <w:r w:rsidRPr="005C207F">
              <w:rPr>
                <w:color w:val="000000"/>
                <w:sz w:val="20"/>
                <w:szCs w:val="20"/>
              </w:rPr>
              <w:t>31</w:t>
            </w:r>
          </w:p>
        </w:tc>
        <w:tc>
          <w:tcPr>
            <w:tcW w:w="1110" w:type="dxa"/>
            <w:shd w:val="clear" w:color="auto" w:fill="FFFFFF" w:themeFill="background1"/>
            <w:vAlign w:val="center"/>
          </w:tcPr>
          <w:p w:rsidR="00F71DB8" w:rsidRPr="005C207F" w:rsidRDefault="00F71DB8" w:rsidP="00F71DB8">
            <w:pPr>
              <w:jc w:val="center"/>
              <w:rPr>
                <w:color w:val="000000"/>
                <w:sz w:val="20"/>
                <w:szCs w:val="20"/>
              </w:rPr>
            </w:pPr>
            <w:r w:rsidRPr="005C207F">
              <w:rPr>
                <w:color w:val="000000"/>
                <w:sz w:val="20"/>
                <w:szCs w:val="20"/>
              </w:rPr>
              <w:t>58</w:t>
            </w:r>
          </w:p>
        </w:tc>
        <w:tc>
          <w:tcPr>
            <w:tcW w:w="1110" w:type="dxa"/>
            <w:shd w:val="clear" w:color="auto" w:fill="FFFFFF" w:themeFill="background1"/>
            <w:vAlign w:val="center"/>
          </w:tcPr>
          <w:p w:rsidR="00F71DB8" w:rsidRPr="005C207F" w:rsidRDefault="00F71DB8" w:rsidP="00F71DB8">
            <w:pPr>
              <w:rPr>
                <w:color w:val="000000"/>
                <w:sz w:val="20"/>
                <w:szCs w:val="20"/>
              </w:rPr>
            </w:pPr>
            <w:r w:rsidRPr="005C207F">
              <w:rPr>
                <w:color w:val="000000"/>
                <w:sz w:val="20"/>
                <w:szCs w:val="20"/>
              </w:rPr>
              <w:t> 55</w:t>
            </w:r>
          </w:p>
        </w:tc>
      </w:tr>
      <w:tr w:rsidR="00F71DB8" w:rsidRPr="00840D4D" w:rsidTr="00FB515E">
        <w:trPr>
          <w:trHeight w:val="342"/>
          <w:jc w:val="center"/>
        </w:trPr>
        <w:tc>
          <w:tcPr>
            <w:tcW w:w="5952" w:type="dxa"/>
            <w:shd w:val="clear" w:color="F3F3EC" w:fill="F3F3EC"/>
            <w:noWrap/>
            <w:vAlign w:val="center"/>
          </w:tcPr>
          <w:p w:rsidR="00F71DB8" w:rsidRPr="00840D4D" w:rsidRDefault="00F71DB8" w:rsidP="00F71DB8">
            <w:r w:rsidRPr="00840D4D">
              <w:t xml:space="preserve">PG 3.2.3 Fiziki imkânları iyileştirilen ve alt yapı </w:t>
            </w:r>
            <w:r w:rsidR="006676A8" w:rsidRPr="00840D4D">
              <w:t>eksikliklerinin giderilmesine</w:t>
            </w:r>
            <w:r w:rsidRPr="00840D4D">
              <w:t xml:space="preserve"> yönelik yapılan harcama tutarı</w:t>
            </w:r>
          </w:p>
        </w:tc>
        <w:tc>
          <w:tcPr>
            <w:tcW w:w="1110" w:type="dxa"/>
            <w:shd w:val="clear" w:color="F3F3EC" w:fill="F3F3EC"/>
            <w:noWrap/>
            <w:vAlign w:val="center"/>
          </w:tcPr>
          <w:p w:rsidR="00F71DB8" w:rsidRPr="00481081" w:rsidRDefault="00F71DB8" w:rsidP="00F71DB8">
            <w:pPr>
              <w:jc w:val="center"/>
              <w:rPr>
                <w:color w:val="000000"/>
                <w:sz w:val="20"/>
                <w:szCs w:val="20"/>
              </w:rPr>
            </w:pPr>
            <w:r w:rsidRPr="00481081">
              <w:rPr>
                <w:color w:val="000000"/>
                <w:sz w:val="20"/>
                <w:szCs w:val="20"/>
              </w:rPr>
              <w:t>1.815.044,28</w:t>
            </w:r>
          </w:p>
        </w:tc>
        <w:tc>
          <w:tcPr>
            <w:tcW w:w="1203" w:type="dxa"/>
            <w:shd w:val="clear" w:color="F3F3EC" w:fill="F3F3EC"/>
            <w:noWrap/>
            <w:vAlign w:val="center"/>
          </w:tcPr>
          <w:p w:rsidR="00F71DB8" w:rsidRPr="00481081" w:rsidRDefault="00F71DB8" w:rsidP="00F71DB8">
            <w:pPr>
              <w:jc w:val="center"/>
              <w:rPr>
                <w:color w:val="000000"/>
                <w:sz w:val="20"/>
                <w:szCs w:val="20"/>
              </w:rPr>
            </w:pPr>
            <w:r w:rsidRPr="00481081">
              <w:rPr>
                <w:color w:val="000000"/>
                <w:sz w:val="20"/>
                <w:szCs w:val="20"/>
              </w:rPr>
              <w:t>2.731.279,92</w:t>
            </w:r>
          </w:p>
        </w:tc>
        <w:tc>
          <w:tcPr>
            <w:tcW w:w="1110" w:type="dxa"/>
            <w:shd w:val="clear" w:color="F3F3EC" w:fill="F3F3EC"/>
            <w:vAlign w:val="center"/>
          </w:tcPr>
          <w:p w:rsidR="00F71DB8" w:rsidRPr="00481081" w:rsidRDefault="00F71DB8" w:rsidP="00F71DB8">
            <w:pPr>
              <w:jc w:val="center"/>
              <w:rPr>
                <w:color w:val="000000"/>
                <w:sz w:val="20"/>
                <w:szCs w:val="20"/>
              </w:rPr>
            </w:pPr>
            <w:r w:rsidRPr="00481081">
              <w:rPr>
                <w:color w:val="000000"/>
                <w:sz w:val="20"/>
                <w:szCs w:val="20"/>
              </w:rPr>
              <w:t>2.626.688,36</w:t>
            </w:r>
          </w:p>
        </w:tc>
        <w:tc>
          <w:tcPr>
            <w:tcW w:w="1110" w:type="dxa"/>
            <w:shd w:val="clear" w:color="F3F3EC" w:fill="F3F3EC"/>
            <w:vAlign w:val="center"/>
          </w:tcPr>
          <w:p w:rsidR="00F71DB8" w:rsidRPr="00481081" w:rsidRDefault="00F71DB8" w:rsidP="00F71DB8">
            <w:pPr>
              <w:rPr>
                <w:color w:val="000000"/>
                <w:sz w:val="20"/>
                <w:szCs w:val="20"/>
              </w:rPr>
            </w:pPr>
            <w:r w:rsidRPr="00481081">
              <w:rPr>
                <w:color w:val="000000"/>
                <w:sz w:val="20"/>
                <w:szCs w:val="20"/>
              </w:rPr>
              <w:t>4.000.000,00</w:t>
            </w:r>
          </w:p>
        </w:tc>
      </w:tr>
      <w:tr w:rsidR="00F71DB8" w:rsidRPr="00840D4D" w:rsidTr="00FB515E">
        <w:trPr>
          <w:trHeight w:val="342"/>
          <w:jc w:val="center"/>
        </w:trPr>
        <w:tc>
          <w:tcPr>
            <w:tcW w:w="5952" w:type="dxa"/>
            <w:shd w:val="clear" w:color="auto" w:fill="auto"/>
            <w:noWrap/>
            <w:vAlign w:val="center"/>
          </w:tcPr>
          <w:p w:rsidR="00F71DB8" w:rsidRPr="00840D4D" w:rsidRDefault="00F71DB8" w:rsidP="00F71DB8">
            <w:r w:rsidRPr="00840D4D">
              <w:t>PG 3.2.4 Yeni yapılan Okulöncesi derslik sayısı</w:t>
            </w:r>
          </w:p>
        </w:tc>
        <w:tc>
          <w:tcPr>
            <w:tcW w:w="1110" w:type="dxa"/>
            <w:shd w:val="clear" w:color="auto" w:fill="auto"/>
            <w:noWrap/>
            <w:vAlign w:val="center"/>
          </w:tcPr>
          <w:p w:rsidR="00F71DB8" w:rsidRPr="005C207F" w:rsidRDefault="00F71DB8" w:rsidP="00F71DB8">
            <w:pPr>
              <w:jc w:val="center"/>
              <w:rPr>
                <w:color w:val="000000"/>
                <w:sz w:val="20"/>
                <w:szCs w:val="20"/>
              </w:rPr>
            </w:pPr>
            <w:r w:rsidRPr="005C207F">
              <w:rPr>
                <w:color w:val="000000"/>
                <w:sz w:val="20"/>
                <w:szCs w:val="20"/>
              </w:rPr>
              <w:t>4</w:t>
            </w:r>
          </w:p>
        </w:tc>
        <w:tc>
          <w:tcPr>
            <w:tcW w:w="1203" w:type="dxa"/>
            <w:shd w:val="clear" w:color="auto" w:fill="auto"/>
            <w:noWrap/>
            <w:vAlign w:val="center"/>
          </w:tcPr>
          <w:p w:rsidR="00F71DB8" w:rsidRPr="005C207F" w:rsidRDefault="00F71DB8" w:rsidP="00F71DB8">
            <w:pPr>
              <w:jc w:val="center"/>
              <w:rPr>
                <w:color w:val="000000"/>
                <w:sz w:val="20"/>
                <w:szCs w:val="20"/>
              </w:rPr>
            </w:pPr>
            <w:r w:rsidRPr="005C207F">
              <w:rPr>
                <w:color w:val="000000"/>
                <w:sz w:val="20"/>
                <w:szCs w:val="20"/>
              </w:rPr>
              <w:t>12</w:t>
            </w:r>
          </w:p>
        </w:tc>
        <w:tc>
          <w:tcPr>
            <w:tcW w:w="1110" w:type="dxa"/>
            <w:shd w:val="clear" w:color="auto" w:fill="auto"/>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110" w:type="dxa"/>
            <w:shd w:val="clear" w:color="auto" w:fill="auto"/>
            <w:vAlign w:val="center"/>
          </w:tcPr>
          <w:p w:rsidR="00F71DB8" w:rsidRPr="005C207F" w:rsidRDefault="00F71DB8" w:rsidP="00F71DB8">
            <w:pPr>
              <w:rPr>
                <w:color w:val="000000"/>
                <w:sz w:val="20"/>
                <w:szCs w:val="20"/>
              </w:rPr>
            </w:pPr>
            <w:r w:rsidRPr="005C207F">
              <w:rPr>
                <w:color w:val="000000"/>
                <w:sz w:val="20"/>
                <w:szCs w:val="20"/>
              </w:rPr>
              <w:t> 0</w:t>
            </w:r>
          </w:p>
        </w:tc>
      </w:tr>
      <w:tr w:rsidR="00F71DB8" w:rsidRPr="00840D4D" w:rsidTr="00FB515E">
        <w:trPr>
          <w:trHeight w:val="342"/>
          <w:jc w:val="center"/>
        </w:trPr>
        <w:tc>
          <w:tcPr>
            <w:tcW w:w="5952" w:type="dxa"/>
            <w:shd w:val="clear" w:color="F3F3EC" w:fill="F3F3EC"/>
            <w:noWrap/>
            <w:vAlign w:val="center"/>
          </w:tcPr>
          <w:p w:rsidR="00F71DB8" w:rsidRPr="00840D4D" w:rsidRDefault="00F71DB8" w:rsidP="00F71DB8">
            <w:r w:rsidRPr="00840D4D">
              <w:t xml:space="preserve">PG 3.2.5 Yeni yapılan ilkokul derslik sayısı </w:t>
            </w:r>
          </w:p>
        </w:tc>
        <w:tc>
          <w:tcPr>
            <w:tcW w:w="1110" w:type="dxa"/>
            <w:shd w:val="clear" w:color="F3F3EC" w:fill="F3F3EC"/>
            <w:noWrap/>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203" w:type="dxa"/>
            <w:shd w:val="clear" w:color="F3F3EC" w:fill="F3F3EC"/>
            <w:noWrap/>
            <w:vAlign w:val="center"/>
          </w:tcPr>
          <w:p w:rsidR="00F71DB8" w:rsidRPr="005C207F" w:rsidRDefault="00F71DB8" w:rsidP="00F71DB8">
            <w:pPr>
              <w:jc w:val="center"/>
              <w:rPr>
                <w:color w:val="000000"/>
                <w:sz w:val="20"/>
                <w:szCs w:val="20"/>
              </w:rPr>
            </w:pPr>
            <w:r w:rsidRPr="005C207F">
              <w:rPr>
                <w:color w:val="000000"/>
                <w:sz w:val="20"/>
                <w:szCs w:val="20"/>
              </w:rPr>
              <w:t>12</w:t>
            </w:r>
          </w:p>
        </w:tc>
        <w:tc>
          <w:tcPr>
            <w:tcW w:w="1110" w:type="dxa"/>
            <w:shd w:val="clear" w:color="F3F3EC" w:fill="F3F3EC"/>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110" w:type="dxa"/>
            <w:shd w:val="clear" w:color="F3F3EC" w:fill="F3F3EC"/>
            <w:vAlign w:val="center"/>
          </w:tcPr>
          <w:p w:rsidR="00F71DB8" w:rsidRPr="005C207F" w:rsidRDefault="00F71DB8" w:rsidP="00F71DB8">
            <w:pPr>
              <w:rPr>
                <w:color w:val="000000"/>
                <w:sz w:val="20"/>
                <w:szCs w:val="20"/>
              </w:rPr>
            </w:pPr>
            <w:r w:rsidRPr="005C207F">
              <w:rPr>
                <w:color w:val="000000"/>
                <w:sz w:val="20"/>
                <w:szCs w:val="20"/>
              </w:rPr>
              <w:t> 12</w:t>
            </w:r>
          </w:p>
        </w:tc>
      </w:tr>
      <w:tr w:rsidR="00F71DB8" w:rsidRPr="00840D4D" w:rsidTr="00FB515E">
        <w:trPr>
          <w:trHeight w:val="342"/>
          <w:jc w:val="center"/>
        </w:trPr>
        <w:tc>
          <w:tcPr>
            <w:tcW w:w="5952" w:type="dxa"/>
            <w:shd w:val="clear" w:color="auto" w:fill="auto"/>
            <w:noWrap/>
            <w:vAlign w:val="center"/>
          </w:tcPr>
          <w:p w:rsidR="00F71DB8" w:rsidRPr="00840D4D" w:rsidRDefault="00F71DB8" w:rsidP="00F71DB8">
            <w:r w:rsidRPr="00840D4D">
              <w:t>PG 3.2.6 Yeni yapılan ortaokul derslik sayısı</w:t>
            </w:r>
          </w:p>
        </w:tc>
        <w:tc>
          <w:tcPr>
            <w:tcW w:w="1110" w:type="dxa"/>
            <w:shd w:val="clear" w:color="auto" w:fill="auto"/>
            <w:noWrap/>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203" w:type="dxa"/>
            <w:shd w:val="clear" w:color="auto" w:fill="auto"/>
            <w:noWrap/>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110" w:type="dxa"/>
            <w:shd w:val="clear" w:color="auto" w:fill="auto"/>
            <w:vAlign w:val="center"/>
          </w:tcPr>
          <w:p w:rsidR="00F71DB8" w:rsidRPr="005C207F" w:rsidRDefault="00F71DB8" w:rsidP="00F71DB8">
            <w:pPr>
              <w:jc w:val="center"/>
              <w:rPr>
                <w:color w:val="000000"/>
                <w:sz w:val="20"/>
                <w:szCs w:val="20"/>
              </w:rPr>
            </w:pPr>
            <w:r w:rsidRPr="005C207F">
              <w:rPr>
                <w:color w:val="000000"/>
                <w:sz w:val="20"/>
                <w:szCs w:val="20"/>
              </w:rPr>
              <w:t>-</w:t>
            </w:r>
          </w:p>
        </w:tc>
        <w:tc>
          <w:tcPr>
            <w:tcW w:w="1110" w:type="dxa"/>
            <w:shd w:val="clear" w:color="auto" w:fill="auto"/>
            <w:vAlign w:val="center"/>
          </w:tcPr>
          <w:p w:rsidR="00F71DB8" w:rsidRPr="005C207F" w:rsidRDefault="00F71DB8" w:rsidP="00F71DB8">
            <w:pPr>
              <w:rPr>
                <w:color w:val="000000"/>
                <w:sz w:val="20"/>
                <w:szCs w:val="20"/>
              </w:rPr>
            </w:pPr>
            <w:r w:rsidRPr="005C207F">
              <w:rPr>
                <w:color w:val="000000"/>
                <w:sz w:val="20"/>
                <w:szCs w:val="20"/>
              </w:rPr>
              <w:t> 0</w:t>
            </w:r>
          </w:p>
        </w:tc>
      </w:tr>
      <w:tr w:rsidR="00F71DB8" w:rsidRPr="00840D4D" w:rsidTr="00FB515E">
        <w:trPr>
          <w:trHeight w:val="342"/>
          <w:jc w:val="center"/>
        </w:trPr>
        <w:tc>
          <w:tcPr>
            <w:tcW w:w="5952" w:type="dxa"/>
            <w:shd w:val="clear" w:color="F3F3EC" w:fill="F3F3EC"/>
            <w:noWrap/>
            <w:vAlign w:val="center"/>
          </w:tcPr>
          <w:p w:rsidR="00F71DB8" w:rsidRPr="00840D4D" w:rsidRDefault="00F71DB8" w:rsidP="00F71DB8">
            <w:r w:rsidRPr="00840D4D">
              <w:t>PG 3.2.7 Yeni yapılan Ortaöğretimdeki derslik sayısı</w:t>
            </w:r>
          </w:p>
        </w:tc>
        <w:tc>
          <w:tcPr>
            <w:tcW w:w="1110" w:type="dxa"/>
            <w:shd w:val="clear" w:color="F3F3EC" w:fill="F3F3EC"/>
            <w:noWrap/>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203" w:type="dxa"/>
            <w:shd w:val="clear" w:color="F3F3EC" w:fill="F3F3EC"/>
            <w:noWrap/>
            <w:vAlign w:val="center"/>
          </w:tcPr>
          <w:p w:rsidR="00F71DB8" w:rsidRPr="005C207F" w:rsidRDefault="00F71DB8" w:rsidP="00F71DB8">
            <w:pPr>
              <w:jc w:val="center"/>
              <w:rPr>
                <w:color w:val="000000"/>
                <w:sz w:val="20"/>
                <w:szCs w:val="20"/>
              </w:rPr>
            </w:pPr>
            <w:r w:rsidRPr="005C207F">
              <w:rPr>
                <w:color w:val="000000"/>
                <w:sz w:val="20"/>
                <w:szCs w:val="20"/>
              </w:rPr>
              <w:t>24</w:t>
            </w:r>
          </w:p>
        </w:tc>
        <w:tc>
          <w:tcPr>
            <w:tcW w:w="1110" w:type="dxa"/>
            <w:shd w:val="clear" w:color="F3F3EC" w:fill="F3F3EC"/>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110" w:type="dxa"/>
            <w:shd w:val="clear" w:color="F3F3EC" w:fill="F3F3EC"/>
            <w:vAlign w:val="center"/>
          </w:tcPr>
          <w:p w:rsidR="00F71DB8" w:rsidRPr="005C207F" w:rsidRDefault="00F71DB8" w:rsidP="00F71DB8">
            <w:pPr>
              <w:rPr>
                <w:color w:val="000000"/>
                <w:sz w:val="20"/>
                <w:szCs w:val="20"/>
              </w:rPr>
            </w:pPr>
            <w:r w:rsidRPr="005C207F">
              <w:rPr>
                <w:color w:val="000000"/>
                <w:sz w:val="20"/>
                <w:szCs w:val="20"/>
              </w:rPr>
              <w:t> 0</w:t>
            </w:r>
          </w:p>
        </w:tc>
      </w:tr>
      <w:tr w:rsidR="00F71DB8" w:rsidRPr="00840D4D" w:rsidTr="00FB515E">
        <w:trPr>
          <w:trHeight w:val="342"/>
          <w:jc w:val="center"/>
        </w:trPr>
        <w:tc>
          <w:tcPr>
            <w:tcW w:w="5952" w:type="dxa"/>
            <w:shd w:val="clear" w:color="auto" w:fill="auto"/>
            <w:noWrap/>
            <w:vAlign w:val="center"/>
          </w:tcPr>
          <w:p w:rsidR="00F71DB8" w:rsidRPr="00840D4D" w:rsidRDefault="00F71DB8" w:rsidP="00F71DB8">
            <w:r w:rsidRPr="00840D4D">
              <w:t>PG 3.2.8 Yeni yapılan derslik sayısı (Genel Toplam)</w:t>
            </w:r>
          </w:p>
        </w:tc>
        <w:tc>
          <w:tcPr>
            <w:tcW w:w="1110" w:type="dxa"/>
            <w:shd w:val="clear" w:color="auto" w:fill="auto"/>
            <w:noWrap/>
            <w:vAlign w:val="center"/>
          </w:tcPr>
          <w:p w:rsidR="00F71DB8" w:rsidRPr="005C207F" w:rsidRDefault="00F71DB8" w:rsidP="00F71DB8">
            <w:pPr>
              <w:jc w:val="center"/>
              <w:rPr>
                <w:b/>
                <w:sz w:val="20"/>
                <w:szCs w:val="20"/>
              </w:rPr>
            </w:pPr>
            <w:r w:rsidRPr="005C207F">
              <w:rPr>
                <w:b/>
                <w:sz w:val="20"/>
                <w:szCs w:val="20"/>
              </w:rPr>
              <w:t>4</w:t>
            </w:r>
          </w:p>
        </w:tc>
        <w:tc>
          <w:tcPr>
            <w:tcW w:w="1203" w:type="dxa"/>
            <w:shd w:val="clear" w:color="auto" w:fill="auto"/>
            <w:noWrap/>
            <w:vAlign w:val="center"/>
          </w:tcPr>
          <w:p w:rsidR="00F71DB8" w:rsidRPr="005C207F" w:rsidRDefault="00F71DB8" w:rsidP="00F71DB8">
            <w:pPr>
              <w:jc w:val="center"/>
              <w:rPr>
                <w:b/>
                <w:sz w:val="20"/>
                <w:szCs w:val="20"/>
              </w:rPr>
            </w:pPr>
            <w:r w:rsidRPr="005C207F">
              <w:rPr>
                <w:b/>
                <w:sz w:val="20"/>
                <w:szCs w:val="20"/>
              </w:rPr>
              <w:t>48</w:t>
            </w:r>
          </w:p>
        </w:tc>
        <w:tc>
          <w:tcPr>
            <w:tcW w:w="1110" w:type="dxa"/>
            <w:shd w:val="clear" w:color="auto" w:fill="auto"/>
            <w:vAlign w:val="center"/>
          </w:tcPr>
          <w:p w:rsidR="00F71DB8" w:rsidRPr="005C207F" w:rsidRDefault="00F71DB8" w:rsidP="00F71DB8">
            <w:pPr>
              <w:jc w:val="center"/>
              <w:rPr>
                <w:b/>
                <w:sz w:val="20"/>
                <w:szCs w:val="20"/>
              </w:rPr>
            </w:pPr>
            <w:r w:rsidRPr="005C207F">
              <w:rPr>
                <w:b/>
                <w:sz w:val="20"/>
                <w:szCs w:val="20"/>
              </w:rPr>
              <w:t>0</w:t>
            </w:r>
          </w:p>
        </w:tc>
        <w:tc>
          <w:tcPr>
            <w:tcW w:w="1110" w:type="dxa"/>
            <w:shd w:val="clear" w:color="auto" w:fill="auto"/>
            <w:vAlign w:val="center"/>
          </w:tcPr>
          <w:p w:rsidR="00F71DB8" w:rsidRPr="005C207F" w:rsidRDefault="00F71DB8" w:rsidP="00F71DB8">
            <w:pPr>
              <w:rPr>
                <w:b/>
                <w:sz w:val="20"/>
                <w:szCs w:val="20"/>
              </w:rPr>
            </w:pPr>
            <w:r w:rsidRPr="005C207F">
              <w:rPr>
                <w:b/>
                <w:sz w:val="20"/>
                <w:szCs w:val="20"/>
              </w:rPr>
              <w:t> 12</w:t>
            </w:r>
          </w:p>
        </w:tc>
      </w:tr>
      <w:tr w:rsidR="00F71DB8" w:rsidRPr="00840D4D" w:rsidTr="00FB515E">
        <w:trPr>
          <w:trHeight w:val="342"/>
          <w:jc w:val="center"/>
        </w:trPr>
        <w:tc>
          <w:tcPr>
            <w:tcW w:w="5952" w:type="dxa"/>
            <w:shd w:val="clear" w:color="F3F3EC" w:fill="F3F3EC"/>
            <w:noWrap/>
            <w:vAlign w:val="center"/>
          </w:tcPr>
          <w:p w:rsidR="00F71DB8" w:rsidRPr="00840D4D" w:rsidRDefault="00F71DB8" w:rsidP="00F71DB8">
            <w:r w:rsidRPr="00840D4D">
              <w:t xml:space="preserve"> PG 3.2.9 Yeni yapılan spor tesisi sayısı</w:t>
            </w:r>
          </w:p>
        </w:tc>
        <w:tc>
          <w:tcPr>
            <w:tcW w:w="1110" w:type="dxa"/>
            <w:shd w:val="clear" w:color="F3F3EC" w:fill="F3F3EC"/>
            <w:noWrap/>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203" w:type="dxa"/>
            <w:shd w:val="clear" w:color="F3F3EC" w:fill="F3F3EC"/>
            <w:noWrap/>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110" w:type="dxa"/>
            <w:shd w:val="clear" w:color="F3F3EC" w:fill="F3F3EC"/>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110" w:type="dxa"/>
            <w:shd w:val="clear" w:color="F3F3EC" w:fill="F3F3EC"/>
            <w:vAlign w:val="center"/>
          </w:tcPr>
          <w:p w:rsidR="00F71DB8" w:rsidRPr="005C207F" w:rsidRDefault="00F71DB8" w:rsidP="00F71DB8">
            <w:pPr>
              <w:rPr>
                <w:color w:val="000000"/>
                <w:sz w:val="20"/>
                <w:szCs w:val="20"/>
              </w:rPr>
            </w:pPr>
            <w:r w:rsidRPr="005C207F">
              <w:rPr>
                <w:color w:val="000000"/>
                <w:sz w:val="20"/>
                <w:szCs w:val="20"/>
              </w:rPr>
              <w:t>0</w:t>
            </w:r>
          </w:p>
        </w:tc>
      </w:tr>
      <w:tr w:rsidR="00F71DB8" w:rsidRPr="00840D4D" w:rsidTr="00FB515E">
        <w:trPr>
          <w:trHeight w:val="342"/>
          <w:jc w:val="center"/>
        </w:trPr>
        <w:tc>
          <w:tcPr>
            <w:tcW w:w="5952" w:type="dxa"/>
            <w:shd w:val="clear" w:color="auto" w:fill="auto"/>
            <w:noWrap/>
            <w:vAlign w:val="center"/>
          </w:tcPr>
          <w:p w:rsidR="00F71DB8" w:rsidRPr="00840D4D" w:rsidRDefault="00F71DB8" w:rsidP="00F71DB8">
            <w:r w:rsidRPr="00840D4D">
              <w:t xml:space="preserve"> PG 3.2.10 Yeni yapılan pansiyon sayısı</w:t>
            </w:r>
          </w:p>
        </w:tc>
        <w:tc>
          <w:tcPr>
            <w:tcW w:w="1110" w:type="dxa"/>
            <w:shd w:val="clear" w:color="auto" w:fill="auto"/>
            <w:noWrap/>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203" w:type="dxa"/>
            <w:shd w:val="clear" w:color="auto" w:fill="auto"/>
            <w:noWrap/>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110" w:type="dxa"/>
            <w:shd w:val="clear" w:color="auto" w:fill="auto"/>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110" w:type="dxa"/>
            <w:shd w:val="clear" w:color="auto" w:fill="auto"/>
            <w:vAlign w:val="center"/>
          </w:tcPr>
          <w:p w:rsidR="00F71DB8" w:rsidRPr="005C207F" w:rsidRDefault="00F71DB8" w:rsidP="00F71DB8">
            <w:pPr>
              <w:rPr>
                <w:color w:val="000000"/>
                <w:sz w:val="20"/>
                <w:szCs w:val="20"/>
              </w:rPr>
            </w:pPr>
            <w:r w:rsidRPr="005C207F">
              <w:rPr>
                <w:color w:val="000000"/>
                <w:sz w:val="20"/>
                <w:szCs w:val="20"/>
              </w:rPr>
              <w:t>0</w:t>
            </w:r>
          </w:p>
        </w:tc>
      </w:tr>
      <w:tr w:rsidR="00F71DB8" w:rsidRPr="00840D4D" w:rsidTr="00FB515E">
        <w:trPr>
          <w:trHeight w:val="342"/>
          <w:jc w:val="center"/>
        </w:trPr>
        <w:tc>
          <w:tcPr>
            <w:tcW w:w="5952" w:type="dxa"/>
            <w:shd w:val="clear" w:color="F3F3EC" w:fill="F3F3EC"/>
            <w:noWrap/>
            <w:vAlign w:val="center"/>
          </w:tcPr>
          <w:p w:rsidR="00F71DB8" w:rsidRPr="00840D4D" w:rsidRDefault="00F71DB8" w:rsidP="00F71DB8">
            <w:r w:rsidRPr="00840D4D">
              <w:t>PG 3.2.11 Yapılan eğitim tesisi sayısı</w:t>
            </w:r>
          </w:p>
        </w:tc>
        <w:tc>
          <w:tcPr>
            <w:tcW w:w="1110" w:type="dxa"/>
            <w:shd w:val="clear" w:color="F3F3EC" w:fill="F3F3EC"/>
            <w:noWrap/>
            <w:vAlign w:val="center"/>
          </w:tcPr>
          <w:p w:rsidR="00F71DB8" w:rsidRPr="005C207F" w:rsidRDefault="00F71DB8" w:rsidP="00F71DB8">
            <w:pPr>
              <w:jc w:val="center"/>
              <w:rPr>
                <w:color w:val="000000"/>
                <w:sz w:val="20"/>
                <w:szCs w:val="20"/>
              </w:rPr>
            </w:pPr>
            <w:r w:rsidRPr="005C207F">
              <w:rPr>
                <w:color w:val="000000"/>
                <w:sz w:val="20"/>
                <w:szCs w:val="20"/>
              </w:rPr>
              <w:t>1</w:t>
            </w:r>
          </w:p>
        </w:tc>
        <w:tc>
          <w:tcPr>
            <w:tcW w:w="1203" w:type="dxa"/>
            <w:shd w:val="clear" w:color="F3F3EC" w:fill="F3F3EC"/>
            <w:noWrap/>
            <w:vAlign w:val="center"/>
          </w:tcPr>
          <w:p w:rsidR="00F71DB8" w:rsidRPr="005C207F" w:rsidRDefault="00F71DB8" w:rsidP="00F71DB8">
            <w:pPr>
              <w:jc w:val="center"/>
              <w:rPr>
                <w:color w:val="000000"/>
                <w:sz w:val="20"/>
                <w:szCs w:val="20"/>
              </w:rPr>
            </w:pPr>
            <w:r w:rsidRPr="005C207F">
              <w:rPr>
                <w:color w:val="000000"/>
                <w:sz w:val="20"/>
                <w:szCs w:val="20"/>
              </w:rPr>
              <w:t>7</w:t>
            </w:r>
          </w:p>
        </w:tc>
        <w:tc>
          <w:tcPr>
            <w:tcW w:w="1110" w:type="dxa"/>
            <w:shd w:val="clear" w:color="F3F3EC" w:fill="F3F3EC"/>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110" w:type="dxa"/>
            <w:shd w:val="clear" w:color="F3F3EC" w:fill="F3F3EC"/>
            <w:vAlign w:val="center"/>
          </w:tcPr>
          <w:p w:rsidR="00F71DB8" w:rsidRPr="005C207F" w:rsidRDefault="00F71DB8" w:rsidP="00F71DB8">
            <w:pPr>
              <w:rPr>
                <w:color w:val="000000"/>
                <w:sz w:val="20"/>
                <w:szCs w:val="20"/>
              </w:rPr>
            </w:pPr>
            <w:r w:rsidRPr="005C207F">
              <w:rPr>
                <w:color w:val="000000"/>
                <w:sz w:val="20"/>
                <w:szCs w:val="20"/>
              </w:rPr>
              <w:t> 1</w:t>
            </w:r>
          </w:p>
        </w:tc>
      </w:tr>
      <w:tr w:rsidR="00F71DB8" w:rsidRPr="00840D4D" w:rsidTr="00FB515E">
        <w:trPr>
          <w:trHeight w:val="342"/>
          <w:jc w:val="center"/>
        </w:trPr>
        <w:tc>
          <w:tcPr>
            <w:tcW w:w="5952" w:type="dxa"/>
            <w:shd w:val="clear" w:color="auto" w:fill="auto"/>
            <w:noWrap/>
            <w:vAlign w:val="center"/>
          </w:tcPr>
          <w:p w:rsidR="00F71DB8" w:rsidRPr="00840D4D" w:rsidRDefault="00F71DB8" w:rsidP="00F71DB8">
            <w:r w:rsidRPr="00840D4D">
              <w:t>PG 3.2.12 (Yeni yapım) Harcama Tutarı</w:t>
            </w:r>
          </w:p>
        </w:tc>
        <w:tc>
          <w:tcPr>
            <w:tcW w:w="1110" w:type="dxa"/>
            <w:shd w:val="clear" w:color="auto" w:fill="auto"/>
            <w:noWrap/>
            <w:vAlign w:val="center"/>
          </w:tcPr>
          <w:p w:rsidR="00F71DB8" w:rsidRPr="005C207F" w:rsidRDefault="00F71DB8" w:rsidP="00F71DB8">
            <w:pPr>
              <w:jc w:val="center"/>
              <w:rPr>
                <w:color w:val="000000"/>
                <w:sz w:val="20"/>
                <w:szCs w:val="20"/>
              </w:rPr>
            </w:pPr>
            <w:r w:rsidRPr="005C207F">
              <w:rPr>
                <w:color w:val="000000"/>
                <w:sz w:val="20"/>
                <w:szCs w:val="20"/>
              </w:rPr>
              <w:t>646.640,00</w:t>
            </w:r>
          </w:p>
        </w:tc>
        <w:tc>
          <w:tcPr>
            <w:tcW w:w="1203" w:type="dxa"/>
            <w:shd w:val="clear" w:color="auto" w:fill="auto"/>
            <w:noWrap/>
            <w:vAlign w:val="center"/>
          </w:tcPr>
          <w:p w:rsidR="00F71DB8" w:rsidRPr="005C207F" w:rsidRDefault="00F71DB8" w:rsidP="00F71DB8">
            <w:pPr>
              <w:jc w:val="center"/>
              <w:rPr>
                <w:color w:val="000000"/>
                <w:sz w:val="20"/>
                <w:szCs w:val="20"/>
              </w:rPr>
            </w:pPr>
            <w:r w:rsidRPr="005C207F">
              <w:rPr>
                <w:color w:val="000000"/>
                <w:sz w:val="20"/>
                <w:szCs w:val="20"/>
              </w:rPr>
              <w:t>18.717.795,00</w:t>
            </w:r>
          </w:p>
        </w:tc>
        <w:tc>
          <w:tcPr>
            <w:tcW w:w="1110" w:type="dxa"/>
            <w:shd w:val="clear" w:color="auto" w:fill="auto"/>
            <w:vAlign w:val="center"/>
          </w:tcPr>
          <w:p w:rsidR="00F71DB8" w:rsidRPr="005C207F" w:rsidRDefault="00F71DB8" w:rsidP="00F71DB8">
            <w:pPr>
              <w:jc w:val="center"/>
              <w:rPr>
                <w:color w:val="000000"/>
                <w:sz w:val="20"/>
                <w:szCs w:val="20"/>
              </w:rPr>
            </w:pPr>
            <w:r w:rsidRPr="005C207F">
              <w:rPr>
                <w:color w:val="000000"/>
                <w:sz w:val="20"/>
                <w:szCs w:val="20"/>
              </w:rPr>
              <w:t>0</w:t>
            </w:r>
          </w:p>
        </w:tc>
        <w:tc>
          <w:tcPr>
            <w:tcW w:w="1110" w:type="dxa"/>
            <w:shd w:val="clear" w:color="auto" w:fill="auto"/>
            <w:vAlign w:val="center"/>
          </w:tcPr>
          <w:p w:rsidR="00F71DB8" w:rsidRPr="005C207F" w:rsidRDefault="00F71DB8" w:rsidP="00F71DB8">
            <w:pPr>
              <w:rPr>
                <w:color w:val="000000"/>
                <w:sz w:val="20"/>
                <w:szCs w:val="20"/>
              </w:rPr>
            </w:pPr>
            <w:r w:rsidRPr="005C207F">
              <w:rPr>
                <w:color w:val="000000"/>
                <w:sz w:val="20"/>
                <w:szCs w:val="20"/>
              </w:rPr>
              <w:t>4.500.000,00</w:t>
            </w:r>
          </w:p>
        </w:tc>
      </w:tr>
      <w:tr w:rsidR="00F71DB8" w:rsidRPr="00840D4D" w:rsidTr="00FB515E">
        <w:trPr>
          <w:trHeight w:val="342"/>
          <w:jc w:val="center"/>
        </w:trPr>
        <w:tc>
          <w:tcPr>
            <w:tcW w:w="5952" w:type="dxa"/>
            <w:shd w:val="clear" w:color="F3F3EC" w:fill="F3F3EC"/>
            <w:noWrap/>
            <w:vAlign w:val="center"/>
          </w:tcPr>
          <w:p w:rsidR="00F71DB8" w:rsidRPr="00840D4D" w:rsidRDefault="00F71DB8" w:rsidP="00F71DB8">
            <w:r w:rsidRPr="00840D4D">
              <w:t>PG 3.2.10 İlköğretimde pansiyon sayısı</w:t>
            </w:r>
          </w:p>
        </w:tc>
        <w:tc>
          <w:tcPr>
            <w:tcW w:w="1110" w:type="dxa"/>
            <w:shd w:val="clear" w:color="F3F3EC" w:fill="F3F3EC"/>
            <w:noWrap/>
            <w:vAlign w:val="center"/>
          </w:tcPr>
          <w:p w:rsidR="00F71DB8" w:rsidRPr="005C207F" w:rsidRDefault="00F71DB8" w:rsidP="00F71DB8">
            <w:pPr>
              <w:jc w:val="center"/>
              <w:rPr>
                <w:color w:val="000000"/>
                <w:sz w:val="20"/>
                <w:szCs w:val="20"/>
              </w:rPr>
            </w:pPr>
            <w:r w:rsidRPr="005C207F">
              <w:rPr>
                <w:color w:val="000000"/>
                <w:sz w:val="20"/>
                <w:szCs w:val="20"/>
              </w:rPr>
              <w:t>3</w:t>
            </w:r>
          </w:p>
        </w:tc>
        <w:tc>
          <w:tcPr>
            <w:tcW w:w="1203" w:type="dxa"/>
            <w:shd w:val="clear" w:color="F3F3EC" w:fill="F3F3EC"/>
            <w:noWrap/>
            <w:vAlign w:val="center"/>
          </w:tcPr>
          <w:p w:rsidR="00F71DB8" w:rsidRPr="005C207F" w:rsidRDefault="00F71DB8" w:rsidP="00F71DB8">
            <w:pPr>
              <w:jc w:val="center"/>
              <w:rPr>
                <w:color w:val="000000"/>
                <w:sz w:val="20"/>
                <w:szCs w:val="20"/>
              </w:rPr>
            </w:pPr>
            <w:r w:rsidRPr="005C207F">
              <w:rPr>
                <w:color w:val="000000"/>
                <w:sz w:val="20"/>
                <w:szCs w:val="20"/>
              </w:rPr>
              <w:t>3</w:t>
            </w:r>
          </w:p>
        </w:tc>
        <w:tc>
          <w:tcPr>
            <w:tcW w:w="1110" w:type="dxa"/>
            <w:shd w:val="clear" w:color="F3F3EC" w:fill="F3F3EC"/>
            <w:vAlign w:val="center"/>
          </w:tcPr>
          <w:p w:rsidR="00F71DB8" w:rsidRPr="005C207F" w:rsidRDefault="00F71DB8" w:rsidP="00F71DB8">
            <w:pPr>
              <w:jc w:val="center"/>
              <w:rPr>
                <w:color w:val="000000"/>
                <w:sz w:val="20"/>
                <w:szCs w:val="20"/>
              </w:rPr>
            </w:pPr>
            <w:r w:rsidRPr="005C207F">
              <w:rPr>
                <w:color w:val="000000"/>
                <w:sz w:val="20"/>
                <w:szCs w:val="20"/>
              </w:rPr>
              <w:t>2</w:t>
            </w:r>
          </w:p>
        </w:tc>
        <w:tc>
          <w:tcPr>
            <w:tcW w:w="1110" w:type="dxa"/>
            <w:shd w:val="clear" w:color="F3F3EC" w:fill="F3F3EC"/>
            <w:vAlign w:val="center"/>
          </w:tcPr>
          <w:p w:rsidR="00F71DB8" w:rsidRPr="005C207F" w:rsidRDefault="00F71DB8" w:rsidP="00F71DB8">
            <w:pPr>
              <w:rPr>
                <w:color w:val="000000"/>
                <w:sz w:val="20"/>
                <w:szCs w:val="20"/>
              </w:rPr>
            </w:pPr>
            <w:r w:rsidRPr="005C207F">
              <w:rPr>
                <w:color w:val="000000"/>
                <w:sz w:val="20"/>
                <w:szCs w:val="20"/>
              </w:rPr>
              <w:t> 2</w:t>
            </w:r>
          </w:p>
        </w:tc>
      </w:tr>
      <w:tr w:rsidR="00F71DB8" w:rsidRPr="00840D4D" w:rsidTr="00FB515E">
        <w:trPr>
          <w:trHeight w:val="342"/>
          <w:jc w:val="center"/>
        </w:trPr>
        <w:tc>
          <w:tcPr>
            <w:tcW w:w="5952" w:type="dxa"/>
            <w:shd w:val="clear" w:color="auto" w:fill="auto"/>
            <w:noWrap/>
            <w:vAlign w:val="center"/>
          </w:tcPr>
          <w:p w:rsidR="00F71DB8" w:rsidRPr="00840D4D" w:rsidRDefault="00F71DB8" w:rsidP="00F71DB8">
            <w:r w:rsidRPr="00840D4D">
              <w:t>PG 3.2.11 Din öğretimi pansiyon sayısı (Lise)</w:t>
            </w:r>
          </w:p>
        </w:tc>
        <w:tc>
          <w:tcPr>
            <w:tcW w:w="1110" w:type="dxa"/>
            <w:shd w:val="clear" w:color="auto" w:fill="auto"/>
            <w:noWrap/>
            <w:vAlign w:val="center"/>
          </w:tcPr>
          <w:p w:rsidR="00F71DB8" w:rsidRPr="00840D4D" w:rsidRDefault="00F71DB8" w:rsidP="00F71DB8">
            <w:pPr>
              <w:jc w:val="center"/>
              <w:rPr>
                <w:color w:val="000000"/>
              </w:rPr>
            </w:pPr>
          </w:p>
        </w:tc>
        <w:tc>
          <w:tcPr>
            <w:tcW w:w="1203" w:type="dxa"/>
            <w:shd w:val="clear" w:color="auto" w:fill="auto"/>
            <w:noWrap/>
            <w:vAlign w:val="center"/>
          </w:tcPr>
          <w:p w:rsidR="00F71DB8" w:rsidRPr="00840D4D" w:rsidRDefault="00F71DB8" w:rsidP="00F71DB8">
            <w:pPr>
              <w:jc w:val="center"/>
              <w:rPr>
                <w:color w:val="000000"/>
              </w:rPr>
            </w:pPr>
          </w:p>
        </w:tc>
        <w:tc>
          <w:tcPr>
            <w:tcW w:w="1110" w:type="dxa"/>
            <w:shd w:val="clear" w:color="auto" w:fill="auto"/>
            <w:vAlign w:val="center"/>
          </w:tcPr>
          <w:p w:rsidR="00F71DB8" w:rsidRPr="00840D4D" w:rsidRDefault="00F71DB8" w:rsidP="00F71DB8">
            <w:pPr>
              <w:jc w:val="center"/>
              <w:rPr>
                <w:color w:val="000000"/>
              </w:rPr>
            </w:pPr>
          </w:p>
        </w:tc>
        <w:tc>
          <w:tcPr>
            <w:tcW w:w="1110" w:type="dxa"/>
            <w:shd w:val="clear" w:color="auto" w:fill="auto"/>
            <w:vAlign w:val="center"/>
          </w:tcPr>
          <w:p w:rsidR="00F71DB8" w:rsidRPr="00840D4D" w:rsidRDefault="00F71DB8" w:rsidP="00F71DB8">
            <w:pPr>
              <w:rPr>
                <w:color w:val="000000"/>
              </w:rPr>
            </w:pPr>
            <w:r w:rsidRPr="00840D4D">
              <w:rPr>
                <w:color w:val="000000"/>
              </w:rPr>
              <w:t>6 </w:t>
            </w:r>
          </w:p>
        </w:tc>
      </w:tr>
      <w:tr w:rsidR="00F71DB8" w:rsidRPr="00840D4D" w:rsidTr="00FB515E">
        <w:trPr>
          <w:trHeight w:val="342"/>
          <w:jc w:val="center"/>
        </w:trPr>
        <w:tc>
          <w:tcPr>
            <w:tcW w:w="5952" w:type="dxa"/>
            <w:shd w:val="clear" w:color="F3F3EC" w:fill="F3F3EC"/>
            <w:noWrap/>
            <w:vAlign w:val="center"/>
          </w:tcPr>
          <w:p w:rsidR="00F71DB8" w:rsidRPr="00840D4D" w:rsidRDefault="00F71DB8" w:rsidP="00F71DB8">
            <w:r w:rsidRPr="00840D4D">
              <w:t>PG 3.2.12 Ortaöğretim pansiyon sayısı</w:t>
            </w:r>
          </w:p>
        </w:tc>
        <w:tc>
          <w:tcPr>
            <w:tcW w:w="1110" w:type="dxa"/>
            <w:shd w:val="clear" w:color="F3F3EC" w:fill="F3F3EC"/>
            <w:noWrap/>
            <w:vAlign w:val="center"/>
          </w:tcPr>
          <w:p w:rsidR="00F71DB8" w:rsidRPr="00840D4D" w:rsidRDefault="00F71DB8" w:rsidP="00F71DB8">
            <w:pPr>
              <w:jc w:val="center"/>
              <w:rPr>
                <w:color w:val="000000"/>
              </w:rPr>
            </w:pPr>
            <w:r w:rsidRPr="00840D4D">
              <w:rPr>
                <w:color w:val="000000"/>
              </w:rPr>
              <w:t>4</w:t>
            </w:r>
          </w:p>
        </w:tc>
        <w:tc>
          <w:tcPr>
            <w:tcW w:w="1203" w:type="dxa"/>
            <w:shd w:val="clear" w:color="F3F3EC" w:fill="F3F3EC"/>
            <w:noWrap/>
            <w:vAlign w:val="center"/>
          </w:tcPr>
          <w:p w:rsidR="00F71DB8" w:rsidRPr="00840D4D" w:rsidRDefault="00F71DB8" w:rsidP="00F71DB8">
            <w:pPr>
              <w:jc w:val="center"/>
              <w:rPr>
                <w:color w:val="000000"/>
              </w:rPr>
            </w:pPr>
            <w:r w:rsidRPr="00840D4D">
              <w:rPr>
                <w:color w:val="000000"/>
              </w:rPr>
              <w:t>4</w:t>
            </w:r>
          </w:p>
        </w:tc>
        <w:tc>
          <w:tcPr>
            <w:tcW w:w="1110" w:type="dxa"/>
            <w:shd w:val="clear" w:color="F3F3EC" w:fill="F3F3EC"/>
            <w:vAlign w:val="center"/>
          </w:tcPr>
          <w:p w:rsidR="00F71DB8" w:rsidRPr="00840D4D" w:rsidRDefault="00F71DB8" w:rsidP="00F71DB8">
            <w:pPr>
              <w:jc w:val="center"/>
              <w:rPr>
                <w:color w:val="000000"/>
              </w:rPr>
            </w:pPr>
            <w:r w:rsidRPr="00840D4D">
              <w:rPr>
                <w:color w:val="000000"/>
              </w:rPr>
              <w:t>5</w:t>
            </w:r>
          </w:p>
        </w:tc>
        <w:tc>
          <w:tcPr>
            <w:tcW w:w="1110" w:type="dxa"/>
            <w:shd w:val="clear" w:color="F3F3EC" w:fill="F3F3EC"/>
            <w:vAlign w:val="center"/>
          </w:tcPr>
          <w:p w:rsidR="00F71DB8" w:rsidRPr="00840D4D" w:rsidRDefault="00F71DB8" w:rsidP="00F71DB8">
            <w:pPr>
              <w:rPr>
                <w:color w:val="000000"/>
              </w:rPr>
            </w:pPr>
            <w:r w:rsidRPr="00840D4D">
              <w:rPr>
                <w:color w:val="000000"/>
              </w:rPr>
              <w:t>6 </w:t>
            </w:r>
          </w:p>
        </w:tc>
      </w:tr>
      <w:tr w:rsidR="00F71DB8" w:rsidRPr="00840D4D" w:rsidTr="00FB515E">
        <w:trPr>
          <w:trHeight w:val="342"/>
          <w:jc w:val="center"/>
        </w:trPr>
        <w:tc>
          <w:tcPr>
            <w:tcW w:w="5952" w:type="dxa"/>
            <w:shd w:val="clear" w:color="auto" w:fill="FFFFFF" w:themeFill="background1"/>
            <w:noWrap/>
            <w:vAlign w:val="center"/>
          </w:tcPr>
          <w:p w:rsidR="00F71DB8" w:rsidRPr="00840D4D" w:rsidRDefault="00F71DB8" w:rsidP="00F71DB8">
            <w:r w:rsidRPr="00840D4D">
              <w:t>Mesleki Teknik Eğitim Pansiyon Sayısı</w:t>
            </w:r>
          </w:p>
        </w:tc>
        <w:tc>
          <w:tcPr>
            <w:tcW w:w="1110" w:type="dxa"/>
            <w:shd w:val="clear" w:color="auto" w:fill="FFFFFF" w:themeFill="background1"/>
            <w:noWrap/>
            <w:vAlign w:val="center"/>
          </w:tcPr>
          <w:p w:rsidR="00F71DB8" w:rsidRPr="00840D4D" w:rsidRDefault="00F71DB8" w:rsidP="00F71DB8">
            <w:pPr>
              <w:jc w:val="center"/>
              <w:rPr>
                <w:color w:val="000000"/>
              </w:rPr>
            </w:pPr>
            <w:r w:rsidRPr="00840D4D">
              <w:rPr>
                <w:color w:val="000000"/>
              </w:rPr>
              <w:t>9</w:t>
            </w:r>
          </w:p>
        </w:tc>
        <w:tc>
          <w:tcPr>
            <w:tcW w:w="1203" w:type="dxa"/>
            <w:shd w:val="clear" w:color="auto" w:fill="FFFFFF" w:themeFill="background1"/>
            <w:noWrap/>
            <w:vAlign w:val="center"/>
          </w:tcPr>
          <w:p w:rsidR="00F71DB8" w:rsidRPr="00840D4D" w:rsidRDefault="00F71DB8" w:rsidP="00F71DB8">
            <w:pPr>
              <w:jc w:val="center"/>
              <w:rPr>
                <w:color w:val="000000"/>
              </w:rPr>
            </w:pPr>
            <w:r w:rsidRPr="00840D4D">
              <w:rPr>
                <w:color w:val="000000"/>
              </w:rPr>
              <w:t>9</w:t>
            </w:r>
          </w:p>
        </w:tc>
        <w:tc>
          <w:tcPr>
            <w:tcW w:w="1110" w:type="dxa"/>
            <w:shd w:val="clear" w:color="auto" w:fill="FFFFFF" w:themeFill="background1"/>
            <w:vAlign w:val="center"/>
          </w:tcPr>
          <w:p w:rsidR="00F71DB8" w:rsidRPr="00840D4D" w:rsidRDefault="00F71DB8" w:rsidP="00F71DB8">
            <w:pPr>
              <w:jc w:val="center"/>
              <w:rPr>
                <w:color w:val="000000"/>
              </w:rPr>
            </w:pPr>
            <w:r w:rsidRPr="00840D4D">
              <w:rPr>
                <w:color w:val="000000"/>
              </w:rPr>
              <w:t>9</w:t>
            </w:r>
          </w:p>
        </w:tc>
        <w:tc>
          <w:tcPr>
            <w:tcW w:w="1110" w:type="dxa"/>
            <w:shd w:val="clear" w:color="auto" w:fill="FFFFFF" w:themeFill="background1"/>
            <w:vAlign w:val="center"/>
          </w:tcPr>
          <w:p w:rsidR="00F71DB8" w:rsidRPr="00840D4D" w:rsidRDefault="00F71DB8" w:rsidP="00F71DB8">
            <w:pPr>
              <w:rPr>
                <w:color w:val="000000"/>
              </w:rPr>
            </w:pPr>
            <w:r w:rsidRPr="00840D4D">
              <w:rPr>
                <w:color w:val="000000"/>
              </w:rPr>
              <w:t>11</w:t>
            </w:r>
          </w:p>
        </w:tc>
      </w:tr>
      <w:tr w:rsidR="00F71DB8" w:rsidRPr="00840D4D" w:rsidTr="00FB515E">
        <w:trPr>
          <w:trHeight w:val="342"/>
          <w:jc w:val="center"/>
        </w:trPr>
        <w:tc>
          <w:tcPr>
            <w:tcW w:w="5952" w:type="dxa"/>
            <w:shd w:val="clear" w:color="F3F3EC" w:fill="F3F3EC"/>
            <w:noWrap/>
            <w:vAlign w:val="center"/>
          </w:tcPr>
          <w:p w:rsidR="00F71DB8" w:rsidRPr="00840D4D" w:rsidRDefault="00F71DB8" w:rsidP="00F71DB8">
            <w:r w:rsidRPr="00840D4D">
              <w:t>PG 3.2.13 Depreme dayanıklılık testi yapılan okul sayısı</w:t>
            </w:r>
          </w:p>
        </w:tc>
        <w:tc>
          <w:tcPr>
            <w:tcW w:w="1110" w:type="dxa"/>
            <w:shd w:val="clear" w:color="F3F3EC" w:fill="F3F3EC"/>
            <w:noWrap/>
            <w:vAlign w:val="center"/>
          </w:tcPr>
          <w:p w:rsidR="00F71DB8" w:rsidRPr="00840D4D" w:rsidRDefault="00F71DB8" w:rsidP="00F71DB8">
            <w:pPr>
              <w:jc w:val="center"/>
              <w:rPr>
                <w:color w:val="000000"/>
              </w:rPr>
            </w:pPr>
            <w:r w:rsidRPr="00840D4D">
              <w:rPr>
                <w:color w:val="000000"/>
              </w:rPr>
              <w:t>0</w:t>
            </w:r>
          </w:p>
        </w:tc>
        <w:tc>
          <w:tcPr>
            <w:tcW w:w="1203" w:type="dxa"/>
            <w:shd w:val="clear" w:color="F3F3EC" w:fill="F3F3EC"/>
            <w:noWrap/>
            <w:vAlign w:val="center"/>
          </w:tcPr>
          <w:p w:rsidR="00F71DB8" w:rsidRPr="00840D4D" w:rsidRDefault="00F71DB8" w:rsidP="00F71DB8">
            <w:pPr>
              <w:jc w:val="center"/>
              <w:rPr>
                <w:color w:val="000000"/>
              </w:rPr>
            </w:pPr>
            <w:r w:rsidRPr="00840D4D">
              <w:rPr>
                <w:color w:val="000000"/>
              </w:rPr>
              <w:t>0</w:t>
            </w:r>
          </w:p>
        </w:tc>
        <w:tc>
          <w:tcPr>
            <w:tcW w:w="1110" w:type="dxa"/>
            <w:shd w:val="clear" w:color="F3F3EC" w:fill="F3F3EC"/>
            <w:vAlign w:val="center"/>
          </w:tcPr>
          <w:p w:rsidR="00F71DB8" w:rsidRPr="00840D4D" w:rsidRDefault="00F71DB8" w:rsidP="00F71DB8">
            <w:pPr>
              <w:jc w:val="center"/>
              <w:rPr>
                <w:color w:val="000000"/>
              </w:rPr>
            </w:pPr>
            <w:r w:rsidRPr="00840D4D">
              <w:rPr>
                <w:color w:val="000000"/>
              </w:rPr>
              <w:t>0</w:t>
            </w:r>
          </w:p>
        </w:tc>
        <w:tc>
          <w:tcPr>
            <w:tcW w:w="1110" w:type="dxa"/>
            <w:shd w:val="clear" w:color="F3F3EC" w:fill="F3F3EC"/>
            <w:vAlign w:val="center"/>
          </w:tcPr>
          <w:p w:rsidR="00F71DB8" w:rsidRPr="00840D4D" w:rsidRDefault="00F71DB8" w:rsidP="00F71DB8">
            <w:pPr>
              <w:rPr>
                <w:color w:val="000000"/>
              </w:rPr>
            </w:pPr>
            <w:r w:rsidRPr="00840D4D">
              <w:rPr>
                <w:color w:val="000000"/>
              </w:rPr>
              <w:t> 0</w:t>
            </w:r>
          </w:p>
        </w:tc>
      </w:tr>
      <w:tr w:rsidR="00F71DB8" w:rsidRPr="00840D4D" w:rsidTr="00FB515E">
        <w:trPr>
          <w:trHeight w:val="342"/>
          <w:jc w:val="center"/>
        </w:trPr>
        <w:tc>
          <w:tcPr>
            <w:tcW w:w="5952" w:type="dxa"/>
            <w:shd w:val="clear" w:color="auto" w:fill="auto"/>
            <w:noWrap/>
            <w:vAlign w:val="center"/>
          </w:tcPr>
          <w:p w:rsidR="00F71DB8" w:rsidRPr="00840D4D" w:rsidRDefault="00F71DB8" w:rsidP="00F71DB8">
            <w:r w:rsidRPr="00840D4D">
              <w:t>PG 3.2.14 Deprem güçlendirmesi yapılan okul sayısı</w:t>
            </w:r>
          </w:p>
        </w:tc>
        <w:tc>
          <w:tcPr>
            <w:tcW w:w="1110" w:type="dxa"/>
            <w:shd w:val="clear" w:color="auto" w:fill="auto"/>
            <w:noWrap/>
            <w:vAlign w:val="center"/>
          </w:tcPr>
          <w:p w:rsidR="00F71DB8" w:rsidRPr="00840D4D" w:rsidRDefault="00F71DB8" w:rsidP="00F71DB8">
            <w:pPr>
              <w:jc w:val="center"/>
              <w:rPr>
                <w:color w:val="000000"/>
              </w:rPr>
            </w:pPr>
            <w:r w:rsidRPr="00840D4D">
              <w:rPr>
                <w:color w:val="000000"/>
              </w:rPr>
              <w:t>2</w:t>
            </w:r>
          </w:p>
        </w:tc>
        <w:tc>
          <w:tcPr>
            <w:tcW w:w="1203" w:type="dxa"/>
            <w:shd w:val="clear" w:color="auto" w:fill="auto"/>
            <w:noWrap/>
            <w:vAlign w:val="center"/>
          </w:tcPr>
          <w:p w:rsidR="00F71DB8" w:rsidRPr="00840D4D" w:rsidRDefault="00F71DB8" w:rsidP="00F71DB8">
            <w:pPr>
              <w:jc w:val="center"/>
              <w:rPr>
                <w:color w:val="000000"/>
              </w:rPr>
            </w:pPr>
            <w:r w:rsidRPr="00840D4D">
              <w:rPr>
                <w:color w:val="000000"/>
              </w:rPr>
              <w:t>3</w:t>
            </w:r>
          </w:p>
        </w:tc>
        <w:tc>
          <w:tcPr>
            <w:tcW w:w="1110" w:type="dxa"/>
            <w:shd w:val="clear" w:color="auto" w:fill="auto"/>
            <w:vAlign w:val="center"/>
          </w:tcPr>
          <w:p w:rsidR="00F71DB8" w:rsidRPr="00840D4D" w:rsidRDefault="00F71DB8" w:rsidP="00F71DB8">
            <w:pPr>
              <w:jc w:val="center"/>
              <w:rPr>
                <w:color w:val="000000"/>
              </w:rPr>
            </w:pPr>
            <w:r w:rsidRPr="00840D4D">
              <w:rPr>
                <w:color w:val="000000"/>
              </w:rPr>
              <w:t>0</w:t>
            </w:r>
          </w:p>
        </w:tc>
        <w:tc>
          <w:tcPr>
            <w:tcW w:w="1110" w:type="dxa"/>
            <w:shd w:val="clear" w:color="auto" w:fill="auto"/>
            <w:vAlign w:val="center"/>
          </w:tcPr>
          <w:p w:rsidR="00F71DB8" w:rsidRPr="00840D4D" w:rsidRDefault="00F71DB8" w:rsidP="00F71DB8">
            <w:pPr>
              <w:rPr>
                <w:color w:val="000000"/>
              </w:rPr>
            </w:pPr>
            <w:r w:rsidRPr="00840D4D">
              <w:rPr>
                <w:color w:val="000000"/>
              </w:rPr>
              <w:t> 1</w:t>
            </w:r>
          </w:p>
        </w:tc>
      </w:tr>
      <w:tr w:rsidR="00F71DB8" w:rsidRPr="00840D4D" w:rsidTr="00FB515E">
        <w:trPr>
          <w:trHeight w:val="342"/>
          <w:jc w:val="center"/>
        </w:trPr>
        <w:tc>
          <w:tcPr>
            <w:tcW w:w="5952" w:type="dxa"/>
            <w:shd w:val="clear" w:color="F3F3EC" w:fill="F3F3EC"/>
            <w:noWrap/>
            <w:vAlign w:val="center"/>
          </w:tcPr>
          <w:p w:rsidR="00F71DB8" w:rsidRPr="00840D4D" w:rsidRDefault="00F71DB8" w:rsidP="00F71DB8">
            <w:r w:rsidRPr="00840D4D">
              <w:t>PG. 3.2.15 İnternet altyapısı, tablet ve etkileşimli tahtakurulumu tamamlanan okul oranı %</w:t>
            </w:r>
          </w:p>
        </w:tc>
        <w:tc>
          <w:tcPr>
            <w:tcW w:w="1110" w:type="dxa"/>
            <w:shd w:val="clear" w:color="F3F3EC" w:fill="F3F3EC"/>
            <w:noWrap/>
            <w:vAlign w:val="center"/>
          </w:tcPr>
          <w:p w:rsidR="00F71DB8" w:rsidRPr="00840D4D" w:rsidRDefault="00F71DB8" w:rsidP="00F71DB8">
            <w:pPr>
              <w:jc w:val="center"/>
              <w:rPr>
                <w:color w:val="000000"/>
              </w:rPr>
            </w:pPr>
          </w:p>
        </w:tc>
        <w:tc>
          <w:tcPr>
            <w:tcW w:w="1203" w:type="dxa"/>
            <w:shd w:val="clear" w:color="F3F3EC" w:fill="F3F3EC"/>
            <w:noWrap/>
            <w:vAlign w:val="center"/>
          </w:tcPr>
          <w:p w:rsidR="00F71DB8" w:rsidRPr="00840D4D" w:rsidRDefault="00F71DB8" w:rsidP="00F71DB8">
            <w:pPr>
              <w:jc w:val="center"/>
              <w:rPr>
                <w:color w:val="000000"/>
              </w:rPr>
            </w:pPr>
          </w:p>
        </w:tc>
        <w:tc>
          <w:tcPr>
            <w:tcW w:w="1110" w:type="dxa"/>
            <w:shd w:val="clear" w:color="F3F3EC" w:fill="F3F3EC"/>
            <w:vAlign w:val="center"/>
          </w:tcPr>
          <w:p w:rsidR="00F71DB8" w:rsidRPr="00840D4D" w:rsidRDefault="00F71DB8" w:rsidP="00F71DB8">
            <w:pPr>
              <w:jc w:val="center"/>
              <w:rPr>
                <w:color w:val="000000"/>
              </w:rPr>
            </w:pPr>
            <w:r w:rsidRPr="00840D4D">
              <w:rPr>
                <w:color w:val="000000"/>
              </w:rPr>
              <w:t>8,64</w:t>
            </w:r>
          </w:p>
        </w:tc>
        <w:tc>
          <w:tcPr>
            <w:tcW w:w="1110" w:type="dxa"/>
            <w:shd w:val="clear" w:color="F3F3EC" w:fill="F3F3EC"/>
            <w:vAlign w:val="center"/>
          </w:tcPr>
          <w:p w:rsidR="00F71DB8" w:rsidRPr="00840D4D" w:rsidRDefault="00F71DB8" w:rsidP="00F71DB8">
            <w:pPr>
              <w:rPr>
                <w:color w:val="000000"/>
              </w:rPr>
            </w:pPr>
            <w:r w:rsidRPr="00840D4D">
              <w:rPr>
                <w:color w:val="000000"/>
              </w:rPr>
              <w:t> %100</w:t>
            </w:r>
          </w:p>
        </w:tc>
      </w:tr>
      <w:tr w:rsidR="00F71DB8" w:rsidRPr="00840D4D" w:rsidTr="00FB515E">
        <w:trPr>
          <w:trHeight w:val="342"/>
          <w:jc w:val="center"/>
        </w:trPr>
        <w:tc>
          <w:tcPr>
            <w:tcW w:w="5952" w:type="dxa"/>
            <w:shd w:val="clear" w:color="F3F3EC" w:fill="F3F3EC"/>
            <w:noWrap/>
            <w:vAlign w:val="center"/>
          </w:tcPr>
          <w:p w:rsidR="00F71DB8" w:rsidRPr="00840D4D" w:rsidRDefault="00F71DB8" w:rsidP="00F71DB8"/>
        </w:tc>
        <w:tc>
          <w:tcPr>
            <w:tcW w:w="1110" w:type="dxa"/>
            <w:shd w:val="clear" w:color="F3F3EC" w:fill="F3F3EC"/>
            <w:noWrap/>
            <w:vAlign w:val="center"/>
          </w:tcPr>
          <w:p w:rsidR="00F71DB8" w:rsidRPr="00840D4D" w:rsidRDefault="00F71DB8" w:rsidP="00F71DB8">
            <w:pPr>
              <w:jc w:val="center"/>
              <w:rPr>
                <w:color w:val="000000"/>
              </w:rPr>
            </w:pPr>
          </w:p>
        </w:tc>
        <w:tc>
          <w:tcPr>
            <w:tcW w:w="1203" w:type="dxa"/>
            <w:shd w:val="clear" w:color="F3F3EC" w:fill="F3F3EC"/>
            <w:noWrap/>
            <w:vAlign w:val="center"/>
          </w:tcPr>
          <w:p w:rsidR="00F71DB8" w:rsidRPr="00840D4D" w:rsidRDefault="00F71DB8" w:rsidP="00F71DB8">
            <w:pPr>
              <w:jc w:val="center"/>
              <w:rPr>
                <w:color w:val="000000"/>
              </w:rPr>
            </w:pPr>
          </w:p>
        </w:tc>
        <w:tc>
          <w:tcPr>
            <w:tcW w:w="1110" w:type="dxa"/>
            <w:shd w:val="clear" w:color="F3F3EC" w:fill="F3F3EC"/>
            <w:vAlign w:val="center"/>
          </w:tcPr>
          <w:p w:rsidR="00F71DB8" w:rsidRPr="00840D4D" w:rsidRDefault="00F71DB8" w:rsidP="00F71DB8">
            <w:pPr>
              <w:rPr>
                <w:color w:val="000000"/>
              </w:rPr>
            </w:pPr>
          </w:p>
        </w:tc>
        <w:tc>
          <w:tcPr>
            <w:tcW w:w="1110" w:type="dxa"/>
            <w:shd w:val="clear" w:color="F3F3EC" w:fill="F3F3EC"/>
            <w:vAlign w:val="center"/>
          </w:tcPr>
          <w:p w:rsidR="00F71DB8" w:rsidRPr="00840D4D" w:rsidRDefault="00F71DB8" w:rsidP="00F71DB8">
            <w:pPr>
              <w:rPr>
                <w:color w:val="000000"/>
              </w:rPr>
            </w:pPr>
          </w:p>
        </w:tc>
      </w:tr>
    </w:tbl>
    <w:p w:rsidR="00147C77" w:rsidRDefault="00147C77" w:rsidP="00147C77">
      <w:pPr>
        <w:tabs>
          <w:tab w:val="left" w:pos="3240"/>
        </w:tabs>
      </w:pPr>
    </w:p>
    <w:p w:rsidR="009D4991" w:rsidRPr="00840D4D" w:rsidRDefault="009D4991" w:rsidP="008912D9">
      <w:pPr>
        <w:jc w:val="both"/>
        <w:rPr>
          <w:b/>
        </w:rPr>
      </w:pPr>
      <w:r w:rsidRPr="00840D4D">
        <w:rPr>
          <w:b/>
        </w:rPr>
        <w:t>Hedefin ne olduğu ve neden gereksinim duyulduğu?</w:t>
      </w:r>
    </w:p>
    <w:p w:rsidR="009D4991" w:rsidRPr="00481081" w:rsidRDefault="009D4991" w:rsidP="008912D9">
      <w:pPr>
        <w:pStyle w:val="ListeParagraf"/>
        <w:tabs>
          <w:tab w:val="left" w:pos="7310"/>
        </w:tabs>
        <w:spacing w:after="0"/>
        <w:ind w:left="0"/>
        <w:rPr>
          <w:rFonts w:ascii="Times New Roman" w:hAnsi="Times New Roman"/>
          <w:sz w:val="24"/>
          <w:szCs w:val="24"/>
        </w:rPr>
      </w:pPr>
      <w:r w:rsidRPr="00840D4D">
        <w:rPr>
          <w:rFonts w:ascii="Times New Roman" w:hAnsi="Times New Roman"/>
          <w:sz w:val="24"/>
          <w:szCs w:val="24"/>
        </w:rPr>
        <w:t>Müdürlüğümüz ile okul ve kurumların fiziki ortamlarının iyileştirilerek ihtiyaca cevap verecek düzeye getirilmesi, alternatif finansal kaynaklarla eğitimin desteklenmesi, kaynak kullanımında etkinliğin ve verimliliğin sağlanması amaçlanmıştır. Çağın gereklerine uygun eğitim ortamlarının sağlanmasına katkı sağlay</w:t>
      </w:r>
      <w:r>
        <w:rPr>
          <w:rFonts w:ascii="Times New Roman" w:hAnsi="Times New Roman"/>
          <w:sz w:val="24"/>
          <w:szCs w:val="24"/>
        </w:rPr>
        <w:t>an eğitim yaklaşımını sağlamak.</w:t>
      </w:r>
    </w:p>
    <w:p w:rsidR="009D4991" w:rsidRPr="00840D4D" w:rsidRDefault="009D4991" w:rsidP="008912D9">
      <w:pPr>
        <w:jc w:val="both"/>
        <w:rPr>
          <w:b/>
          <w:lang w:eastAsia="en-US"/>
        </w:rPr>
      </w:pPr>
      <w:r w:rsidRPr="00840D4D">
        <w:rPr>
          <w:b/>
          <w:lang w:eastAsia="en-US"/>
        </w:rPr>
        <w:t>Hedefin Mevcut Durumu</w:t>
      </w:r>
    </w:p>
    <w:p w:rsidR="009D4991" w:rsidRPr="00840D4D" w:rsidRDefault="009D4991" w:rsidP="008912D9">
      <w:pPr>
        <w:jc w:val="both"/>
        <w:rPr>
          <w:lang w:eastAsia="en-US"/>
        </w:rPr>
      </w:pPr>
      <w:r w:rsidRPr="00840D4D">
        <w:rPr>
          <w:lang w:eastAsia="en-US"/>
        </w:rPr>
        <w:t xml:space="preserve"> Türkiye’de Eğitimin Finansmanı ve Eğitim Harcamaları Bilgi Yönetim Sistemi Projesi (TEFBİS) 2012 yılında uygulanmaya başlanmıştır. Projeyle il, ilçe ve okullar düzeyinde kaynak türlerine göre gelir ve gider envanterleri, öğrenciye yapılan eğitim harcamaları, gerçek ve güncel verilerle elektronik ortamda tutulmaktadır. Eğitime sağlanan kaynakların iller, ilçeler ve okullar bazında tespit edilerek etkin ve verimli kullanılması, ekonomik yatırımlara dönüştürülmesine ilişkin verilerin alınması ve raporlanması sağlanmaktadır. 2013 yılı itibari ile ilimizde toplam 48 adet derslik yapılmış olmakla beraber ilimizin ihtiyacına cevap verecek derslik sayılarına ilişkin olarak yapımı devam eden inşaatlar </w:t>
      </w:r>
      <w:r w:rsidRPr="00840D4D">
        <w:rPr>
          <w:lang w:eastAsia="en-US"/>
        </w:rPr>
        <w:lastRenderedPageBreak/>
        <w:t>bulunmaktadır. Fiziki imkânları iyileştirilen ve alt yapı eksiklikleri giderilen okul sayısı 2013 yılında 11 iken 2014 yılında bu sayı 58 olmuştur.</w:t>
      </w:r>
    </w:p>
    <w:p w:rsidR="009D4991" w:rsidRPr="00840D4D" w:rsidRDefault="009D4991" w:rsidP="008912D9">
      <w:pPr>
        <w:jc w:val="both"/>
        <w:rPr>
          <w:b/>
          <w:bCs/>
          <w:iCs/>
          <w:lang w:eastAsia="en-US"/>
        </w:rPr>
      </w:pPr>
      <w:r w:rsidRPr="00840D4D">
        <w:rPr>
          <w:b/>
          <w:bCs/>
          <w:color w:val="000000"/>
          <w:sz w:val="22"/>
          <w:szCs w:val="22"/>
        </w:rPr>
        <w:br/>
      </w:r>
      <w:r w:rsidRPr="00840D4D">
        <w:rPr>
          <w:b/>
          <w:bCs/>
          <w:iCs/>
          <w:lang w:eastAsia="en-US"/>
        </w:rPr>
        <w:t xml:space="preserve">Neyin elde edilmesinin umulduğu? </w:t>
      </w:r>
    </w:p>
    <w:p w:rsidR="009D4991" w:rsidRPr="00840D4D" w:rsidRDefault="009D4991" w:rsidP="008912D9">
      <w:pPr>
        <w:spacing w:line="276" w:lineRule="auto"/>
        <w:jc w:val="both"/>
        <w:rPr>
          <w:lang w:eastAsia="en-US"/>
        </w:rPr>
      </w:pPr>
      <w:r w:rsidRPr="00840D4D">
        <w:rPr>
          <w:lang w:eastAsia="en-US"/>
        </w:rPr>
        <w:t>Fiziki kapasitenin geliştirilmesi, sosyal, sportif ve kültürel alanlar oluşturulması yoluyla kullanıcı memnuniyetinin artırılması.</w:t>
      </w:r>
    </w:p>
    <w:p w:rsidR="009D4991" w:rsidRPr="00840D4D" w:rsidRDefault="009D4991" w:rsidP="008912D9">
      <w:pPr>
        <w:spacing w:line="276" w:lineRule="auto"/>
        <w:jc w:val="both"/>
        <w:rPr>
          <w:lang w:eastAsia="en-US"/>
        </w:rPr>
      </w:pPr>
      <w:r w:rsidRPr="00840D4D">
        <w:rPr>
          <w:lang w:eastAsia="en-US"/>
        </w:rPr>
        <w:t>Müdürlüğümüze ayrılan ödeneklerin etkin, ekonomik ve verimli kullanılması.</w:t>
      </w:r>
    </w:p>
    <w:p w:rsidR="009D4991" w:rsidRPr="00840D4D" w:rsidRDefault="009D4991" w:rsidP="008912D9">
      <w:pPr>
        <w:spacing w:line="276" w:lineRule="auto"/>
        <w:jc w:val="both"/>
        <w:rPr>
          <w:lang w:eastAsia="en-US"/>
        </w:rPr>
      </w:pPr>
      <w:r w:rsidRPr="00840D4D">
        <w:rPr>
          <w:lang w:eastAsia="en-US"/>
        </w:rPr>
        <w:t>Hayırseverlerin</w:t>
      </w:r>
      <w:r w:rsidR="008912D9">
        <w:rPr>
          <w:lang w:eastAsia="en-US"/>
        </w:rPr>
        <w:t xml:space="preserve"> eğitime katkısının artırılması.</w:t>
      </w:r>
    </w:p>
    <w:p w:rsidR="009D4991" w:rsidRPr="00840D4D" w:rsidRDefault="009D4991" w:rsidP="008912D9">
      <w:pPr>
        <w:spacing w:line="276" w:lineRule="auto"/>
        <w:jc w:val="both"/>
        <w:rPr>
          <w:lang w:eastAsia="en-US"/>
        </w:rPr>
      </w:pPr>
      <w:r w:rsidRPr="00840D4D">
        <w:rPr>
          <w:lang w:eastAsia="en-US"/>
        </w:rPr>
        <w:t>Özel eğitime gereksinim duyan bireylerin eğitim ortamlarından daha rahat faydalanmasını sağlayacak fiziki düzenlemelerin yapılaması.</w:t>
      </w:r>
    </w:p>
    <w:p w:rsidR="00147C77" w:rsidRDefault="00147C77" w:rsidP="00147C77">
      <w:pPr>
        <w:tabs>
          <w:tab w:val="left" w:pos="2850"/>
        </w:tabs>
      </w:pPr>
      <w:r>
        <w:tab/>
      </w:r>
    </w:p>
    <w:tbl>
      <w:tblPr>
        <w:tblW w:w="10962" w:type="dxa"/>
        <w:jc w:val="center"/>
        <w:tblCellMar>
          <w:left w:w="70" w:type="dxa"/>
          <w:right w:w="70" w:type="dxa"/>
        </w:tblCellMar>
        <w:tblLook w:val="04A0" w:firstRow="1" w:lastRow="0" w:firstColumn="1" w:lastColumn="0" w:noHBand="0" w:noVBand="1"/>
      </w:tblPr>
      <w:tblGrid>
        <w:gridCol w:w="494"/>
        <w:gridCol w:w="8862"/>
        <w:gridCol w:w="1606"/>
      </w:tblGrid>
      <w:tr w:rsidR="00147C77" w:rsidRPr="0012402D" w:rsidTr="008912D9">
        <w:trPr>
          <w:trHeight w:val="509"/>
          <w:jc w:val="center"/>
        </w:trPr>
        <w:tc>
          <w:tcPr>
            <w:tcW w:w="10962" w:type="dxa"/>
            <w:gridSpan w:val="3"/>
            <w:tcBorders>
              <w:bottom w:val="single" w:sz="4" w:space="0" w:color="00B0F0"/>
            </w:tcBorders>
            <w:shd w:val="clear" w:color="F3F3EC" w:fill="54A6B4"/>
            <w:noWrap/>
            <w:vAlign w:val="center"/>
          </w:tcPr>
          <w:p w:rsidR="00147C77" w:rsidRPr="0012402D" w:rsidRDefault="00147C77" w:rsidP="00147C77">
            <w:pPr>
              <w:ind w:left="-83"/>
              <w:contextualSpacing/>
              <w:jc w:val="center"/>
              <w:rPr>
                <w:rStyle w:val="GlVurgulama"/>
                <w:b w:val="0"/>
                <w:i w:val="0"/>
                <w:color w:val="FFFFFF" w:themeColor="background1"/>
              </w:rPr>
            </w:pPr>
            <w:r w:rsidRPr="0012402D">
              <w:rPr>
                <w:b/>
                <w:i/>
                <w:color w:val="002060"/>
              </w:rPr>
              <w:t xml:space="preserve">Tedbirler </w:t>
            </w:r>
            <w:r>
              <w:rPr>
                <w:b/>
                <w:i/>
                <w:color w:val="002060"/>
              </w:rPr>
              <w:t>3.2</w:t>
            </w:r>
          </w:p>
        </w:tc>
      </w:tr>
      <w:tr w:rsidR="00147C77" w:rsidRPr="00840D4D" w:rsidTr="008912D9">
        <w:trPr>
          <w:trHeight w:val="509"/>
          <w:jc w:val="center"/>
        </w:trPr>
        <w:tc>
          <w:tcPr>
            <w:tcW w:w="494" w:type="dxa"/>
            <w:tcBorders>
              <w:top w:val="single" w:sz="4" w:space="0" w:color="00B0F0"/>
            </w:tcBorders>
            <w:shd w:val="clear" w:color="F3F3EC" w:fill="54A6B4"/>
            <w:noWrap/>
            <w:vAlign w:val="center"/>
          </w:tcPr>
          <w:p w:rsidR="00147C77" w:rsidRPr="0012402D" w:rsidRDefault="00147C77" w:rsidP="00147C77">
            <w:pPr>
              <w:ind w:left="-83"/>
              <w:contextualSpacing/>
              <w:jc w:val="center"/>
              <w:rPr>
                <w:b/>
                <w:i/>
                <w:color w:val="002060"/>
              </w:rPr>
            </w:pPr>
            <w:r w:rsidRPr="0012402D">
              <w:rPr>
                <w:b/>
                <w:i/>
                <w:color w:val="002060"/>
              </w:rPr>
              <w:t>Sıra</w:t>
            </w:r>
          </w:p>
        </w:tc>
        <w:tc>
          <w:tcPr>
            <w:tcW w:w="8862" w:type="dxa"/>
            <w:tcBorders>
              <w:top w:val="single" w:sz="4" w:space="0" w:color="00B0F0"/>
            </w:tcBorders>
            <w:shd w:val="clear" w:color="F3F3EC" w:fill="54A6B4"/>
            <w:noWrap/>
            <w:vAlign w:val="center"/>
          </w:tcPr>
          <w:p w:rsidR="00147C77" w:rsidRPr="00840D4D" w:rsidRDefault="00147C77" w:rsidP="00147C77">
            <w:pPr>
              <w:contextualSpacing/>
              <w:jc w:val="center"/>
              <w:rPr>
                <w:rFonts w:eastAsia="Calibri"/>
                <w:b/>
                <w:bCs/>
                <w:color w:val="002060"/>
              </w:rPr>
            </w:pPr>
            <w:r w:rsidRPr="00840D4D">
              <w:rPr>
                <w:rFonts w:eastAsia="Calibri"/>
                <w:b/>
                <w:bCs/>
                <w:color w:val="002060"/>
              </w:rPr>
              <w:t>Strateji</w:t>
            </w:r>
          </w:p>
        </w:tc>
        <w:tc>
          <w:tcPr>
            <w:tcW w:w="1606" w:type="dxa"/>
            <w:tcBorders>
              <w:top w:val="single" w:sz="4" w:space="0" w:color="00B0F0"/>
            </w:tcBorders>
            <w:shd w:val="clear" w:color="F3F3EC" w:fill="54A6B4"/>
            <w:noWrap/>
            <w:vAlign w:val="center"/>
          </w:tcPr>
          <w:p w:rsidR="00147C77" w:rsidRPr="00840D4D" w:rsidRDefault="00147C77" w:rsidP="00147C77">
            <w:pPr>
              <w:contextualSpacing/>
              <w:jc w:val="both"/>
              <w:rPr>
                <w:rFonts w:eastAsia="Calibri"/>
                <w:b/>
                <w:bCs/>
                <w:color w:val="002060"/>
              </w:rPr>
            </w:pPr>
            <w:r w:rsidRPr="00840D4D">
              <w:rPr>
                <w:rFonts w:eastAsia="Calibri"/>
                <w:b/>
                <w:bCs/>
                <w:color w:val="002060"/>
              </w:rPr>
              <w:t>Sorumlu Birim</w:t>
            </w:r>
          </w:p>
        </w:tc>
      </w:tr>
      <w:tr w:rsidR="00A130F7" w:rsidRPr="00840D4D" w:rsidTr="008912D9">
        <w:trPr>
          <w:trHeight w:val="509"/>
          <w:jc w:val="center"/>
        </w:trPr>
        <w:tc>
          <w:tcPr>
            <w:tcW w:w="494" w:type="dxa"/>
            <w:shd w:val="clear" w:color="F3F3EC" w:fill="FFFFFF"/>
            <w:noWrap/>
            <w:vAlign w:val="center"/>
          </w:tcPr>
          <w:p w:rsidR="00A130F7" w:rsidRPr="0012402D" w:rsidRDefault="00A130F7" w:rsidP="00A130F7">
            <w:pPr>
              <w:numPr>
                <w:ilvl w:val="0"/>
                <w:numId w:val="13"/>
              </w:numPr>
              <w:contextualSpacing/>
              <w:jc w:val="center"/>
              <w:rPr>
                <w:b/>
              </w:rPr>
            </w:pPr>
          </w:p>
        </w:tc>
        <w:tc>
          <w:tcPr>
            <w:tcW w:w="8862" w:type="dxa"/>
            <w:shd w:val="clear" w:color="F3F3EC" w:fill="FFFFFF"/>
            <w:noWrap/>
          </w:tcPr>
          <w:p w:rsidR="00A130F7" w:rsidRPr="00840D4D" w:rsidRDefault="00A130F7" w:rsidP="00A130F7">
            <w:pPr>
              <w:pStyle w:val="ListeParagraf"/>
              <w:spacing w:after="0"/>
              <w:ind w:left="0" w:firstLine="0"/>
              <w:jc w:val="left"/>
              <w:rPr>
                <w:rFonts w:ascii="Times New Roman" w:hAnsi="Times New Roman"/>
              </w:rPr>
            </w:pPr>
            <w:r w:rsidRPr="00840D4D">
              <w:rPr>
                <w:rFonts w:ascii="Times New Roman" w:hAnsi="Times New Roman"/>
              </w:rPr>
              <w:t xml:space="preserve">Okul, derslik, pansiyon, spor salonu gibi eğitim tesislerinin sayısı ve dağılımında belirlenen hedeflere ulaşmak için ihtiyaç analizleri doğrultusunda yatırım programları hazırlanacaktır. </w:t>
            </w:r>
          </w:p>
        </w:tc>
        <w:tc>
          <w:tcPr>
            <w:tcW w:w="1606" w:type="dxa"/>
            <w:shd w:val="clear" w:color="F3F3EC" w:fill="FFFFFF"/>
            <w:noWrap/>
          </w:tcPr>
          <w:p w:rsidR="00A130F7" w:rsidRPr="00840D4D" w:rsidRDefault="00093249" w:rsidP="00A130F7">
            <w:pPr>
              <w:pStyle w:val="ListeParagraf"/>
              <w:spacing w:after="0"/>
              <w:ind w:left="0"/>
              <w:jc w:val="center"/>
              <w:rPr>
                <w:rFonts w:ascii="Times New Roman" w:hAnsi="Times New Roman"/>
                <w:sz w:val="20"/>
              </w:rPr>
            </w:pPr>
            <w:r w:rsidRPr="00093249">
              <w:rPr>
                <w:rFonts w:ascii="Times New Roman" w:hAnsi="Times New Roman"/>
                <w:sz w:val="24"/>
              </w:rPr>
              <w:t>Strateji</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rPr>
            </w:pPr>
          </w:p>
        </w:tc>
        <w:tc>
          <w:tcPr>
            <w:tcW w:w="8862" w:type="dxa"/>
            <w:shd w:val="clear" w:color="F3F3EC" w:fill="F3F3EC"/>
            <w:noWrap/>
          </w:tcPr>
          <w:p w:rsidR="00A130F7" w:rsidRPr="00840D4D" w:rsidRDefault="00A130F7" w:rsidP="00A130F7">
            <w:r w:rsidRPr="00840D4D">
              <w:t xml:space="preserve">Okul ve kurumların onarım ve bakım ihtiyaçlarının tespit edilerek onarımları sağlanacaktır. </w:t>
            </w:r>
          </w:p>
        </w:tc>
        <w:tc>
          <w:tcPr>
            <w:tcW w:w="1606" w:type="dxa"/>
            <w:shd w:val="clear" w:color="F3F3EC" w:fill="F3F3EC"/>
            <w:noWrap/>
          </w:tcPr>
          <w:p w:rsidR="00A130F7" w:rsidRPr="00840D4D" w:rsidRDefault="00093249" w:rsidP="00A130F7">
            <w:pPr>
              <w:pStyle w:val="ListeParagraf"/>
              <w:spacing w:after="0"/>
              <w:ind w:left="0"/>
              <w:jc w:val="center"/>
              <w:rPr>
                <w:rFonts w:ascii="Times New Roman" w:hAnsi="Times New Roman"/>
                <w:sz w:val="20"/>
              </w:rPr>
            </w:pPr>
            <w:r w:rsidRPr="00093249">
              <w:rPr>
                <w:rFonts w:ascii="Times New Roman" w:hAnsi="Times New Roman"/>
                <w:sz w:val="24"/>
              </w:rPr>
              <w:t>Strateji</w:t>
            </w:r>
          </w:p>
        </w:tc>
      </w:tr>
      <w:tr w:rsidR="00A130F7" w:rsidRPr="00840D4D" w:rsidTr="008912D9">
        <w:trPr>
          <w:trHeight w:val="509"/>
          <w:jc w:val="center"/>
        </w:trPr>
        <w:tc>
          <w:tcPr>
            <w:tcW w:w="494" w:type="dxa"/>
            <w:shd w:val="clear" w:color="auto" w:fill="FFFFFF" w:themeFill="background1"/>
            <w:noWrap/>
            <w:vAlign w:val="center"/>
          </w:tcPr>
          <w:p w:rsidR="00A130F7" w:rsidRPr="0012402D" w:rsidRDefault="00A130F7" w:rsidP="00A130F7">
            <w:pPr>
              <w:numPr>
                <w:ilvl w:val="0"/>
                <w:numId w:val="13"/>
              </w:numPr>
              <w:contextualSpacing/>
              <w:jc w:val="center"/>
              <w:rPr>
                <w:b/>
              </w:rPr>
            </w:pPr>
          </w:p>
        </w:tc>
        <w:tc>
          <w:tcPr>
            <w:tcW w:w="8862" w:type="dxa"/>
            <w:shd w:val="clear" w:color="auto" w:fill="FFFFFF" w:themeFill="background1"/>
            <w:noWrap/>
          </w:tcPr>
          <w:p w:rsidR="00A130F7" w:rsidRPr="00840D4D" w:rsidRDefault="00A130F7" w:rsidP="00A130F7">
            <w:pPr>
              <w:pStyle w:val="ListeParagraf"/>
              <w:spacing w:after="0"/>
              <w:ind w:left="0" w:firstLine="0"/>
              <w:jc w:val="left"/>
              <w:rPr>
                <w:rFonts w:ascii="Times New Roman" w:hAnsi="Times New Roman"/>
              </w:rPr>
            </w:pPr>
            <w:r w:rsidRPr="00840D4D">
              <w:rPr>
                <w:rFonts w:ascii="Times New Roman" w:hAnsi="Times New Roman"/>
              </w:rPr>
              <w:t>Okul ve kurumlara ait projelerin oluşturulmasında birimlerin ihtiyaç programları, hijyen, enerji verimliliği, konfor şartları ile maddi ve doğal kaynakların tasarrufu gibi öncelikler dikkate alınacaktır. Mevcut ve yeni açılacak okul ve pansiyonlarının eğitim ortamları bu öncelikler göz önüne alınarak iş güvenliği esasları çerçevesinde düzenlenecektir.</w:t>
            </w:r>
          </w:p>
        </w:tc>
        <w:tc>
          <w:tcPr>
            <w:tcW w:w="1606" w:type="dxa"/>
            <w:shd w:val="clear" w:color="auto" w:fill="FFFFFF" w:themeFill="background1"/>
            <w:noWrap/>
          </w:tcPr>
          <w:p w:rsidR="00A130F7" w:rsidRPr="00840D4D" w:rsidRDefault="00A130F7" w:rsidP="00A130F7">
            <w:pPr>
              <w:pStyle w:val="ListeParagraf"/>
              <w:spacing w:after="0"/>
              <w:ind w:left="0"/>
              <w:jc w:val="center"/>
              <w:rPr>
                <w:rFonts w:ascii="Times New Roman" w:hAnsi="Times New Roman"/>
                <w:sz w:val="20"/>
              </w:rPr>
            </w:pPr>
            <w:r w:rsidRPr="00840D4D">
              <w:rPr>
                <w:rFonts w:ascii="Times New Roman" w:hAnsi="Times New Roman"/>
                <w:sz w:val="20"/>
              </w:rPr>
              <w:t>İEmlak</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bCs/>
              </w:rPr>
            </w:pPr>
          </w:p>
        </w:tc>
        <w:tc>
          <w:tcPr>
            <w:tcW w:w="8862" w:type="dxa"/>
            <w:shd w:val="clear" w:color="F3F3EC" w:fill="F3F3EC"/>
            <w:noWrap/>
          </w:tcPr>
          <w:p w:rsidR="00A130F7" w:rsidRPr="00840D4D" w:rsidRDefault="00A130F7" w:rsidP="00A130F7">
            <w:pPr>
              <w:rPr>
                <w:sz w:val="22"/>
              </w:rPr>
            </w:pPr>
            <w:r w:rsidRPr="00840D4D">
              <w:rPr>
                <w:sz w:val="22"/>
              </w:rPr>
              <w:t>Okul bahçeleri, öğrencilerin sosyal ve kültürel gelişimlerini destekleyecek ve aktif yaşamı teşvik edecek şekilde düzenlenecek; öğrencilerin sosyal, sanatsal, sportif ve kültürel etkinlikler yapabilecekleri alanlar artırılacaktır.</w:t>
            </w:r>
          </w:p>
        </w:tc>
        <w:tc>
          <w:tcPr>
            <w:tcW w:w="1606" w:type="dxa"/>
            <w:shd w:val="clear" w:color="F3F3EC" w:fill="F3F3EC"/>
            <w:noWrap/>
          </w:tcPr>
          <w:p w:rsidR="00A130F7" w:rsidRPr="00840D4D" w:rsidRDefault="00A130F7" w:rsidP="00A130F7">
            <w:pPr>
              <w:jc w:val="center"/>
              <w:rPr>
                <w:sz w:val="20"/>
              </w:rPr>
            </w:pPr>
            <w:r w:rsidRPr="00840D4D">
              <w:rPr>
                <w:sz w:val="20"/>
              </w:rPr>
              <w:t>DH</w:t>
            </w:r>
          </w:p>
        </w:tc>
      </w:tr>
      <w:tr w:rsidR="00A130F7" w:rsidRPr="00840D4D" w:rsidTr="008912D9">
        <w:trPr>
          <w:trHeight w:val="509"/>
          <w:jc w:val="center"/>
        </w:trPr>
        <w:tc>
          <w:tcPr>
            <w:tcW w:w="494" w:type="dxa"/>
            <w:shd w:val="clear" w:color="auto" w:fill="FFFFFF" w:themeFill="background1"/>
            <w:noWrap/>
            <w:vAlign w:val="center"/>
          </w:tcPr>
          <w:p w:rsidR="00A130F7" w:rsidRPr="0012402D" w:rsidRDefault="00A130F7" w:rsidP="00A130F7">
            <w:pPr>
              <w:numPr>
                <w:ilvl w:val="0"/>
                <w:numId w:val="13"/>
              </w:numPr>
              <w:contextualSpacing/>
              <w:jc w:val="center"/>
              <w:rPr>
                <w:b/>
              </w:rPr>
            </w:pPr>
          </w:p>
        </w:tc>
        <w:tc>
          <w:tcPr>
            <w:tcW w:w="8862" w:type="dxa"/>
            <w:shd w:val="clear" w:color="auto" w:fill="FFFFFF" w:themeFill="background1"/>
            <w:noWrap/>
          </w:tcPr>
          <w:p w:rsidR="00A130F7" w:rsidRPr="00840D4D" w:rsidRDefault="00A130F7" w:rsidP="00A130F7">
            <w:pPr>
              <w:rPr>
                <w:sz w:val="22"/>
              </w:rPr>
            </w:pPr>
            <w:r w:rsidRPr="00840D4D">
              <w:rPr>
                <w:sz w:val="22"/>
              </w:rPr>
              <w:t>Okul ve kurumların fiziki ortamları özel eğitime ihtiyaç duyan bireylerin gereksinimlerine uygun biçimde düzenlenecek ve destek eğitim odaları yaygınlaştırılacaktır.</w:t>
            </w:r>
          </w:p>
        </w:tc>
        <w:tc>
          <w:tcPr>
            <w:tcW w:w="1606" w:type="dxa"/>
            <w:shd w:val="clear" w:color="auto" w:fill="FFFFFF" w:themeFill="background1"/>
            <w:noWrap/>
          </w:tcPr>
          <w:p w:rsidR="00A130F7" w:rsidRPr="00840D4D" w:rsidRDefault="00A130F7" w:rsidP="00A130F7">
            <w:pPr>
              <w:pStyle w:val="ListeParagraf"/>
              <w:spacing w:after="0"/>
              <w:ind w:left="0"/>
              <w:jc w:val="center"/>
              <w:rPr>
                <w:rFonts w:ascii="Times New Roman" w:hAnsi="Times New Roman"/>
                <w:sz w:val="20"/>
              </w:rPr>
            </w:pPr>
            <w:r w:rsidRPr="00840D4D">
              <w:rPr>
                <w:rFonts w:ascii="Times New Roman" w:hAnsi="Times New Roman"/>
                <w:sz w:val="20"/>
              </w:rPr>
              <w:t>DH</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bCs/>
              </w:rPr>
            </w:pPr>
          </w:p>
        </w:tc>
        <w:tc>
          <w:tcPr>
            <w:tcW w:w="8862" w:type="dxa"/>
            <w:shd w:val="clear" w:color="F3F3EC" w:fill="F3F3EC"/>
            <w:noWrap/>
          </w:tcPr>
          <w:p w:rsidR="00A130F7" w:rsidRPr="00840D4D" w:rsidRDefault="00A130F7" w:rsidP="00A130F7">
            <w:pPr>
              <w:pStyle w:val="ListeParagraf"/>
              <w:spacing w:after="0"/>
              <w:ind w:left="0" w:firstLine="0"/>
              <w:jc w:val="left"/>
              <w:rPr>
                <w:rFonts w:ascii="Times New Roman" w:hAnsi="Times New Roman"/>
              </w:rPr>
            </w:pPr>
            <w:r w:rsidRPr="00840D4D">
              <w:rPr>
                <w:rFonts w:ascii="Times New Roman" w:hAnsi="Times New Roman"/>
              </w:rPr>
              <w:t xml:space="preserve">5580 Sayılı Kanun kapsamında faaliyette bulunan dershanelerin irtifak hakkı veya kiralama yolu ile özel okula dönüştürülmesi çalışmaları yürütülecektir.  </w:t>
            </w:r>
          </w:p>
        </w:tc>
        <w:tc>
          <w:tcPr>
            <w:tcW w:w="1606" w:type="dxa"/>
            <w:shd w:val="clear" w:color="F3F3EC" w:fill="F3F3EC"/>
            <w:noWrap/>
          </w:tcPr>
          <w:p w:rsidR="00A130F7" w:rsidRPr="00840D4D" w:rsidRDefault="00A130F7" w:rsidP="00A130F7">
            <w:pPr>
              <w:pStyle w:val="ListeParagraf"/>
              <w:spacing w:after="0"/>
              <w:ind w:left="0"/>
              <w:jc w:val="center"/>
              <w:rPr>
                <w:rFonts w:ascii="Times New Roman" w:hAnsi="Times New Roman"/>
                <w:sz w:val="20"/>
              </w:rPr>
            </w:pPr>
            <w:r w:rsidRPr="00840D4D">
              <w:rPr>
                <w:rFonts w:ascii="Times New Roman" w:hAnsi="Times New Roman"/>
                <w:sz w:val="20"/>
              </w:rPr>
              <w:t>ÖÖ</w:t>
            </w:r>
          </w:p>
        </w:tc>
      </w:tr>
      <w:tr w:rsidR="00A130F7" w:rsidRPr="00840D4D" w:rsidTr="008912D9">
        <w:trPr>
          <w:trHeight w:val="509"/>
          <w:jc w:val="center"/>
        </w:trPr>
        <w:tc>
          <w:tcPr>
            <w:tcW w:w="494" w:type="dxa"/>
            <w:shd w:val="clear" w:color="auto" w:fill="FFFFFF" w:themeFill="background1"/>
            <w:noWrap/>
            <w:vAlign w:val="center"/>
          </w:tcPr>
          <w:p w:rsidR="00A130F7" w:rsidRPr="0012402D" w:rsidRDefault="00A130F7" w:rsidP="00A130F7">
            <w:pPr>
              <w:numPr>
                <w:ilvl w:val="0"/>
                <w:numId w:val="13"/>
              </w:numPr>
              <w:contextualSpacing/>
              <w:jc w:val="center"/>
              <w:rPr>
                <w:b/>
                <w:bCs/>
              </w:rPr>
            </w:pPr>
          </w:p>
        </w:tc>
        <w:tc>
          <w:tcPr>
            <w:tcW w:w="8862" w:type="dxa"/>
            <w:shd w:val="clear" w:color="auto" w:fill="FFFFFF" w:themeFill="background1"/>
            <w:noWrap/>
          </w:tcPr>
          <w:p w:rsidR="00A130F7" w:rsidRPr="00840D4D" w:rsidRDefault="00A130F7" w:rsidP="00A130F7">
            <w:pPr>
              <w:rPr>
                <w:sz w:val="22"/>
              </w:rPr>
            </w:pPr>
            <w:r w:rsidRPr="00840D4D">
              <w:rPr>
                <w:sz w:val="22"/>
              </w:rPr>
              <w:t xml:space="preserve">Okul ve kurumlarda çalışma alanlarının fiziki kapasitesi geliştirilecek ve personelin ihtiyacına cevap verebilecek nitelikte sosyal, kültürel ve sportif etkinliklere yönelik alanlar oluşturulacaktır. </w:t>
            </w:r>
          </w:p>
        </w:tc>
        <w:tc>
          <w:tcPr>
            <w:tcW w:w="1606" w:type="dxa"/>
            <w:shd w:val="clear" w:color="auto" w:fill="FFFFFF" w:themeFill="background1"/>
            <w:noWrap/>
          </w:tcPr>
          <w:p w:rsidR="00A130F7" w:rsidRPr="00840D4D" w:rsidRDefault="00A130F7" w:rsidP="00A130F7">
            <w:pPr>
              <w:pStyle w:val="ListeParagraf"/>
              <w:spacing w:after="0"/>
              <w:ind w:left="0"/>
              <w:jc w:val="center"/>
              <w:rPr>
                <w:rFonts w:ascii="Times New Roman" w:hAnsi="Times New Roman"/>
                <w:sz w:val="20"/>
              </w:rPr>
            </w:pPr>
            <w:r w:rsidRPr="00840D4D">
              <w:rPr>
                <w:rFonts w:ascii="Times New Roman" w:hAnsi="Times New Roman"/>
                <w:sz w:val="20"/>
              </w:rPr>
              <w:t>DH</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bCs/>
              </w:rPr>
            </w:pPr>
          </w:p>
        </w:tc>
        <w:tc>
          <w:tcPr>
            <w:tcW w:w="8862" w:type="dxa"/>
            <w:shd w:val="clear" w:color="F3F3EC" w:fill="F3F3EC"/>
            <w:noWrap/>
          </w:tcPr>
          <w:p w:rsidR="00A130F7" w:rsidRPr="00840D4D" w:rsidRDefault="00A130F7" w:rsidP="00A130F7">
            <w:pPr>
              <w:rPr>
                <w:sz w:val="22"/>
              </w:rPr>
            </w:pPr>
            <w:r w:rsidRPr="00840D4D">
              <w:rPr>
                <w:sz w:val="22"/>
              </w:rPr>
              <w:t xml:space="preserve">Okul ve kurumların ders ve laboratuar araç-gereçleri ile makine-teçhizat dâhil her türlü donatım malzemesi ihtiyaçlarının, öğretim programlarına ve teknolojik gelişmelere uygun olarak zamanında karşılanması sağlanacaktır. </w:t>
            </w:r>
          </w:p>
        </w:tc>
        <w:tc>
          <w:tcPr>
            <w:tcW w:w="1606" w:type="dxa"/>
            <w:shd w:val="clear" w:color="F3F3EC" w:fill="F3F3EC"/>
            <w:noWrap/>
          </w:tcPr>
          <w:p w:rsidR="00A130F7" w:rsidRPr="00840D4D" w:rsidRDefault="00A130F7" w:rsidP="00A130F7">
            <w:pPr>
              <w:pStyle w:val="ListeParagraf"/>
              <w:spacing w:after="0"/>
              <w:ind w:left="0"/>
              <w:jc w:val="center"/>
              <w:rPr>
                <w:rFonts w:ascii="Times New Roman" w:hAnsi="Times New Roman"/>
                <w:sz w:val="20"/>
              </w:rPr>
            </w:pPr>
            <w:r w:rsidRPr="00840D4D">
              <w:rPr>
                <w:rFonts w:ascii="Times New Roman" w:hAnsi="Times New Roman"/>
                <w:sz w:val="20"/>
              </w:rPr>
              <w:t>DH</w:t>
            </w:r>
          </w:p>
        </w:tc>
      </w:tr>
      <w:tr w:rsidR="00A130F7" w:rsidRPr="00840D4D" w:rsidTr="008912D9">
        <w:trPr>
          <w:trHeight w:val="509"/>
          <w:jc w:val="center"/>
        </w:trPr>
        <w:tc>
          <w:tcPr>
            <w:tcW w:w="494" w:type="dxa"/>
            <w:shd w:val="clear" w:color="auto" w:fill="FFFFFF" w:themeFill="background1"/>
            <w:noWrap/>
            <w:vAlign w:val="center"/>
          </w:tcPr>
          <w:p w:rsidR="00A130F7" w:rsidRPr="0012402D" w:rsidRDefault="00A130F7" w:rsidP="00A130F7">
            <w:pPr>
              <w:numPr>
                <w:ilvl w:val="0"/>
                <w:numId w:val="13"/>
              </w:numPr>
              <w:contextualSpacing/>
              <w:jc w:val="center"/>
              <w:rPr>
                <w:b/>
                <w:bCs/>
              </w:rPr>
            </w:pPr>
          </w:p>
        </w:tc>
        <w:tc>
          <w:tcPr>
            <w:tcW w:w="8862" w:type="dxa"/>
            <w:shd w:val="clear" w:color="auto" w:fill="FFFFFF" w:themeFill="background1"/>
            <w:noWrap/>
          </w:tcPr>
          <w:p w:rsidR="00A130F7" w:rsidRPr="00840D4D" w:rsidRDefault="00A130F7" w:rsidP="00A130F7">
            <w:pPr>
              <w:rPr>
                <w:sz w:val="22"/>
              </w:rPr>
            </w:pPr>
            <w:r w:rsidRPr="00840D4D">
              <w:rPr>
                <w:sz w:val="22"/>
              </w:rPr>
              <w:t>İlgili kurumlarla işbirliği içerisinde okul bazlı bütçeleme sistemine geçilecektir. Okul öncesi eğitim ve ilköğretim kurumlarında okul idarelerinin bütçeleme süreçlerinde yetki ve sorumlulukları artırılacaktır.</w:t>
            </w:r>
          </w:p>
        </w:tc>
        <w:tc>
          <w:tcPr>
            <w:tcW w:w="1606" w:type="dxa"/>
            <w:shd w:val="clear" w:color="auto" w:fill="FFFFFF" w:themeFill="background1"/>
            <w:noWrap/>
          </w:tcPr>
          <w:p w:rsidR="00A130F7" w:rsidRPr="00840D4D" w:rsidRDefault="00093249" w:rsidP="00A130F7">
            <w:pPr>
              <w:pStyle w:val="ListeParagraf"/>
              <w:tabs>
                <w:tab w:val="left" w:pos="1343"/>
              </w:tabs>
              <w:spacing w:after="0"/>
              <w:ind w:left="0"/>
              <w:jc w:val="center"/>
              <w:rPr>
                <w:rFonts w:ascii="Times New Roman" w:hAnsi="Times New Roman"/>
                <w:sz w:val="20"/>
              </w:rPr>
            </w:pPr>
            <w:r w:rsidRPr="00093249">
              <w:rPr>
                <w:rFonts w:ascii="Times New Roman" w:hAnsi="Times New Roman"/>
                <w:sz w:val="24"/>
              </w:rPr>
              <w:t>Strateji</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bCs/>
              </w:rPr>
            </w:pPr>
          </w:p>
        </w:tc>
        <w:tc>
          <w:tcPr>
            <w:tcW w:w="8862" w:type="dxa"/>
            <w:shd w:val="clear" w:color="F3F3EC" w:fill="F3F3EC"/>
            <w:noWrap/>
          </w:tcPr>
          <w:p w:rsidR="00A130F7" w:rsidRPr="00840D4D" w:rsidRDefault="00A130F7" w:rsidP="00A130F7">
            <w:pPr>
              <w:rPr>
                <w:sz w:val="22"/>
              </w:rPr>
            </w:pPr>
            <w:r w:rsidRPr="00840D4D">
              <w:rPr>
                <w:sz w:val="22"/>
              </w:rPr>
              <w:t>Okul ve kurumlara tahsis edilen ödeneklerin etkin kullanılmasını sağlanacak, tenkise gidilmemesi için tedbir alınacaktır.</w:t>
            </w:r>
          </w:p>
        </w:tc>
        <w:tc>
          <w:tcPr>
            <w:tcW w:w="1606" w:type="dxa"/>
            <w:shd w:val="clear" w:color="F3F3EC" w:fill="F3F3EC"/>
            <w:noWrap/>
          </w:tcPr>
          <w:p w:rsidR="00A130F7" w:rsidRPr="00840D4D" w:rsidRDefault="00093249" w:rsidP="00A130F7">
            <w:pPr>
              <w:pStyle w:val="ListeParagraf"/>
              <w:tabs>
                <w:tab w:val="left" w:pos="1343"/>
              </w:tabs>
              <w:spacing w:after="0"/>
              <w:ind w:left="0"/>
              <w:jc w:val="center"/>
              <w:rPr>
                <w:rFonts w:ascii="Times New Roman" w:hAnsi="Times New Roman"/>
                <w:sz w:val="20"/>
              </w:rPr>
            </w:pPr>
            <w:r w:rsidRPr="00093249">
              <w:rPr>
                <w:rFonts w:ascii="Times New Roman" w:hAnsi="Times New Roman"/>
                <w:sz w:val="24"/>
              </w:rPr>
              <w:t>Strateji</w:t>
            </w:r>
          </w:p>
        </w:tc>
      </w:tr>
      <w:tr w:rsidR="00A130F7" w:rsidRPr="00840D4D" w:rsidTr="008912D9">
        <w:trPr>
          <w:trHeight w:val="509"/>
          <w:jc w:val="center"/>
        </w:trPr>
        <w:tc>
          <w:tcPr>
            <w:tcW w:w="494" w:type="dxa"/>
            <w:shd w:val="clear" w:color="auto" w:fill="FFFFFF" w:themeFill="background1"/>
            <w:noWrap/>
            <w:vAlign w:val="center"/>
          </w:tcPr>
          <w:p w:rsidR="00A130F7" w:rsidRPr="0012402D" w:rsidRDefault="00A130F7" w:rsidP="00A130F7">
            <w:pPr>
              <w:numPr>
                <w:ilvl w:val="0"/>
                <w:numId w:val="13"/>
              </w:numPr>
              <w:contextualSpacing/>
              <w:jc w:val="center"/>
              <w:rPr>
                <w:b/>
                <w:bCs/>
              </w:rPr>
            </w:pPr>
          </w:p>
        </w:tc>
        <w:tc>
          <w:tcPr>
            <w:tcW w:w="8862" w:type="dxa"/>
            <w:shd w:val="clear" w:color="auto" w:fill="FFFFFF" w:themeFill="background1"/>
            <w:noWrap/>
          </w:tcPr>
          <w:p w:rsidR="00A130F7" w:rsidRPr="00840D4D" w:rsidRDefault="00A130F7" w:rsidP="00A130F7">
            <w:pPr>
              <w:pStyle w:val="ListeParagraf"/>
              <w:spacing w:after="0"/>
              <w:ind w:left="0"/>
              <w:jc w:val="left"/>
              <w:rPr>
                <w:rFonts w:ascii="Times New Roman" w:hAnsi="Times New Roman"/>
              </w:rPr>
            </w:pPr>
            <w:r w:rsidRPr="00840D4D">
              <w:rPr>
                <w:rFonts w:ascii="Times New Roman" w:hAnsi="Times New Roman"/>
                <w:iCs/>
              </w:rPr>
              <w:t xml:space="preserve">Denetlenen okul ve kurumların, bütçelerini yerinde-etkin-uygun kullanılıp kullanmadıkları incelenerek tespit edilen eksikliklerin (bilgi eksikliği, usul yanlışlığı, hata, kasıt gibi) giderilmesine yönelik gerekli önlemler alınacaktır. </w:t>
            </w:r>
          </w:p>
        </w:tc>
        <w:tc>
          <w:tcPr>
            <w:tcW w:w="1606" w:type="dxa"/>
            <w:shd w:val="clear" w:color="auto" w:fill="FFFFFF" w:themeFill="background1"/>
            <w:noWrap/>
          </w:tcPr>
          <w:p w:rsidR="00A130F7" w:rsidRPr="00840D4D" w:rsidRDefault="00093249" w:rsidP="00A130F7">
            <w:pPr>
              <w:pStyle w:val="ListeParagraf"/>
              <w:tabs>
                <w:tab w:val="left" w:pos="1343"/>
              </w:tabs>
              <w:spacing w:after="0"/>
              <w:ind w:left="0"/>
              <w:jc w:val="center"/>
              <w:rPr>
                <w:rFonts w:ascii="Times New Roman" w:hAnsi="Times New Roman"/>
                <w:sz w:val="20"/>
              </w:rPr>
            </w:pPr>
            <w:r w:rsidRPr="00093249">
              <w:rPr>
                <w:rFonts w:ascii="Times New Roman" w:hAnsi="Times New Roman"/>
                <w:sz w:val="24"/>
              </w:rPr>
              <w:t>Strateji</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rPr>
            </w:pPr>
          </w:p>
        </w:tc>
        <w:tc>
          <w:tcPr>
            <w:tcW w:w="8862" w:type="dxa"/>
            <w:shd w:val="clear" w:color="F3F3EC" w:fill="F3F3EC"/>
            <w:noWrap/>
          </w:tcPr>
          <w:p w:rsidR="00A130F7" w:rsidRPr="00840D4D" w:rsidRDefault="00A130F7" w:rsidP="00A130F7">
            <w:pPr>
              <w:rPr>
                <w:sz w:val="22"/>
              </w:rPr>
            </w:pPr>
            <w:r w:rsidRPr="00840D4D">
              <w:rPr>
                <w:sz w:val="22"/>
              </w:rPr>
              <w:t>Eğitim ve öğretimin finansmanı için genel bütçe dışındaki kaynakların artırılması ve etkinleştirilmesi sağlanacak, ulusal ve uluslararası alternatif finansman kaynaklarının daha etkili ve verimli kullanılması sağlanacaktır.</w:t>
            </w:r>
          </w:p>
        </w:tc>
        <w:tc>
          <w:tcPr>
            <w:tcW w:w="1606" w:type="dxa"/>
            <w:shd w:val="clear" w:color="F3F3EC" w:fill="F3F3EC"/>
            <w:noWrap/>
          </w:tcPr>
          <w:p w:rsidR="00A130F7" w:rsidRPr="00840D4D" w:rsidRDefault="00093249" w:rsidP="00093249">
            <w:pPr>
              <w:pStyle w:val="ListeParagraf"/>
              <w:tabs>
                <w:tab w:val="left" w:pos="1343"/>
              </w:tabs>
              <w:spacing w:after="0"/>
              <w:ind w:left="0"/>
              <w:jc w:val="center"/>
              <w:rPr>
                <w:rFonts w:ascii="Times New Roman" w:hAnsi="Times New Roman"/>
                <w:sz w:val="20"/>
              </w:rPr>
            </w:pPr>
            <w:r w:rsidRPr="00093249">
              <w:rPr>
                <w:rFonts w:ascii="Times New Roman" w:hAnsi="Times New Roman"/>
                <w:sz w:val="24"/>
              </w:rPr>
              <w:t>Strateji</w:t>
            </w:r>
          </w:p>
        </w:tc>
      </w:tr>
      <w:tr w:rsidR="00A130F7" w:rsidRPr="00840D4D" w:rsidTr="008912D9">
        <w:trPr>
          <w:trHeight w:val="509"/>
          <w:jc w:val="center"/>
        </w:trPr>
        <w:tc>
          <w:tcPr>
            <w:tcW w:w="494" w:type="dxa"/>
            <w:shd w:val="clear" w:color="auto" w:fill="auto"/>
            <w:noWrap/>
            <w:vAlign w:val="center"/>
          </w:tcPr>
          <w:p w:rsidR="00A130F7" w:rsidRPr="0012402D" w:rsidRDefault="00A130F7" w:rsidP="00A130F7">
            <w:pPr>
              <w:numPr>
                <w:ilvl w:val="0"/>
                <w:numId w:val="13"/>
              </w:numPr>
              <w:contextualSpacing/>
              <w:jc w:val="center"/>
              <w:rPr>
                <w:b/>
              </w:rPr>
            </w:pPr>
          </w:p>
        </w:tc>
        <w:tc>
          <w:tcPr>
            <w:tcW w:w="8862" w:type="dxa"/>
            <w:shd w:val="clear" w:color="auto" w:fill="auto"/>
            <w:noWrap/>
          </w:tcPr>
          <w:p w:rsidR="00A130F7" w:rsidRPr="00840D4D" w:rsidRDefault="00A130F7" w:rsidP="00A130F7">
            <w:pPr>
              <w:rPr>
                <w:sz w:val="22"/>
              </w:rPr>
            </w:pPr>
            <w:r w:rsidRPr="00840D4D">
              <w:rPr>
                <w:sz w:val="22"/>
              </w:rPr>
              <w:t xml:space="preserve">Okul ve kurum binalarının deprem tahkiki ile güçlendirmesine yönelik çalışmalar hazırlanacak programlar dâhilinde yürütülecektir.  </w:t>
            </w:r>
          </w:p>
        </w:tc>
        <w:tc>
          <w:tcPr>
            <w:tcW w:w="1606" w:type="dxa"/>
            <w:shd w:val="clear" w:color="auto" w:fill="auto"/>
            <w:noWrap/>
          </w:tcPr>
          <w:p w:rsidR="00A130F7" w:rsidRPr="00840D4D" w:rsidRDefault="00A130F7" w:rsidP="00093249">
            <w:pPr>
              <w:pStyle w:val="ListeParagraf"/>
              <w:spacing w:after="0"/>
              <w:ind w:left="0"/>
              <w:jc w:val="center"/>
              <w:rPr>
                <w:rFonts w:ascii="Times New Roman" w:hAnsi="Times New Roman"/>
                <w:sz w:val="20"/>
              </w:rPr>
            </w:pPr>
            <w:r w:rsidRPr="00840D4D">
              <w:rPr>
                <w:rFonts w:ascii="Times New Roman" w:hAnsi="Times New Roman"/>
                <w:sz w:val="20"/>
              </w:rPr>
              <w:t>İ Emlak</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rPr>
            </w:pPr>
          </w:p>
        </w:tc>
        <w:tc>
          <w:tcPr>
            <w:tcW w:w="8862" w:type="dxa"/>
            <w:shd w:val="clear" w:color="F3F3EC" w:fill="F3F3EC"/>
            <w:noWrap/>
          </w:tcPr>
          <w:p w:rsidR="00A130F7" w:rsidRPr="00840D4D" w:rsidRDefault="00A130F7" w:rsidP="00A130F7">
            <w:pPr>
              <w:rPr>
                <w:sz w:val="22"/>
              </w:rPr>
            </w:pPr>
            <w:r w:rsidRPr="00840D4D">
              <w:rPr>
                <w:sz w:val="22"/>
              </w:rPr>
              <w:t>Eğitim ve öğretim hizmetleri için ihtiyaç duyulan binalar Bakanlıkça gerekli görüldüğü takdirde kiralanacaktır. İhtiyaç duyulmayan arazi ve okul binaları kiraya verilerek eğitim öğretim hizmetlerinde kullanılmak üzere özellikle dershanelerin dönüşüm sürecinde değerlendirilecektir.</w:t>
            </w:r>
          </w:p>
        </w:tc>
        <w:tc>
          <w:tcPr>
            <w:tcW w:w="1606" w:type="dxa"/>
            <w:shd w:val="clear" w:color="F3F3EC" w:fill="F3F3EC"/>
            <w:noWrap/>
          </w:tcPr>
          <w:p w:rsidR="00A130F7" w:rsidRPr="00840D4D" w:rsidRDefault="00093249" w:rsidP="00093249">
            <w:pPr>
              <w:pStyle w:val="ListeParagraf"/>
              <w:spacing w:after="0"/>
              <w:ind w:left="0"/>
              <w:jc w:val="center"/>
              <w:rPr>
                <w:rFonts w:ascii="Times New Roman" w:hAnsi="Times New Roman"/>
                <w:sz w:val="20"/>
              </w:rPr>
            </w:pPr>
            <w:r w:rsidRPr="00093249">
              <w:rPr>
                <w:rFonts w:ascii="Times New Roman" w:hAnsi="Times New Roman"/>
                <w:sz w:val="24"/>
              </w:rPr>
              <w:t>Strateji</w:t>
            </w:r>
          </w:p>
        </w:tc>
      </w:tr>
      <w:tr w:rsidR="00A130F7" w:rsidRPr="00840D4D" w:rsidTr="008912D9">
        <w:trPr>
          <w:trHeight w:val="509"/>
          <w:jc w:val="center"/>
        </w:trPr>
        <w:tc>
          <w:tcPr>
            <w:tcW w:w="494" w:type="dxa"/>
            <w:shd w:val="clear" w:color="auto" w:fill="auto"/>
            <w:noWrap/>
            <w:vAlign w:val="center"/>
          </w:tcPr>
          <w:p w:rsidR="00A130F7" w:rsidRPr="0012402D" w:rsidRDefault="00A130F7" w:rsidP="00A130F7">
            <w:pPr>
              <w:numPr>
                <w:ilvl w:val="0"/>
                <w:numId w:val="13"/>
              </w:numPr>
              <w:contextualSpacing/>
              <w:jc w:val="center"/>
              <w:rPr>
                <w:b/>
              </w:rPr>
            </w:pPr>
          </w:p>
        </w:tc>
        <w:tc>
          <w:tcPr>
            <w:tcW w:w="8862" w:type="dxa"/>
            <w:shd w:val="clear" w:color="auto" w:fill="auto"/>
            <w:noWrap/>
          </w:tcPr>
          <w:p w:rsidR="00A130F7" w:rsidRPr="00840D4D" w:rsidRDefault="00A130F7" w:rsidP="00A130F7">
            <w:pPr>
              <w:rPr>
                <w:sz w:val="22"/>
              </w:rPr>
            </w:pPr>
            <w:r w:rsidRPr="00840D4D">
              <w:rPr>
                <w:sz w:val="22"/>
              </w:rPr>
              <w:t>Teknolojik alt yapı standartları belirlenerek bütün okul ve kurumların bu standartlarda donatılması sağlanacaktır. Bu kapsamda akıllı tahta, tablet gibi materyalin dağıtımı tamamlanacak ve kurumların internet altyapısı ile ilgili eksiklikler giderilecektir.</w:t>
            </w:r>
          </w:p>
        </w:tc>
        <w:tc>
          <w:tcPr>
            <w:tcW w:w="1606" w:type="dxa"/>
            <w:shd w:val="clear" w:color="auto" w:fill="auto"/>
            <w:noWrap/>
          </w:tcPr>
          <w:p w:rsidR="00A130F7" w:rsidRPr="00840D4D" w:rsidRDefault="00093249" w:rsidP="00093249">
            <w:pPr>
              <w:pStyle w:val="ListeParagraf"/>
              <w:ind w:left="0" w:firstLine="0"/>
              <w:jc w:val="center"/>
              <w:rPr>
                <w:rFonts w:ascii="Times New Roman" w:hAnsi="Times New Roman"/>
                <w:sz w:val="20"/>
              </w:rPr>
            </w:pPr>
            <w:r w:rsidRPr="00093249">
              <w:rPr>
                <w:rFonts w:ascii="Times New Roman" w:hAnsi="Times New Roman"/>
                <w:sz w:val="24"/>
              </w:rPr>
              <w:t>Destek Hizmetleri</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rPr>
            </w:pPr>
          </w:p>
        </w:tc>
        <w:tc>
          <w:tcPr>
            <w:tcW w:w="8862" w:type="dxa"/>
            <w:shd w:val="clear" w:color="F3F3EC" w:fill="F3F3EC"/>
            <w:noWrap/>
            <w:vAlign w:val="center"/>
          </w:tcPr>
          <w:p w:rsidR="00A130F7" w:rsidRPr="00840D4D" w:rsidRDefault="00A130F7" w:rsidP="006676A8">
            <w:pPr>
              <w:pStyle w:val="ListeParagraf"/>
              <w:spacing w:after="0"/>
              <w:ind w:left="0" w:firstLine="0"/>
              <w:jc w:val="left"/>
              <w:rPr>
                <w:rFonts w:ascii="Times New Roman" w:hAnsi="Times New Roman"/>
                <w:iCs/>
              </w:rPr>
            </w:pPr>
            <w:r w:rsidRPr="00840D4D">
              <w:rPr>
                <w:rFonts w:ascii="Times New Roman" w:hAnsi="Times New Roman"/>
                <w:iCs/>
              </w:rPr>
              <w:t>Eğitim kampüsü projesi ile derslik ihtiyacının kısa vade de giderilebilmesi ve fiziki eğitim şartlarının iyileştirilmesi sağlanacak, Eğitim Kampüsü ile ilgili çalışmalar takip edilecek</w:t>
            </w:r>
          </w:p>
        </w:tc>
        <w:tc>
          <w:tcPr>
            <w:tcW w:w="1606" w:type="dxa"/>
            <w:shd w:val="clear" w:color="F3F3EC" w:fill="F3F3EC"/>
            <w:noWrap/>
            <w:vAlign w:val="center"/>
          </w:tcPr>
          <w:p w:rsidR="00093249" w:rsidRDefault="00A130F7" w:rsidP="00093249">
            <w:pPr>
              <w:pStyle w:val="ListeParagraf"/>
              <w:spacing w:after="0"/>
              <w:ind w:left="0" w:firstLine="0"/>
              <w:jc w:val="center"/>
              <w:rPr>
                <w:rFonts w:ascii="Times New Roman" w:hAnsi="Times New Roman"/>
                <w:iCs/>
              </w:rPr>
            </w:pPr>
            <w:r w:rsidRPr="00840D4D">
              <w:rPr>
                <w:rFonts w:ascii="Times New Roman" w:hAnsi="Times New Roman"/>
                <w:iCs/>
              </w:rPr>
              <w:t>İnşaat</w:t>
            </w:r>
          </w:p>
          <w:p w:rsidR="00A130F7" w:rsidRPr="00840D4D" w:rsidRDefault="00A130F7" w:rsidP="00093249">
            <w:pPr>
              <w:pStyle w:val="ListeParagraf"/>
              <w:spacing w:after="0"/>
              <w:ind w:left="0" w:firstLine="0"/>
              <w:jc w:val="center"/>
              <w:rPr>
                <w:rFonts w:ascii="Times New Roman" w:hAnsi="Times New Roman"/>
                <w:iCs/>
              </w:rPr>
            </w:pPr>
            <w:r w:rsidRPr="00840D4D">
              <w:rPr>
                <w:rFonts w:ascii="Times New Roman" w:hAnsi="Times New Roman"/>
                <w:iCs/>
              </w:rPr>
              <w:t>Emlak</w:t>
            </w:r>
          </w:p>
        </w:tc>
      </w:tr>
      <w:tr w:rsidR="00A130F7" w:rsidRPr="00840D4D" w:rsidTr="008912D9">
        <w:trPr>
          <w:trHeight w:val="509"/>
          <w:jc w:val="center"/>
        </w:trPr>
        <w:tc>
          <w:tcPr>
            <w:tcW w:w="494" w:type="dxa"/>
            <w:shd w:val="clear" w:color="auto" w:fill="auto"/>
            <w:noWrap/>
            <w:vAlign w:val="center"/>
          </w:tcPr>
          <w:p w:rsidR="00A130F7" w:rsidRPr="0012402D" w:rsidRDefault="00A130F7" w:rsidP="00A130F7">
            <w:pPr>
              <w:numPr>
                <w:ilvl w:val="0"/>
                <w:numId w:val="13"/>
              </w:numPr>
              <w:contextualSpacing/>
              <w:jc w:val="center"/>
              <w:rPr>
                <w:b/>
              </w:rPr>
            </w:pPr>
          </w:p>
        </w:tc>
        <w:tc>
          <w:tcPr>
            <w:tcW w:w="8862" w:type="dxa"/>
            <w:shd w:val="clear" w:color="auto" w:fill="auto"/>
            <w:noWrap/>
            <w:vAlign w:val="center"/>
          </w:tcPr>
          <w:p w:rsidR="00A130F7" w:rsidRPr="00840D4D" w:rsidRDefault="00A130F7" w:rsidP="006676A8">
            <w:pPr>
              <w:pStyle w:val="ListeParagraf"/>
              <w:spacing w:after="0"/>
              <w:ind w:left="0" w:firstLine="0"/>
              <w:jc w:val="left"/>
              <w:rPr>
                <w:rFonts w:ascii="Times New Roman" w:hAnsi="Times New Roman"/>
                <w:iCs/>
              </w:rPr>
            </w:pPr>
            <w:r w:rsidRPr="00840D4D">
              <w:rPr>
                <w:rFonts w:ascii="Times New Roman" w:hAnsi="Times New Roman"/>
                <w:iCs/>
              </w:rPr>
              <w:t>Merkezi bütçe dışında alternatif finansman kaynakları geliştirilecek ve bu yolla elde edilen kaynağın daha etkili ve verimli kullanılması sağlanacak</w:t>
            </w:r>
          </w:p>
        </w:tc>
        <w:tc>
          <w:tcPr>
            <w:tcW w:w="1606" w:type="dxa"/>
            <w:shd w:val="clear" w:color="auto" w:fill="auto"/>
            <w:noWrap/>
            <w:vAlign w:val="center"/>
          </w:tcPr>
          <w:p w:rsidR="00A130F7" w:rsidRPr="00840D4D" w:rsidRDefault="00A130F7" w:rsidP="00093249">
            <w:pPr>
              <w:pStyle w:val="ListeParagraf"/>
              <w:spacing w:after="0"/>
              <w:ind w:left="0"/>
              <w:jc w:val="center"/>
              <w:rPr>
                <w:rFonts w:ascii="Times New Roman" w:hAnsi="Times New Roman"/>
                <w:iCs/>
              </w:rPr>
            </w:pPr>
            <w:r w:rsidRPr="00840D4D">
              <w:rPr>
                <w:rFonts w:ascii="Times New Roman" w:hAnsi="Times New Roman"/>
                <w:iCs/>
              </w:rPr>
              <w:t>Strateji Geliştirme</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rPr>
            </w:pPr>
          </w:p>
        </w:tc>
        <w:tc>
          <w:tcPr>
            <w:tcW w:w="8862" w:type="dxa"/>
            <w:shd w:val="clear" w:color="F3F3EC" w:fill="F3F3EC"/>
            <w:noWrap/>
            <w:vAlign w:val="center"/>
          </w:tcPr>
          <w:p w:rsidR="00A130F7" w:rsidRPr="00840D4D" w:rsidRDefault="00A130F7" w:rsidP="006676A8">
            <w:pPr>
              <w:pStyle w:val="ListeParagraf"/>
              <w:spacing w:after="0"/>
              <w:ind w:left="0" w:firstLine="0"/>
              <w:jc w:val="left"/>
              <w:rPr>
                <w:rFonts w:ascii="Times New Roman" w:hAnsi="Times New Roman"/>
                <w:iCs/>
              </w:rPr>
            </w:pPr>
            <w:r w:rsidRPr="00840D4D">
              <w:rPr>
                <w:rFonts w:ascii="Times New Roman" w:hAnsi="Times New Roman"/>
                <w:iCs/>
              </w:rPr>
              <w:t>Okul ve kurumlarımızın ders ve laboratuvar araç-gereçleri, makine-teçhizat gibi donanım malzemelerini, öğretim programlarına ve teknolojik gelişmelere uygun olarak zamanında karşılanması sağlanacak</w:t>
            </w:r>
          </w:p>
        </w:tc>
        <w:tc>
          <w:tcPr>
            <w:tcW w:w="1606" w:type="dxa"/>
            <w:shd w:val="clear" w:color="F3F3EC" w:fill="F3F3EC"/>
            <w:noWrap/>
            <w:vAlign w:val="center"/>
          </w:tcPr>
          <w:p w:rsidR="00A130F7" w:rsidRPr="00840D4D" w:rsidRDefault="00A130F7" w:rsidP="00093249">
            <w:pPr>
              <w:pStyle w:val="ListeParagraf"/>
              <w:spacing w:after="0"/>
              <w:ind w:left="0"/>
              <w:jc w:val="center"/>
              <w:rPr>
                <w:rFonts w:ascii="Times New Roman" w:hAnsi="Times New Roman"/>
                <w:iCs/>
              </w:rPr>
            </w:pPr>
            <w:r w:rsidRPr="00840D4D">
              <w:rPr>
                <w:rFonts w:ascii="Times New Roman" w:hAnsi="Times New Roman"/>
                <w:iCs/>
              </w:rPr>
              <w:t>Destek Hizmetleri</w:t>
            </w:r>
          </w:p>
        </w:tc>
      </w:tr>
      <w:tr w:rsidR="00A130F7" w:rsidRPr="00840D4D" w:rsidTr="008912D9">
        <w:trPr>
          <w:trHeight w:val="509"/>
          <w:jc w:val="center"/>
        </w:trPr>
        <w:tc>
          <w:tcPr>
            <w:tcW w:w="494" w:type="dxa"/>
            <w:shd w:val="clear" w:color="auto" w:fill="auto"/>
            <w:noWrap/>
            <w:vAlign w:val="center"/>
          </w:tcPr>
          <w:p w:rsidR="00A130F7" w:rsidRPr="0012402D" w:rsidRDefault="00A130F7" w:rsidP="00A130F7">
            <w:pPr>
              <w:numPr>
                <w:ilvl w:val="0"/>
                <w:numId w:val="13"/>
              </w:numPr>
              <w:contextualSpacing/>
              <w:jc w:val="center"/>
              <w:rPr>
                <w:b/>
              </w:rPr>
            </w:pPr>
          </w:p>
        </w:tc>
        <w:tc>
          <w:tcPr>
            <w:tcW w:w="8862" w:type="dxa"/>
            <w:shd w:val="clear" w:color="auto" w:fill="auto"/>
            <w:noWrap/>
            <w:vAlign w:val="center"/>
          </w:tcPr>
          <w:p w:rsidR="00A130F7" w:rsidRPr="00840D4D" w:rsidRDefault="00A130F7" w:rsidP="006676A8">
            <w:pPr>
              <w:pStyle w:val="ListeParagraf"/>
              <w:spacing w:after="0"/>
              <w:ind w:left="0" w:firstLine="0"/>
              <w:jc w:val="left"/>
              <w:rPr>
                <w:rFonts w:ascii="Times New Roman" w:hAnsi="Times New Roman"/>
                <w:iCs/>
              </w:rPr>
            </w:pPr>
            <w:r w:rsidRPr="00840D4D">
              <w:rPr>
                <w:rFonts w:ascii="Times New Roman" w:hAnsi="Times New Roman"/>
                <w:iCs/>
              </w:rPr>
              <w:t>E-yatırım modülünün il, ilçe milli eğitim müdürlükleri ve kurumların daha etkin kullanımı sağlanacak ve teknik personel desteğinde onarım taleplerinde daha gerçekçi veri girişinin elde edilmesi sağlanacak</w:t>
            </w:r>
          </w:p>
        </w:tc>
        <w:tc>
          <w:tcPr>
            <w:tcW w:w="1606" w:type="dxa"/>
            <w:shd w:val="clear" w:color="auto" w:fill="auto"/>
            <w:noWrap/>
            <w:vAlign w:val="center"/>
          </w:tcPr>
          <w:p w:rsidR="00A130F7" w:rsidRPr="00840D4D" w:rsidRDefault="00A130F7" w:rsidP="00093249">
            <w:pPr>
              <w:pStyle w:val="ListeParagraf"/>
              <w:spacing w:after="0"/>
              <w:ind w:left="0"/>
              <w:jc w:val="center"/>
              <w:rPr>
                <w:rFonts w:ascii="Times New Roman" w:hAnsi="Times New Roman"/>
                <w:iCs/>
              </w:rPr>
            </w:pPr>
            <w:r w:rsidRPr="00840D4D">
              <w:rPr>
                <w:rFonts w:ascii="Times New Roman" w:hAnsi="Times New Roman"/>
                <w:iCs/>
              </w:rPr>
              <w:t>Destek Hizmetleri</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rPr>
            </w:pPr>
          </w:p>
        </w:tc>
        <w:tc>
          <w:tcPr>
            <w:tcW w:w="8862" w:type="dxa"/>
            <w:shd w:val="clear" w:color="F3F3EC" w:fill="F3F3EC"/>
            <w:noWrap/>
            <w:vAlign w:val="center"/>
          </w:tcPr>
          <w:p w:rsidR="00A130F7" w:rsidRPr="00840D4D" w:rsidRDefault="00A130F7" w:rsidP="006676A8">
            <w:pPr>
              <w:pStyle w:val="ListeParagraf"/>
              <w:spacing w:after="0"/>
              <w:ind w:left="0" w:firstLine="0"/>
              <w:jc w:val="left"/>
              <w:rPr>
                <w:rFonts w:ascii="Times New Roman" w:hAnsi="Times New Roman"/>
                <w:iCs/>
              </w:rPr>
            </w:pPr>
            <w:r w:rsidRPr="00840D4D">
              <w:rPr>
                <w:rFonts w:ascii="Times New Roman" w:hAnsi="Times New Roman"/>
                <w:iCs/>
              </w:rPr>
              <w:t>Okulların yapım ve donatımına yönelik hayırsever vatandaşları teşvik edici kampanyalar düzenlenecek</w:t>
            </w:r>
          </w:p>
        </w:tc>
        <w:tc>
          <w:tcPr>
            <w:tcW w:w="1606" w:type="dxa"/>
            <w:shd w:val="clear" w:color="F3F3EC" w:fill="F3F3EC"/>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Strateji Geliştirme</w:t>
            </w:r>
          </w:p>
        </w:tc>
      </w:tr>
      <w:tr w:rsidR="00A130F7" w:rsidRPr="00840D4D" w:rsidTr="008912D9">
        <w:trPr>
          <w:trHeight w:val="509"/>
          <w:jc w:val="center"/>
        </w:trPr>
        <w:tc>
          <w:tcPr>
            <w:tcW w:w="494" w:type="dxa"/>
            <w:shd w:val="clear" w:color="auto" w:fill="auto"/>
            <w:noWrap/>
            <w:vAlign w:val="center"/>
          </w:tcPr>
          <w:p w:rsidR="00A130F7" w:rsidRPr="0012402D" w:rsidRDefault="00A130F7" w:rsidP="00A130F7">
            <w:pPr>
              <w:numPr>
                <w:ilvl w:val="0"/>
                <w:numId w:val="13"/>
              </w:numPr>
              <w:contextualSpacing/>
              <w:jc w:val="center"/>
              <w:rPr>
                <w:b/>
              </w:rPr>
            </w:pPr>
          </w:p>
        </w:tc>
        <w:tc>
          <w:tcPr>
            <w:tcW w:w="8862" w:type="dxa"/>
            <w:shd w:val="clear" w:color="auto" w:fill="auto"/>
            <w:noWrap/>
            <w:vAlign w:val="center"/>
          </w:tcPr>
          <w:p w:rsidR="00A130F7" w:rsidRPr="00840D4D" w:rsidRDefault="00A130F7" w:rsidP="006676A8">
            <w:pPr>
              <w:pStyle w:val="ListeParagraf"/>
              <w:spacing w:after="0"/>
              <w:ind w:left="0" w:firstLine="0"/>
              <w:jc w:val="left"/>
              <w:rPr>
                <w:rFonts w:ascii="Times New Roman" w:hAnsi="Times New Roman"/>
                <w:iCs/>
              </w:rPr>
            </w:pPr>
            <w:r w:rsidRPr="00840D4D">
              <w:rPr>
                <w:rFonts w:ascii="Times New Roman" w:hAnsi="Times New Roman"/>
                <w:iCs/>
              </w:rPr>
              <w:t>Mülkiyeti gerçek veya özel hukuk tüzel kişiliklere ait imar planında okul alanı olarak ayrılmış arsaların kamulaştırılması yapılacak, 2019 yılı sonuna kadar bakanlığımıza ait tüm taşınmaz bilgilerinin coğrafi bilgi sistemi ile sayısal ortama taşınması yapılacaktır.</w:t>
            </w:r>
          </w:p>
        </w:tc>
        <w:tc>
          <w:tcPr>
            <w:tcW w:w="1606" w:type="dxa"/>
            <w:shd w:val="clear" w:color="auto" w:fill="auto"/>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İnşaat ve Emlak</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rPr>
            </w:pPr>
          </w:p>
        </w:tc>
        <w:tc>
          <w:tcPr>
            <w:tcW w:w="8862" w:type="dxa"/>
            <w:shd w:val="clear" w:color="F3F3EC" w:fill="F3F3EC"/>
            <w:noWrap/>
            <w:vAlign w:val="center"/>
          </w:tcPr>
          <w:p w:rsidR="00A130F7" w:rsidRPr="006676A8" w:rsidRDefault="00A130F7" w:rsidP="006676A8">
            <w:pPr>
              <w:rPr>
                <w:iCs/>
              </w:rPr>
            </w:pPr>
            <w:r w:rsidRPr="006676A8">
              <w:rPr>
                <w:iCs/>
              </w:rPr>
              <w:t xml:space="preserve">İl genelinde eğitim binalarının deprem tahkiki ile güçlendirmesi yapılacaktır. </w:t>
            </w:r>
          </w:p>
        </w:tc>
        <w:tc>
          <w:tcPr>
            <w:tcW w:w="1606" w:type="dxa"/>
            <w:shd w:val="clear" w:color="F3F3EC" w:fill="F3F3EC"/>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İnşaat ve Emlak</w:t>
            </w:r>
          </w:p>
        </w:tc>
      </w:tr>
      <w:tr w:rsidR="00A130F7" w:rsidRPr="00840D4D" w:rsidTr="008912D9">
        <w:trPr>
          <w:trHeight w:val="509"/>
          <w:jc w:val="center"/>
        </w:trPr>
        <w:tc>
          <w:tcPr>
            <w:tcW w:w="494" w:type="dxa"/>
            <w:shd w:val="clear" w:color="auto" w:fill="auto"/>
            <w:noWrap/>
            <w:vAlign w:val="center"/>
          </w:tcPr>
          <w:p w:rsidR="00A130F7" w:rsidRPr="0012402D" w:rsidRDefault="00A130F7" w:rsidP="00A130F7">
            <w:pPr>
              <w:numPr>
                <w:ilvl w:val="0"/>
                <w:numId w:val="13"/>
              </w:numPr>
              <w:contextualSpacing/>
              <w:jc w:val="center"/>
              <w:rPr>
                <w:b/>
              </w:rPr>
            </w:pPr>
          </w:p>
        </w:tc>
        <w:tc>
          <w:tcPr>
            <w:tcW w:w="8862" w:type="dxa"/>
            <w:shd w:val="clear" w:color="auto" w:fill="auto"/>
            <w:noWrap/>
            <w:vAlign w:val="center"/>
          </w:tcPr>
          <w:p w:rsidR="00A130F7" w:rsidRPr="00840D4D" w:rsidRDefault="00A130F7" w:rsidP="006676A8">
            <w:pPr>
              <w:pStyle w:val="ListeParagraf"/>
              <w:spacing w:after="0"/>
              <w:ind w:left="0" w:firstLine="0"/>
              <w:jc w:val="left"/>
              <w:rPr>
                <w:rFonts w:ascii="Times New Roman" w:hAnsi="Times New Roman"/>
                <w:iCs/>
              </w:rPr>
            </w:pPr>
            <w:r w:rsidRPr="00840D4D">
              <w:rPr>
                <w:rFonts w:ascii="Times New Roman" w:hAnsi="Times New Roman"/>
                <w:iCs/>
              </w:rPr>
              <w:t>İhtiyaç duyulmayan arazi ve okul binaları eğitim öğretim hizmetlerinde kullanılmak üzere özellikle dershanelerin dönüşüm süreci içinde bu amaca yönelik olarak kiraya verilecektir.</w:t>
            </w:r>
          </w:p>
        </w:tc>
        <w:tc>
          <w:tcPr>
            <w:tcW w:w="1606" w:type="dxa"/>
            <w:shd w:val="clear" w:color="auto" w:fill="auto"/>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İnşaat ve Emlak</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rPr>
            </w:pPr>
          </w:p>
        </w:tc>
        <w:tc>
          <w:tcPr>
            <w:tcW w:w="8862" w:type="dxa"/>
            <w:shd w:val="clear" w:color="F3F3EC" w:fill="F3F3EC"/>
            <w:noWrap/>
            <w:vAlign w:val="center"/>
          </w:tcPr>
          <w:p w:rsidR="00A130F7" w:rsidRPr="00840D4D" w:rsidRDefault="00A130F7" w:rsidP="006676A8">
            <w:pPr>
              <w:pStyle w:val="ListeParagraf"/>
              <w:spacing w:after="0"/>
              <w:ind w:left="0" w:firstLine="0"/>
              <w:jc w:val="left"/>
              <w:rPr>
                <w:rFonts w:ascii="Times New Roman" w:hAnsi="Times New Roman"/>
                <w:iCs/>
              </w:rPr>
            </w:pPr>
            <w:r w:rsidRPr="00840D4D">
              <w:rPr>
                <w:rFonts w:ascii="Times New Roman" w:hAnsi="Times New Roman"/>
                <w:iCs/>
              </w:rPr>
              <w:t>Mevcut ve yeni açılacak mesleki ve teknik eğitim okul ve pansiyonlarının eğitim ortamları; standart fiziki mekân, sosyal mekân, donatım ve iş güvenliği esasları çerçevesinde oluşturulacaktır.</w:t>
            </w:r>
          </w:p>
        </w:tc>
        <w:tc>
          <w:tcPr>
            <w:tcW w:w="1606" w:type="dxa"/>
            <w:shd w:val="clear" w:color="F3F3EC" w:fill="F3F3EC"/>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Mesleki ve Teknik Eğitim</w:t>
            </w:r>
          </w:p>
        </w:tc>
      </w:tr>
      <w:tr w:rsidR="00A130F7" w:rsidRPr="00840D4D" w:rsidTr="008912D9">
        <w:trPr>
          <w:trHeight w:val="509"/>
          <w:jc w:val="center"/>
        </w:trPr>
        <w:tc>
          <w:tcPr>
            <w:tcW w:w="494" w:type="dxa"/>
            <w:shd w:val="clear" w:color="auto" w:fill="auto"/>
            <w:noWrap/>
            <w:vAlign w:val="center"/>
          </w:tcPr>
          <w:p w:rsidR="00A130F7" w:rsidRPr="0012402D" w:rsidRDefault="00A130F7" w:rsidP="00A130F7">
            <w:pPr>
              <w:numPr>
                <w:ilvl w:val="0"/>
                <w:numId w:val="13"/>
              </w:numPr>
              <w:contextualSpacing/>
              <w:jc w:val="center"/>
              <w:rPr>
                <w:b/>
              </w:rPr>
            </w:pPr>
          </w:p>
        </w:tc>
        <w:tc>
          <w:tcPr>
            <w:tcW w:w="8862" w:type="dxa"/>
            <w:shd w:val="clear" w:color="auto" w:fill="auto"/>
            <w:noWrap/>
            <w:vAlign w:val="center"/>
          </w:tcPr>
          <w:p w:rsidR="00A130F7" w:rsidRPr="006676A8" w:rsidRDefault="00A130F7" w:rsidP="006676A8">
            <w:pPr>
              <w:rPr>
                <w:iCs/>
              </w:rPr>
            </w:pPr>
            <w:r w:rsidRPr="006676A8">
              <w:rPr>
                <w:iCs/>
              </w:rPr>
              <w:t>Okul bazlı bütçeleme sistemi etkin olarak uygulanacaktır.</w:t>
            </w:r>
          </w:p>
        </w:tc>
        <w:tc>
          <w:tcPr>
            <w:tcW w:w="1606" w:type="dxa"/>
            <w:shd w:val="clear" w:color="auto" w:fill="auto"/>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Strateji Geliştirme</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rPr>
            </w:pPr>
          </w:p>
        </w:tc>
        <w:tc>
          <w:tcPr>
            <w:tcW w:w="8862" w:type="dxa"/>
            <w:shd w:val="clear" w:color="F3F3EC" w:fill="F3F3EC"/>
            <w:noWrap/>
            <w:vAlign w:val="center"/>
          </w:tcPr>
          <w:p w:rsidR="00A130F7" w:rsidRPr="00840D4D" w:rsidRDefault="00A130F7" w:rsidP="006676A8">
            <w:pPr>
              <w:pStyle w:val="ListeParagraf"/>
              <w:spacing w:after="0"/>
              <w:ind w:left="0" w:firstLine="0"/>
              <w:jc w:val="left"/>
              <w:rPr>
                <w:rFonts w:ascii="Times New Roman" w:hAnsi="Times New Roman"/>
                <w:iCs/>
              </w:rPr>
            </w:pPr>
            <w:r w:rsidRPr="00840D4D">
              <w:rPr>
                <w:rFonts w:ascii="Times New Roman" w:hAnsi="Times New Roman"/>
                <w:iCs/>
              </w:rPr>
              <w:t xml:space="preserve">Okul öncesi eğitim ve ilköğretim okul idarelerine bakanlık tarafından verilen bütçeleme sürecindeki yetki ve sorumlulukların yerine getirilmesi sağlanacak </w:t>
            </w:r>
          </w:p>
        </w:tc>
        <w:tc>
          <w:tcPr>
            <w:tcW w:w="1606" w:type="dxa"/>
            <w:shd w:val="clear" w:color="F3F3EC" w:fill="F3F3EC"/>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Temel Eğitim</w:t>
            </w:r>
          </w:p>
        </w:tc>
      </w:tr>
      <w:tr w:rsidR="00A130F7" w:rsidRPr="00840D4D" w:rsidTr="008912D9">
        <w:trPr>
          <w:trHeight w:val="509"/>
          <w:jc w:val="center"/>
        </w:trPr>
        <w:tc>
          <w:tcPr>
            <w:tcW w:w="494" w:type="dxa"/>
            <w:shd w:val="clear" w:color="auto" w:fill="auto"/>
            <w:noWrap/>
            <w:vAlign w:val="center"/>
          </w:tcPr>
          <w:p w:rsidR="00A130F7" w:rsidRPr="0012402D" w:rsidRDefault="00A130F7" w:rsidP="00A130F7">
            <w:pPr>
              <w:numPr>
                <w:ilvl w:val="0"/>
                <w:numId w:val="13"/>
              </w:numPr>
              <w:contextualSpacing/>
              <w:jc w:val="center"/>
              <w:rPr>
                <w:b/>
              </w:rPr>
            </w:pPr>
          </w:p>
        </w:tc>
        <w:tc>
          <w:tcPr>
            <w:tcW w:w="8862" w:type="dxa"/>
            <w:shd w:val="clear" w:color="auto" w:fill="auto"/>
            <w:noWrap/>
            <w:vAlign w:val="center"/>
          </w:tcPr>
          <w:p w:rsidR="00A130F7" w:rsidRPr="00840D4D" w:rsidRDefault="00A130F7" w:rsidP="006676A8">
            <w:pPr>
              <w:pStyle w:val="ListeParagraf"/>
              <w:spacing w:after="0"/>
              <w:ind w:left="0" w:firstLine="0"/>
              <w:jc w:val="left"/>
              <w:rPr>
                <w:rFonts w:ascii="Times New Roman" w:hAnsi="Times New Roman"/>
                <w:iCs/>
              </w:rPr>
            </w:pPr>
            <w:r w:rsidRPr="00840D4D">
              <w:rPr>
                <w:rFonts w:ascii="Times New Roman" w:hAnsi="Times New Roman"/>
                <w:iCs/>
              </w:rPr>
              <w:t>Yapılan ihtiyaç analizi doğrultusunda, fiziki mekân ihtiyacı (okul binası, derslik, ek bina, pansiyon, atölye, çok amaçlı salon, spor salonu)  devlet yatırım programına uygun olarak karşılanması sağlanacak</w:t>
            </w:r>
          </w:p>
        </w:tc>
        <w:tc>
          <w:tcPr>
            <w:tcW w:w="1606" w:type="dxa"/>
            <w:shd w:val="clear" w:color="auto" w:fill="auto"/>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Strateji Geliştirme</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rPr>
            </w:pPr>
          </w:p>
        </w:tc>
        <w:tc>
          <w:tcPr>
            <w:tcW w:w="8862" w:type="dxa"/>
            <w:shd w:val="clear" w:color="F3F3EC" w:fill="F3F3EC"/>
            <w:noWrap/>
            <w:vAlign w:val="center"/>
          </w:tcPr>
          <w:p w:rsidR="00A130F7" w:rsidRPr="006676A8" w:rsidRDefault="00A130F7" w:rsidP="006676A8">
            <w:pPr>
              <w:rPr>
                <w:iCs/>
              </w:rPr>
            </w:pPr>
            <w:r w:rsidRPr="006676A8">
              <w:rPr>
                <w:iCs/>
              </w:rPr>
              <w:t>Özel eğitim sınıfları ve destek eğitim odalarının donatımı yapılacak</w:t>
            </w:r>
          </w:p>
        </w:tc>
        <w:tc>
          <w:tcPr>
            <w:tcW w:w="1606" w:type="dxa"/>
            <w:shd w:val="clear" w:color="F3F3EC" w:fill="F3F3EC"/>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İnşaat ve Emlak</w:t>
            </w:r>
          </w:p>
        </w:tc>
      </w:tr>
      <w:tr w:rsidR="00A130F7" w:rsidRPr="00840D4D" w:rsidTr="008912D9">
        <w:trPr>
          <w:trHeight w:val="509"/>
          <w:jc w:val="center"/>
        </w:trPr>
        <w:tc>
          <w:tcPr>
            <w:tcW w:w="494" w:type="dxa"/>
            <w:shd w:val="clear" w:color="auto" w:fill="auto"/>
            <w:noWrap/>
            <w:vAlign w:val="center"/>
          </w:tcPr>
          <w:p w:rsidR="00A130F7" w:rsidRPr="0012402D" w:rsidRDefault="00A130F7" w:rsidP="00A130F7">
            <w:pPr>
              <w:numPr>
                <w:ilvl w:val="0"/>
                <w:numId w:val="13"/>
              </w:numPr>
              <w:contextualSpacing/>
              <w:jc w:val="center"/>
              <w:rPr>
                <w:b/>
              </w:rPr>
            </w:pPr>
          </w:p>
        </w:tc>
        <w:tc>
          <w:tcPr>
            <w:tcW w:w="8862" w:type="dxa"/>
            <w:shd w:val="clear" w:color="auto" w:fill="auto"/>
            <w:noWrap/>
            <w:vAlign w:val="center"/>
          </w:tcPr>
          <w:p w:rsidR="00A130F7" w:rsidRPr="00840D4D" w:rsidRDefault="00A130F7" w:rsidP="006676A8">
            <w:pPr>
              <w:pStyle w:val="ListeParagraf"/>
              <w:spacing w:after="0"/>
              <w:ind w:left="0" w:firstLine="0"/>
              <w:jc w:val="left"/>
              <w:rPr>
                <w:rFonts w:ascii="Times New Roman" w:hAnsi="Times New Roman"/>
                <w:iCs/>
              </w:rPr>
            </w:pPr>
            <w:r w:rsidRPr="00840D4D">
              <w:rPr>
                <w:rFonts w:ascii="Times New Roman" w:hAnsi="Times New Roman"/>
                <w:iCs/>
              </w:rPr>
              <w:t>Bakanlığımızın gönderdiği ödenek ile, okul ve kurumlara öncelik sırasına göre kullanışlı ve kaliteli donatım malzemesi temin edilecek.</w:t>
            </w:r>
          </w:p>
        </w:tc>
        <w:tc>
          <w:tcPr>
            <w:tcW w:w="1606" w:type="dxa"/>
            <w:shd w:val="clear" w:color="auto" w:fill="auto"/>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Destek Hizmetleri</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rPr>
            </w:pPr>
          </w:p>
        </w:tc>
        <w:tc>
          <w:tcPr>
            <w:tcW w:w="8862" w:type="dxa"/>
            <w:shd w:val="clear" w:color="F3F3EC" w:fill="F3F3EC"/>
            <w:noWrap/>
            <w:vAlign w:val="center"/>
          </w:tcPr>
          <w:p w:rsidR="00A130F7" w:rsidRPr="00840D4D" w:rsidRDefault="00A130F7" w:rsidP="006676A8">
            <w:pPr>
              <w:pStyle w:val="ListeParagraf"/>
              <w:spacing w:after="0"/>
              <w:ind w:left="0" w:firstLine="0"/>
              <w:jc w:val="left"/>
              <w:rPr>
                <w:rFonts w:ascii="Times New Roman" w:hAnsi="Times New Roman"/>
                <w:iCs/>
              </w:rPr>
            </w:pPr>
            <w:r w:rsidRPr="00840D4D">
              <w:rPr>
                <w:rFonts w:ascii="Times New Roman" w:hAnsi="Times New Roman"/>
                <w:iCs/>
              </w:rPr>
              <w:t>Donatım malzemelerinin depolanabileceği müdürlüğümüze ait depo temin edilecek.</w:t>
            </w:r>
          </w:p>
        </w:tc>
        <w:tc>
          <w:tcPr>
            <w:tcW w:w="1606" w:type="dxa"/>
            <w:shd w:val="clear" w:color="F3F3EC" w:fill="F3F3EC"/>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Destek Hizmetleri</w:t>
            </w:r>
          </w:p>
        </w:tc>
      </w:tr>
      <w:tr w:rsidR="00A130F7" w:rsidRPr="00840D4D" w:rsidTr="008912D9">
        <w:trPr>
          <w:trHeight w:val="509"/>
          <w:jc w:val="center"/>
        </w:trPr>
        <w:tc>
          <w:tcPr>
            <w:tcW w:w="494" w:type="dxa"/>
            <w:shd w:val="clear" w:color="auto" w:fill="auto"/>
            <w:noWrap/>
            <w:vAlign w:val="center"/>
          </w:tcPr>
          <w:p w:rsidR="00A130F7" w:rsidRPr="0012402D" w:rsidRDefault="00A130F7" w:rsidP="00A130F7">
            <w:pPr>
              <w:numPr>
                <w:ilvl w:val="0"/>
                <w:numId w:val="13"/>
              </w:numPr>
              <w:contextualSpacing/>
              <w:jc w:val="center"/>
              <w:rPr>
                <w:b/>
              </w:rPr>
            </w:pPr>
          </w:p>
        </w:tc>
        <w:tc>
          <w:tcPr>
            <w:tcW w:w="8862" w:type="dxa"/>
            <w:shd w:val="clear" w:color="auto" w:fill="auto"/>
            <w:noWrap/>
            <w:vAlign w:val="center"/>
          </w:tcPr>
          <w:p w:rsidR="00A130F7" w:rsidRPr="006676A8" w:rsidRDefault="00A130F7" w:rsidP="006676A8">
            <w:pPr>
              <w:rPr>
                <w:iCs/>
              </w:rPr>
            </w:pPr>
            <w:r w:rsidRPr="006676A8">
              <w:rPr>
                <w:iCs/>
              </w:rPr>
              <w:t>Bağımsız anaokulu sayısı arttırılacak</w:t>
            </w:r>
          </w:p>
        </w:tc>
        <w:tc>
          <w:tcPr>
            <w:tcW w:w="1606" w:type="dxa"/>
            <w:shd w:val="clear" w:color="auto" w:fill="auto"/>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İnşaat ve Emlak</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rPr>
            </w:pPr>
          </w:p>
        </w:tc>
        <w:tc>
          <w:tcPr>
            <w:tcW w:w="8862" w:type="dxa"/>
            <w:shd w:val="clear" w:color="F3F3EC" w:fill="F3F3EC"/>
            <w:noWrap/>
            <w:vAlign w:val="center"/>
          </w:tcPr>
          <w:p w:rsidR="00A130F7" w:rsidRPr="00840D4D" w:rsidRDefault="00A130F7" w:rsidP="006676A8">
            <w:pPr>
              <w:pStyle w:val="ListeParagraf"/>
              <w:spacing w:after="0"/>
              <w:ind w:left="0" w:firstLine="0"/>
              <w:jc w:val="left"/>
              <w:rPr>
                <w:rFonts w:ascii="Times New Roman" w:hAnsi="Times New Roman"/>
                <w:iCs/>
              </w:rPr>
            </w:pPr>
            <w:r w:rsidRPr="00840D4D">
              <w:rPr>
                <w:rFonts w:ascii="Times New Roman" w:hAnsi="Times New Roman"/>
                <w:iCs/>
              </w:rPr>
              <w:t>Mesleki ve teknik eğitim okullarının döner sermaye kapsamındaki okulların gelirleri artırılacak.</w:t>
            </w:r>
          </w:p>
        </w:tc>
        <w:tc>
          <w:tcPr>
            <w:tcW w:w="1606" w:type="dxa"/>
            <w:shd w:val="clear" w:color="F3F3EC" w:fill="F3F3EC"/>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Destek Hizmetleri</w:t>
            </w:r>
          </w:p>
        </w:tc>
      </w:tr>
      <w:tr w:rsidR="00A130F7" w:rsidRPr="00840D4D" w:rsidTr="008912D9">
        <w:trPr>
          <w:trHeight w:val="509"/>
          <w:jc w:val="center"/>
        </w:trPr>
        <w:tc>
          <w:tcPr>
            <w:tcW w:w="494" w:type="dxa"/>
            <w:shd w:val="clear" w:color="auto" w:fill="auto"/>
            <w:noWrap/>
            <w:vAlign w:val="center"/>
          </w:tcPr>
          <w:p w:rsidR="00A130F7" w:rsidRPr="0012402D" w:rsidRDefault="00A130F7" w:rsidP="00A130F7">
            <w:pPr>
              <w:numPr>
                <w:ilvl w:val="0"/>
                <w:numId w:val="13"/>
              </w:numPr>
              <w:contextualSpacing/>
              <w:jc w:val="center"/>
              <w:rPr>
                <w:b/>
              </w:rPr>
            </w:pPr>
          </w:p>
        </w:tc>
        <w:tc>
          <w:tcPr>
            <w:tcW w:w="8862" w:type="dxa"/>
            <w:shd w:val="clear" w:color="auto" w:fill="auto"/>
            <w:noWrap/>
            <w:vAlign w:val="center"/>
          </w:tcPr>
          <w:p w:rsidR="00A130F7" w:rsidRPr="006676A8" w:rsidRDefault="00A130F7" w:rsidP="006676A8">
            <w:pPr>
              <w:rPr>
                <w:iCs/>
              </w:rPr>
            </w:pPr>
            <w:r w:rsidRPr="006676A8">
              <w:rPr>
                <w:iCs/>
              </w:rPr>
              <w:t>Tüm kurumlarımızda iş sağlığı ve güvenliği esasları uygulanacak.</w:t>
            </w:r>
          </w:p>
        </w:tc>
        <w:tc>
          <w:tcPr>
            <w:tcW w:w="1606" w:type="dxa"/>
            <w:shd w:val="clear" w:color="auto" w:fill="auto"/>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Destek Hizmetleri</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rPr>
            </w:pPr>
          </w:p>
        </w:tc>
        <w:tc>
          <w:tcPr>
            <w:tcW w:w="8862" w:type="dxa"/>
            <w:shd w:val="clear" w:color="F3F3EC" w:fill="F3F3EC"/>
            <w:noWrap/>
            <w:vAlign w:val="center"/>
          </w:tcPr>
          <w:p w:rsidR="00A130F7" w:rsidRPr="00840D4D" w:rsidRDefault="00A130F7" w:rsidP="006676A8">
            <w:pPr>
              <w:pStyle w:val="ListeParagraf"/>
              <w:spacing w:after="0"/>
              <w:ind w:left="0" w:firstLine="0"/>
              <w:jc w:val="left"/>
              <w:rPr>
                <w:rFonts w:ascii="Times New Roman" w:hAnsi="Times New Roman"/>
                <w:iCs/>
              </w:rPr>
            </w:pPr>
            <w:r w:rsidRPr="00840D4D">
              <w:rPr>
                <w:rFonts w:ascii="Times New Roman" w:hAnsi="Times New Roman"/>
                <w:iCs/>
              </w:rPr>
              <w:t>Okulların yapım ve donatımına yönelik hayırsever vatandaşları teşvik edecek kampanyalar düzenlenecek</w:t>
            </w:r>
          </w:p>
        </w:tc>
        <w:tc>
          <w:tcPr>
            <w:tcW w:w="1606" w:type="dxa"/>
            <w:shd w:val="clear" w:color="F3F3EC" w:fill="F3F3EC"/>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Strateji Geliştirme</w:t>
            </w:r>
          </w:p>
        </w:tc>
      </w:tr>
      <w:tr w:rsidR="00A130F7" w:rsidRPr="00840D4D" w:rsidTr="008912D9">
        <w:trPr>
          <w:trHeight w:val="509"/>
          <w:jc w:val="center"/>
        </w:trPr>
        <w:tc>
          <w:tcPr>
            <w:tcW w:w="494" w:type="dxa"/>
            <w:shd w:val="clear" w:color="auto" w:fill="auto"/>
            <w:noWrap/>
            <w:vAlign w:val="center"/>
          </w:tcPr>
          <w:p w:rsidR="00A130F7" w:rsidRPr="0012402D" w:rsidRDefault="00A130F7" w:rsidP="00A130F7">
            <w:pPr>
              <w:numPr>
                <w:ilvl w:val="0"/>
                <w:numId w:val="13"/>
              </w:numPr>
              <w:contextualSpacing/>
              <w:jc w:val="center"/>
              <w:rPr>
                <w:b/>
              </w:rPr>
            </w:pPr>
          </w:p>
        </w:tc>
        <w:tc>
          <w:tcPr>
            <w:tcW w:w="8862" w:type="dxa"/>
            <w:shd w:val="clear" w:color="auto" w:fill="auto"/>
            <w:noWrap/>
            <w:vAlign w:val="center"/>
          </w:tcPr>
          <w:p w:rsidR="00A130F7" w:rsidRPr="006676A8" w:rsidRDefault="00A130F7" w:rsidP="006676A8">
            <w:pPr>
              <w:rPr>
                <w:iCs/>
              </w:rPr>
            </w:pPr>
            <w:r w:rsidRPr="006676A8">
              <w:rPr>
                <w:iCs/>
              </w:rPr>
              <w:t>Hibe ve fonlar ile atölye ve laboratuvarların kurulması sağlanacak.</w:t>
            </w:r>
          </w:p>
        </w:tc>
        <w:tc>
          <w:tcPr>
            <w:tcW w:w="1606" w:type="dxa"/>
            <w:shd w:val="clear" w:color="auto" w:fill="auto"/>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İnşaat ve Emlak</w:t>
            </w:r>
          </w:p>
        </w:tc>
      </w:tr>
      <w:tr w:rsidR="00A130F7" w:rsidRPr="00840D4D" w:rsidTr="008912D9">
        <w:trPr>
          <w:trHeight w:val="509"/>
          <w:jc w:val="center"/>
        </w:trPr>
        <w:tc>
          <w:tcPr>
            <w:tcW w:w="494" w:type="dxa"/>
            <w:shd w:val="clear" w:color="F3F3EC" w:fill="F3F3EC"/>
            <w:noWrap/>
            <w:vAlign w:val="center"/>
          </w:tcPr>
          <w:p w:rsidR="00A130F7" w:rsidRPr="0012402D" w:rsidRDefault="00A130F7" w:rsidP="00A130F7">
            <w:pPr>
              <w:numPr>
                <w:ilvl w:val="0"/>
                <w:numId w:val="13"/>
              </w:numPr>
              <w:contextualSpacing/>
              <w:jc w:val="center"/>
              <w:rPr>
                <w:b/>
              </w:rPr>
            </w:pPr>
          </w:p>
        </w:tc>
        <w:tc>
          <w:tcPr>
            <w:tcW w:w="8862" w:type="dxa"/>
            <w:shd w:val="clear" w:color="F3F3EC" w:fill="F3F3EC"/>
            <w:noWrap/>
            <w:vAlign w:val="center"/>
          </w:tcPr>
          <w:p w:rsidR="00A130F7" w:rsidRPr="006676A8" w:rsidRDefault="00A130F7" w:rsidP="006676A8">
            <w:pPr>
              <w:rPr>
                <w:iCs/>
              </w:rPr>
            </w:pPr>
            <w:r w:rsidRPr="006676A8">
              <w:rPr>
                <w:iCs/>
              </w:rPr>
              <w:t>Depreme karşı binaların güçlendirme çalışmalarına hız verilecek</w:t>
            </w:r>
          </w:p>
        </w:tc>
        <w:tc>
          <w:tcPr>
            <w:tcW w:w="1606" w:type="dxa"/>
            <w:shd w:val="clear" w:color="F3F3EC" w:fill="F3F3EC"/>
            <w:noWrap/>
            <w:vAlign w:val="center"/>
          </w:tcPr>
          <w:p w:rsidR="00A130F7" w:rsidRPr="00840D4D" w:rsidRDefault="00A130F7" w:rsidP="00A130F7">
            <w:pPr>
              <w:pStyle w:val="ListeParagraf"/>
              <w:spacing w:after="0"/>
              <w:ind w:left="0"/>
              <w:jc w:val="center"/>
              <w:rPr>
                <w:rFonts w:ascii="Times New Roman" w:hAnsi="Times New Roman"/>
                <w:iCs/>
              </w:rPr>
            </w:pPr>
            <w:r w:rsidRPr="00840D4D">
              <w:rPr>
                <w:rFonts w:ascii="Times New Roman" w:hAnsi="Times New Roman"/>
                <w:iCs/>
              </w:rPr>
              <w:t>İnşaat ve Emlak</w:t>
            </w:r>
          </w:p>
        </w:tc>
      </w:tr>
    </w:tbl>
    <w:p w:rsidR="0037066B" w:rsidRDefault="00147C77" w:rsidP="00A130F7">
      <w:pPr>
        <w:tabs>
          <w:tab w:val="left" w:pos="1200"/>
        </w:tabs>
      </w:pPr>
      <w:r>
        <w:tab/>
      </w:r>
    </w:p>
    <w:p w:rsidR="007A24EA" w:rsidRDefault="007A24EA" w:rsidP="00A130F7">
      <w:pPr>
        <w:tabs>
          <w:tab w:val="left" w:pos="1200"/>
        </w:tabs>
      </w:pPr>
    </w:p>
    <w:tbl>
      <w:tblPr>
        <w:tblW w:w="10629" w:type="dxa"/>
        <w:jc w:val="center"/>
        <w:tblCellMar>
          <w:left w:w="70" w:type="dxa"/>
          <w:right w:w="70" w:type="dxa"/>
        </w:tblCellMar>
        <w:tblLook w:val="04A0" w:firstRow="1" w:lastRow="0" w:firstColumn="1" w:lastColumn="0" w:noHBand="0" w:noVBand="1"/>
      </w:tblPr>
      <w:tblGrid>
        <w:gridCol w:w="6379"/>
        <w:gridCol w:w="1190"/>
        <w:gridCol w:w="1290"/>
        <w:gridCol w:w="1190"/>
        <w:gridCol w:w="580"/>
      </w:tblGrid>
      <w:tr w:rsidR="007A24EA" w:rsidRPr="00840D4D" w:rsidTr="00CF0533">
        <w:trPr>
          <w:trHeight w:val="342"/>
          <w:jc w:val="center"/>
        </w:trPr>
        <w:tc>
          <w:tcPr>
            <w:tcW w:w="10629" w:type="dxa"/>
            <w:gridSpan w:val="5"/>
            <w:shd w:val="clear" w:color="F3F3EC" w:fill="54A6B4"/>
            <w:noWrap/>
            <w:vAlign w:val="center"/>
          </w:tcPr>
          <w:p w:rsidR="007A24EA" w:rsidRPr="00840D4D" w:rsidRDefault="007A24EA" w:rsidP="00CF0533">
            <w:pPr>
              <w:jc w:val="center"/>
              <w:rPr>
                <w:b/>
                <w:bCs/>
                <w:color w:val="FFFFFF" w:themeColor="background1"/>
              </w:rPr>
            </w:pPr>
            <w:r w:rsidRPr="00840D4D">
              <w:rPr>
                <w:b/>
                <w:bCs/>
                <w:sz w:val="28"/>
                <w:szCs w:val="28"/>
              </w:rPr>
              <w:lastRenderedPageBreak/>
              <w:t>TEMA 3: KURUMSAL KAPASİTENİN GELİŞTİRİLMESİ</w:t>
            </w:r>
          </w:p>
        </w:tc>
      </w:tr>
      <w:tr w:rsidR="007A24EA" w:rsidRPr="00840D4D" w:rsidTr="00CF0533">
        <w:trPr>
          <w:trHeight w:val="342"/>
          <w:jc w:val="center"/>
        </w:trPr>
        <w:tc>
          <w:tcPr>
            <w:tcW w:w="10629" w:type="dxa"/>
            <w:gridSpan w:val="5"/>
            <w:shd w:val="clear" w:color="F3F3EC" w:fill="54A6B4"/>
            <w:noWrap/>
            <w:vAlign w:val="center"/>
          </w:tcPr>
          <w:p w:rsidR="007A24EA" w:rsidRPr="00840D4D" w:rsidRDefault="007A24EA" w:rsidP="00CF0533">
            <w:pPr>
              <w:jc w:val="center"/>
              <w:rPr>
                <w:b/>
                <w:bCs/>
                <w:color w:val="FFFFFF" w:themeColor="background1"/>
                <w:sz w:val="22"/>
                <w:szCs w:val="22"/>
              </w:rPr>
            </w:pPr>
            <w:r>
              <w:rPr>
                <w:b/>
                <w:bCs/>
                <w:color w:val="FFFFFF" w:themeColor="background1"/>
                <w:sz w:val="22"/>
                <w:szCs w:val="22"/>
              </w:rPr>
              <w:t>STRATEJİK AMAÇ 3</w:t>
            </w:r>
            <w:r w:rsidRPr="00840D4D">
              <w:rPr>
                <w:b/>
                <w:bCs/>
                <w:color w:val="FFFFFF" w:themeColor="background1"/>
                <w:sz w:val="22"/>
                <w:szCs w:val="22"/>
              </w:rPr>
              <w:t>:</w:t>
            </w:r>
            <w:r w:rsidRPr="00840D4D">
              <w:rPr>
                <w:b/>
                <w:bCs/>
                <w:color w:val="FFFFFF" w:themeColor="background1"/>
                <w:sz w:val="22"/>
                <w:szCs w:val="22"/>
              </w:rPr>
              <w:br/>
            </w:r>
            <w:r w:rsidRPr="00840D4D">
              <w:t>Eğitim öğretim sisteminde sündürülebilir hizmet kalitesini ve verimliliği artırmak için; kurumlarımızın beşeri, fiziki ve mali alt yapı eksikliklerini gidermek, enformasyon teknolojilerinin kullanımını artırmak, yönetim ve organizasyon yapısını çağın gereklerine uygun hale getirmek.</w:t>
            </w:r>
          </w:p>
        </w:tc>
      </w:tr>
      <w:tr w:rsidR="007A24EA" w:rsidRPr="00840D4D" w:rsidTr="00CF0533">
        <w:trPr>
          <w:trHeight w:val="342"/>
          <w:jc w:val="center"/>
        </w:trPr>
        <w:tc>
          <w:tcPr>
            <w:tcW w:w="10629" w:type="dxa"/>
            <w:gridSpan w:val="5"/>
            <w:shd w:val="clear" w:color="F3F3EC" w:fill="54A6B4"/>
            <w:vAlign w:val="center"/>
          </w:tcPr>
          <w:p w:rsidR="007A24EA" w:rsidRDefault="007A24EA" w:rsidP="00CF0533">
            <w:pPr>
              <w:jc w:val="center"/>
            </w:pPr>
            <w:r>
              <w:rPr>
                <w:b/>
                <w:color w:val="FFFFFF" w:themeColor="background1"/>
                <w:sz w:val="22"/>
                <w:szCs w:val="22"/>
              </w:rPr>
              <w:t>STRATEJİK HEDEF 3.3</w:t>
            </w:r>
            <w:r w:rsidRPr="008D3ACA">
              <w:rPr>
                <w:b/>
                <w:color w:val="FFFFFF" w:themeColor="background1"/>
                <w:sz w:val="22"/>
                <w:szCs w:val="22"/>
              </w:rPr>
              <w:t xml:space="preserve"> </w:t>
            </w:r>
            <w:r w:rsidRPr="00840D4D">
              <w:t xml:space="preserve"> </w:t>
            </w:r>
          </w:p>
          <w:p w:rsidR="007A24EA" w:rsidRPr="00840D4D" w:rsidRDefault="007A24EA" w:rsidP="00CF0533">
            <w:pPr>
              <w:jc w:val="center"/>
            </w:pPr>
            <w:r w:rsidRPr="00840D4D">
              <w:rPr>
                <w:color w:val="000000"/>
                <w:szCs w:val="22"/>
              </w:rPr>
              <w:t>2015/2019 Stratejik Plan Döneminde performansa dayalı katılımcı, şeffaf bir yönetim ve organizasyon yapısının gerçekleştirildiği, teknolojinin hızlı ve etkin kullanıldığı, etkin ve verimli bir çalışma stratejisini oluşturmak.</w:t>
            </w:r>
          </w:p>
        </w:tc>
      </w:tr>
      <w:tr w:rsidR="007A24EA" w:rsidRPr="00840D4D" w:rsidTr="00CF0533">
        <w:trPr>
          <w:trHeight w:val="342"/>
          <w:jc w:val="center"/>
        </w:trPr>
        <w:tc>
          <w:tcPr>
            <w:tcW w:w="6379" w:type="dxa"/>
            <w:shd w:val="clear" w:color="auto" w:fill="auto"/>
            <w:noWrap/>
            <w:vAlign w:val="center"/>
          </w:tcPr>
          <w:p w:rsidR="007A24EA" w:rsidRPr="00840D4D" w:rsidRDefault="007A24EA" w:rsidP="00CF0533">
            <w:pPr>
              <w:jc w:val="center"/>
              <w:rPr>
                <w:color w:val="000000"/>
                <w:sz w:val="22"/>
                <w:szCs w:val="22"/>
              </w:rPr>
            </w:pPr>
            <w:r w:rsidRPr="00840D4D">
              <w:rPr>
                <w:color w:val="000000"/>
                <w:sz w:val="22"/>
                <w:szCs w:val="22"/>
              </w:rPr>
              <w:t>PERFORMANS GÖSTERGELERİ</w:t>
            </w:r>
          </w:p>
        </w:tc>
        <w:tc>
          <w:tcPr>
            <w:tcW w:w="1190" w:type="dxa"/>
            <w:shd w:val="clear" w:color="auto" w:fill="auto"/>
            <w:noWrap/>
            <w:vAlign w:val="center"/>
          </w:tcPr>
          <w:p w:rsidR="007A24EA" w:rsidRPr="00840D4D" w:rsidRDefault="007A24EA" w:rsidP="00CF0533">
            <w:pPr>
              <w:jc w:val="center"/>
              <w:rPr>
                <w:b/>
                <w:bCs/>
                <w:color w:val="000000"/>
                <w:sz w:val="22"/>
                <w:szCs w:val="22"/>
              </w:rPr>
            </w:pPr>
            <w:r w:rsidRPr="00840D4D">
              <w:rPr>
                <w:b/>
                <w:bCs/>
                <w:color w:val="000000"/>
                <w:sz w:val="22"/>
                <w:szCs w:val="22"/>
              </w:rPr>
              <w:t>2012</w:t>
            </w:r>
          </w:p>
        </w:tc>
        <w:tc>
          <w:tcPr>
            <w:tcW w:w="1290" w:type="dxa"/>
            <w:shd w:val="clear" w:color="auto" w:fill="auto"/>
            <w:noWrap/>
            <w:vAlign w:val="center"/>
          </w:tcPr>
          <w:p w:rsidR="007A24EA" w:rsidRPr="00840D4D" w:rsidRDefault="007A24EA" w:rsidP="00CF0533">
            <w:pPr>
              <w:jc w:val="center"/>
              <w:rPr>
                <w:b/>
                <w:bCs/>
                <w:color w:val="000000"/>
                <w:sz w:val="22"/>
                <w:szCs w:val="22"/>
              </w:rPr>
            </w:pPr>
            <w:r w:rsidRPr="00840D4D">
              <w:rPr>
                <w:b/>
                <w:bCs/>
                <w:color w:val="000000"/>
                <w:sz w:val="22"/>
                <w:szCs w:val="22"/>
              </w:rPr>
              <w:t>2013</w:t>
            </w:r>
          </w:p>
        </w:tc>
        <w:tc>
          <w:tcPr>
            <w:tcW w:w="1190" w:type="dxa"/>
            <w:shd w:val="clear" w:color="auto" w:fill="auto"/>
            <w:vAlign w:val="center"/>
          </w:tcPr>
          <w:p w:rsidR="007A24EA" w:rsidRPr="00840D4D" w:rsidRDefault="007A24EA" w:rsidP="00CF0533">
            <w:pPr>
              <w:jc w:val="center"/>
              <w:rPr>
                <w:b/>
                <w:bCs/>
                <w:color w:val="000000"/>
                <w:sz w:val="22"/>
                <w:szCs w:val="22"/>
              </w:rPr>
            </w:pPr>
            <w:r w:rsidRPr="00840D4D">
              <w:rPr>
                <w:b/>
                <w:bCs/>
                <w:color w:val="000000"/>
                <w:sz w:val="22"/>
                <w:szCs w:val="22"/>
              </w:rPr>
              <w:t>2014</w:t>
            </w:r>
          </w:p>
        </w:tc>
        <w:tc>
          <w:tcPr>
            <w:tcW w:w="580" w:type="dxa"/>
            <w:shd w:val="clear" w:color="auto" w:fill="auto"/>
            <w:vAlign w:val="center"/>
          </w:tcPr>
          <w:p w:rsidR="007A24EA" w:rsidRPr="00840D4D" w:rsidRDefault="007A24EA" w:rsidP="00CF0533">
            <w:pPr>
              <w:jc w:val="center"/>
              <w:rPr>
                <w:b/>
                <w:bCs/>
                <w:color w:val="000000"/>
                <w:sz w:val="22"/>
                <w:szCs w:val="22"/>
              </w:rPr>
            </w:pPr>
            <w:r w:rsidRPr="00840D4D">
              <w:rPr>
                <w:b/>
                <w:bCs/>
                <w:color w:val="000000"/>
                <w:sz w:val="22"/>
                <w:szCs w:val="22"/>
              </w:rPr>
              <w:t>2019</w:t>
            </w:r>
          </w:p>
        </w:tc>
      </w:tr>
      <w:tr w:rsidR="007A24EA" w:rsidRPr="00840D4D" w:rsidTr="00CF0533">
        <w:trPr>
          <w:trHeight w:val="342"/>
          <w:jc w:val="center"/>
        </w:trPr>
        <w:tc>
          <w:tcPr>
            <w:tcW w:w="6379" w:type="dxa"/>
            <w:shd w:val="clear" w:color="F3F3EC" w:fill="F3F3EC"/>
            <w:noWrap/>
            <w:vAlign w:val="center"/>
          </w:tcPr>
          <w:p w:rsidR="007A24EA" w:rsidRPr="00840D4D" w:rsidRDefault="007A24EA" w:rsidP="007A24EA">
            <w:pPr>
              <w:rPr>
                <w:szCs w:val="22"/>
              </w:rPr>
            </w:pPr>
            <w:r w:rsidRPr="00840D4D">
              <w:rPr>
                <w:szCs w:val="22"/>
              </w:rPr>
              <w:t>PG 3.3.1 Rehberlik ve denetimi yapılan resmi okul/kurum oranı ( %)</w:t>
            </w:r>
          </w:p>
        </w:tc>
        <w:tc>
          <w:tcPr>
            <w:tcW w:w="1190" w:type="dxa"/>
            <w:shd w:val="clear" w:color="F3F3EC" w:fill="F3F3EC"/>
            <w:noWrap/>
            <w:vAlign w:val="center"/>
          </w:tcPr>
          <w:p w:rsidR="007A24EA" w:rsidRPr="00840D4D" w:rsidRDefault="007A24EA" w:rsidP="007A24EA">
            <w:pPr>
              <w:jc w:val="center"/>
              <w:rPr>
                <w:color w:val="000000"/>
                <w:szCs w:val="22"/>
              </w:rPr>
            </w:pPr>
            <w:r w:rsidRPr="00840D4D">
              <w:rPr>
                <w:color w:val="000000"/>
                <w:szCs w:val="22"/>
              </w:rPr>
              <w:t>59,32%</w:t>
            </w:r>
          </w:p>
        </w:tc>
        <w:tc>
          <w:tcPr>
            <w:tcW w:w="1290" w:type="dxa"/>
            <w:shd w:val="clear" w:color="F3F3EC" w:fill="F3F3EC"/>
            <w:noWrap/>
            <w:vAlign w:val="center"/>
          </w:tcPr>
          <w:p w:rsidR="007A24EA" w:rsidRPr="00840D4D" w:rsidRDefault="007A24EA" w:rsidP="007A24EA">
            <w:pPr>
              <w:jc w:val="center"/>
              <w:rPr>
                <w:color w:val="000000"/>
                <w:szCs w:val="22"/>
              </w:rPr>
            </w:pPr>
            <w:r w:rsidRPr="00840D4D">
              <w:rPr>
                <w:color w:val="000000"/>
                <w:szCs w:val="22"/>
              </w:rPr>
              <w:t>84,26%</w:t>
            </w:r>
          </w:p>
        </w:tc>
        <w:tc>
          <w:tcPr>
            <w:tcW w:w="1190" w:type="dxa"/>
            <w:shd w:val="clear" w:color="F3F3EC" w:fill="F3F3EC"/>
            <w:vAlign w:val="center"/>
          </w:tcPr>
          <w:p w:rsidR="007A24EA" w:rsidRPr="00840D4D" w:rsidRDefault="007A24EA" w:rsidP="007A24EA">
            <w:pPr>
              <w:jc w:val="center"/>
              <w:rPr>
                <w:color w:val="000000"/>
                <w:szCs w:val="22"/>
              </w:rPr>
            </w:pPr>
            <w:r w:rsidRPr="00840D4D">
              <w:rPr>
                <w:color w:val="000000"/>
                <w:szCs w:val="22"/>
              </w:rPr>
              <w:t>56,06%</w:t>
            </w:r>
          </w:p>
        </w:tc>
        <w:tc>
          <w:tcPr>
            <w:tcW w:w="580" w:type="dxa"/>
            <w:shd w:val="clear" w:color="F3F3EC" w:fill="F3F3EC"/>
            <w:vAlign w:val="center"/>
          </w:tcPr>
          <w:p w:rsidR="007A24EA" w:rsidRPr="005C207F" w:rsidRDefault="007A24EA" w:rsidP="007A24EA">
            <w:pPr>
              <w:rPr>
                <w:color w:val="000000"/>
                <w:sz w:val="20"/>
                <w:szCs w:val="20"/>
              </w:rPr>
            </w:pPr>
          </w:p>
        </w:tc>
      </w:tr>
      <w:tr w:rsidR="007A24EA" w:rsidRPr="00840D4D" w:rsidTr="00CF0533">
        <w:trPr>
          <w:trHeight w:val="342"/>
          <w:jc w:val="center"/>
        </w:trPr>
        <w:tc>
          <w:tcPr>
            <w:tcW w:w="6379" w:type="dxa"/>
            <w:shd w:val="clear" w:color="auto" w:fill="FFFFFF" w:themeFill="background1"/>
            <w:noWrap/>
            <w:vAlign w:val="center"/>
          </w:tcPr>
          <w:p w:rsidR="007A24EA" w:rsidRPr="00840D4D" w:rsidRDefault="007A24EA" w:rsidP="007A24EA">
            <w:pPr>
              <w:rPr>
                <w:szCs w:val="22"/>
              </w:rPr>
            </w:pPr>
            <w:r w:rsidRPr="00840D4D">
              <w:rPr>
                <w:szCs w:val="22"/>
              </w:rPr>
              <w:t>PG 3.3.2 Rehberlik ve denetimi yapılan özel okul/kurum oranı    (%)</w:t>
            </w:r>
          </w:p>
        </w:tc>
        <w:tc>
          <w:tcPr>
            <w:tcW w:w="1190" w:type="dxa"/>
            <w:shd w:val="clear" w:color="auto" w:fill="FFFFFF" w:themeFill="background1"/>
            <w:noWrap/>
            <w:vAlign w:val="center"/>
          </w:tcPr>
          <w:p w:rsidR="007A24EA" w:rsidRPr="00840D4D" w:rsidRDefault="007A24EA" w:rsidP="007A24EA">
            <w:pPr>
              <w:jc w:val="center"/>
              <w:rPr>
                <w:color w:val="000000"/>
                <w:szCs w:val="22"/>
              </w:rPr>
            </w:pPr>
            <w:r w:rsidRPr="00840D4D">
              <w:rPr>
                <w:color w:val="000000"/>
                <w:szCs w:val="22"/>
              </w:rPr>
              <w:t>71,42%</w:t>
            </w:r>
          </w:p>
        </w:tc>
        <w:tc>
          <w:tcPr>
            <w:tcW w:w="1290" w:type="dxa"/>
            <w:shd w:val="clear" w:color="auto" w:fill="FFFFFF" w:themeFill="background1"/>
            <w:noWrap/>
            <w:vAlign w:val="center"/>
          </w:tcPr>
          <w:p w:rsidR="007A24EA" w:rsidRPr="00840D4D" w:rsidRDefault="007A24EA" w:rsidP="007A24EA">
            <w:pPr>
              <w:jc w:val="center"/>
              <w:rPr>
                <w:color w:val="000000"/>
                <w:szCs w:val="22"/>
              </w:rPr>
            </w:pPr>
            <w:r w:rsidRPr="00840D4D">
              <w:rPr>
                <w:color w:val="000000"/>
                <w:szCs w:val="22"/>
              </w:rPr>
              <w:t>44,44</w:t>
            </w:r>
          </w:p>
        </w:tc>
        <w:tc>
          <w:tcPr>
            <w:tcW w:w="1190" w:type="dxa"/>
            <w:shd w:val="clear" w:color="auto" w:fill="FFFFFF" w:themeFill="background1"/>
            <w:vAlign w:val="center"/>
          </w:tcPr>
          <w:p w:rsidR="007A24EA" w:rsidRPr="00840D4D" w:rsidRDefault="007A24EA" w:rsidP="007A24EA">
            <w:pPr>
              <w:jc w:val="center"/>
              <w:rPr>
                <w:color w:val="000000"/>
                <w:szCs w:val="22"/>
              </w:rPr>
            </w:pPr>
            <w:r w:rsidRPr="00840D4D">
              <w:rPr>
                <w:color w:val="000000"/>
                <w:szCs w:val="22"/>
              </w:rPr>
              <w:t>81,25%</w:t>
            </w:r>
          </w:p>
        </w:tc>
        <w:tc>
          <w:tcPr>
            <w:tcW w:w="580" w:type="dxa"/>
            <w:shd w:val="clear" w:color="auto" w:fill="FFFFFF" w:themeFill="background1"/>
            <w:vAlign w:val="center"/>
          </w:tcPr>
          <w:p w:rsidR="007A24EA" w:rsidRPr="005C207F" w:rsidRDefault="007A24EA" w:rsidP="007A24EA">
            <w:pPr>
              <w:rPr>
                <w:color w:val="000000"/>
                <w:sz w:val="20"/>
                <w:szCs w:val="20"/>
              </w:rPr>
            </w:pPr>
          </w:p>
        </w:tc>
      </w:tr>
      <w:tr w:rsidR="007A24EA" w:rsidRPr="00840D4D" w:rsidTr="00CF0533">
        <w:trPr>
          <w:trHeight w:val="342"/>
          <w:jc w:val="center"/>
        </w:trPr>
        <w:tc>
          <w:tcPr>
            <w:tcW w:w="6379" w:type="dxa"/>
            <w:shd w:val="clear" w:color="F3F3EC" w:fill="F3F3EC"/>
            <w:noWrap/>
            <w:vAlign w:val="center"/>
          </w:tcPr>
          <w:p w:rsidR="007A24EA" w:rsidRPr="00840D4D" w:rsidRDefault="007A24EA" w:rsidP="007A24EA">
            <w:pPr>
              <w:rPr>
                <w:szCs w:val="22"/>
              </w:rPr>
            </w:pPr>
            <w:r w:rsidRPr="00840D4D">
              <w:rPr>
                <w:szCs w:val="22"/>
              </w:rPr>
              <w:t>PG 3.3.3 Gerçekletirilen yetki devri sayısı</w:t>
            </w:r>
          </w:p>
        </w:tc>
        <w:tc>
          <w:tcPr>
            <w:tcW w:w="1190" w:type="dxa"/>
            <w:shd w:val="clear" w:color="F3F3EC" w:fill="F3F3EC"/>
            <w:noWrap/>
            <w:vAlign w:val="center"/>
          </w:tcPr>
          <w:p w:rsidR="007A24EA" w:rsidRPr="00840D4D" w:rsidRDefault="007A24EA" w:rsidP="007A24EA">
            <w:pPr>
              <w:jc w:val="center"/>
              <w:rPr>
                <w:color w:val="000000"/>
                <w:szCs w:val="22"/>
              </w:rPr>
            </w:pPr>
            <w:r w:rsidRPr="00840D4D">
              <w:rPr>
                <w:color w:val="000000"/>
                <w:szCs w:val="22"/>
              </w:rPr>
              <w:t>-</w:t>
            </w:r>
          </w:p>
        </w:tc>
        <w:tc>
          <w:tcPr>
            <w:tcW w:w="1290" w:type="dxa"/>
            <w:shd w:val="clear" w:color="F3F3EC" w:fill="F3F3EC"/>
            <w:noWrap/>
            <w:vAlign w:val="center"/>
          </w:tcPr>
          <w:p w:rsidR="007A24EA" w:rsidRPr="00840D4D" w:rsidRDefault="007A24EA" w:rsidP="007A24EA">
            <w:pPr>
              <w:jc w:val="center"/>
              <w:rPr>
                <w:color w:val="000000"/>
                <w:szCs w:val="22"/>
              </w:rPr>
            </w:pPr>
            <w:r w:rsidRPr="00840D4D">
              <w:rPr>
                <w:color w:val="000000"/>
                <w:szCs w:val="22"/>
              </w:rPr>
              <w:t>-</w:t>
            </w:r>
          </w:p>
        </w:tc>
        <w:tc>
          <w:tcPr>
            <w:tcW w:w="1190" w:type="dxa"/>
            <w:shd w:val="clear" w:color="F3F3EC" w:fill="F3F3EC"/>
            <w:vAlign w:val="center"/>
          </w:tcPr>
          <w:p w:rsidR="007A24EA" w:rsidRPr="00840D4D" w:rsidRDefault="007A24EA" w:rsidP="007A24EA">
            <w:pPr>
              <w:jc w:val="center"/>
              <w:rPr>
                <w:color w:val="000000"/>
                <w:szCs w:val="22"/>
              </w:rPr>
            </w:pPr>
            <w:r w:rsidRPr="00840D4D">
              <w:rPr>
                <w:color w:val="000000"/>
                <w:szCs w:val="22"/>
              </w:rPr>
              <w:t>11</w:t>
            </w:r>
          </w:p>
        </w:tc>
        <w:tc>
          <w:tcPr>
            <w:tcW w:w="580" w:type="dxa"/>
            <w:shd w:val="clear" w:color="F3F3EC" w:fill="F3F3EC"/>
            <w:vAlign w:val="center"/>
          </w:tcPr>
          <w:p w:rsidR="007A24EA" w:rsidRPr="00481081" w:rsidRDefault="007A24EA" w:rsidP="007A24EA">
            <w:pPr>
              <w:rPr>
                <w:color w:val="000000"/>
                <w:sz w:val="20"/>
                <w:szCs w:val="20"/>
              </w:rPr>
            </w:pPr>
          </w:p>
        </w:tc>
      </w:tr>
      <w:tr w:rsidR="007A24EA" w:rsidRPr="00840D4D" w:rsidTr="00CF0533">
        <w:trPr>
          <w:trHeight w:val="342"/>
          <w:jc w:val="center"/>
        </w:trPr>
        <w:tc>
          <w:tcPr>
            <w:tcW w:w="6379" w:type="dxa"/>
            <w:shd w:val="clear" w:color="auto" w:fill="auto"/>
            <w:noWrap/>
            <w:vAlign w:val="center"/>
          </w:tcPr>
          <w:p w:rsidR="007A24EA" w:rsidRPr="00840D4D" w:rsidRDefault="007A24EA" w:rsidP="007A24EA">
            <w:pPr>
              <w:rPr>
                <w:szCs w:val="22"/>
              </w:rPr>
            </w:pPr>
            <w:r w:rsidRPr="00840D4D">
              <w:rPr>
                <w:szCs w:val="22"/>
              </w:rPr>
              <w:t>PG 3.3.</w:t>
            </w:r>
            <w:r>
              <w:rPr>
                <w:szCs w:val="22"/>
              </w:rPr>
              <w:t>4</w:t>
            </w:r>
            <w:r w:rsidRPr="00840D4D">
              <w:rPr>
                <w:szCs w:val="22"/>
              </w:rPr>
              <w:t xml:space="preserve"> Rehberlik ve denetim sonrası zayıf yönü ortaya çıkan kurum sayısı</w:t>
            </w:r>
          </w:p>
        </w:tc>
        <w:tc>
          <w:tcPr>
            <w:tcW w:w="1190" w:type="dxa"/>
            <w:shd w:val="clear" w:color="auto" w:fill="auto"/>
            <w:noWrap/>
            <w:vAlign w:val="center"/>
          </w:tcPr>
          <w:p w:rsidR="007A24EA" w:rsidRPr="00840D4D" w:rsidRDefault="007A24EA" w:rsidP="007A24EA">
            <w:pPr>
              <w:jc w:val="center"/>
              <w:rPr>
                <w:color w:val="000000"/>
                <w:szCs w:val="22"/>
              </w:rPr>
            </w:pPr>
            <w:r w:rsidRPr="00840D4D">
              <w:rPr>
                <w:color w:val="000000"/>
                <w:szCs w:val="22"/>
              </w:rPr>
              <w:t>49</w:t>
            </w:r>
          </w:p>
        </w:tc>
        <w:tc>
          <w:tcPr>
            <w:tcW w:w="1290" w:type="dxa"/>
            <w:shd w:val="clear" w:color="auto" w:fill="auto"/>
            <w:noWrap/>
            <w:vAlign w:val="center"/>
          </w:tcPr>
          <w:p w:rsidR="007A24EA" w:rsidRPr="00840D4D" w:rsidRDefault="007A24EA" w:rsidP="007A24EA">
            <w:pPr>
              <w:jc w:val="center"/>
              <w:rPr>
                <w:color w:val="000000"/>
                <w:szCs w:val="22"/>
              </w:rPr>
            </w:pPr>
            <w:r w:rsidRPr="00840D4D">
              <w:rPr>
                <w:color w:val="000000"/>
                <w:szCs w:val="22"/>
              </w:rPr>
              <w:t>87</w:t>
            </w:r>
          </w:p>
        </w:tc>
        <w:tc>
          <w:tcPr>
            <w:tcW w:w="1190" w:type="dxa"/>
            <w:shd w:val="clear" w:color="auto" w:fill="auto"/>
            <w:vAlign w:val="center"/>
          </w:tcPr>
          <w:p w:rsidR="007A24EA" w:rsidRPr="00840D4D" w:rsidRDefault="007A24EA" w:rsidP="007A24EA">
            <w:pPr>
              <w:jc w:val="center"/>
              <w:rPr>
                <w:color w:val="000000"/>
                <w:szCs w:val="22"/>
              </w:rPr>
            </w:pPr>
            <w:r w:rsidRPr="00840D4D">
              <w:rPr>
                <w:color w:val="000000"/>
                <w:szCs w:val="22"/>
              </w:rPr>
              <w:t>52</w:t>
            </w:r>
          </w:p>
        </w:tc>
        <w:tc>
          <w:tcPr>
            <w:tcW w:w="580" w:type="dxa"/>
            <w:shd w:val="clear" w:color="auto" w:fill="auto"/>
            <w:vAlign w:val="center"/>
          </w:tcPr>
          <w:p w:rsidR="007A24EA" w:rsidRPr="005C207F" w:rsidRDefault="007A24EA" w:rsidP="007A24EA">
            <w:pPr>
              <w:rPr>
                <w:color w:val="000000"/>
                <w:sz w:val="20"/>
                <w:szCs w:val="20"/>
              </w:rPr>
            </w:pPr>
          </w:p>
        </w:tc>
      </w:tr>
      <w:tr w:rsidR="007A24EA" w:rsidRPr="00840D4D" w:rsidTr="00CF0533">
        <w:trPr>
          <w:trHeight w:val="342"/>
          <w:jc w:val="center"/>
        </w:trPr>
        <w:tc>
          <w:tcPr>
            <w:tcW w:w="6379" w:type="dxa"/>
            <w:shd w:val="clear" w:color="F3F3EC" w:fill="F3F3EC"/>
            <w:noWrap/>
            <w:vAlign w:val="center"/>
          </w:tcPr>
          <w:p w:rsidR="007A24EA" w:rsidRPr="00840D4D" w:rsidRDefault="007A24EA" w:rsidP="007A24EA">
            <w:pPr>
              <w:rPr>
                <w:szCs w:val="22"/>
              </w:rPr>
            </w:pPr>
            <w:r>
              <w:rPr>
                <w:szCs w:val="22"/>
              </w:rPr>
              <w:t>PG 3.3.5</w:t>
            </w:r>
            <w:r w:rsidRPr="00840D4D">
              <w:rPr>
                <w:szCs w:val="22"/>
              </w:rPr>
              <w:t xml:space="preserve"> Zayıf yönü ortaya çıkan kurumlardan iyileştirilmesi yapılmış kurum sayısı</w:t>
            </w:r>
          </w:p>
        </w:tc>
        <w:tc>
          <w:tcPr>
            <w:tcW w:w="1190" w:type="dxa"/>
            <w:shd w:val="clear" w:color="F3F3EC" w:fill="F3F3EC"/>
            <w:noWrap/>
            <w:vAlign w:val="center"/>
          </w:tcPr>
          <w:p w:rsidR="007A24EA" w:rsidRPr="00840D4D" w:rsidRDefault="007A24EA" w:rsidP="007A24EA">
            <w:pPr>
              <w:jc w:val="center"/>
              <w:rPr>
                <w:color w:val="000000"/>
                <w:szCs w:val="22"/>
              </w:rPr>
            </w:pPr>
            <w:r w:rsidRPr="00840D4D">
              <w:rPr>
                <w:color w:val="000000"/>
                <w:szCs w:val="22"/>
              </w:rPr>
              <w:t>49</w:t>
            </w:r>
          </w:p>
        </w:tc>
        <w:tc>
          <w:tcPr>
            <w:tcW w:w="1290" w:type="dxa"/>
            <w:shd w:val="clear" w:color="F3F3EC" w:fill="F3F3EC"/>
            <w:noWrap/>
            <w:vAlign w:val="center"/>
          </w:tcPr>
          <w:p w:rsidR="007A24EA" w:rsidRPr="00840D4D" w:rsidRDefault="007A24EA" w:rsidP="007A24EA">
            <w:pPr>
              <w:jc w:val="center"/>
              <w:rPr>
                <w:color w:val="000000"/>
                <w:szCs w:val="22"/>
              </w:rPr>
            </w:pPr>
            <w:r w:rsidRPr="00840D4D">
              <w:rPr>
                <w:color w:val="000000"/>
                <w:szCs w:val="22"/>
              </w:rPr>
              <w:t>87</w:t>
            </w:r>
          </w:p>
        </w:tc>
        <w:tc>
          <w:tcPr>
            <w:tcW w:w="1190" w:type="dxa"/>
            <w:shd w:val="clear" w:color="F3F3EC" w:fill="F3F3EC"/>
            <w:vAlign w:val="center"/>
          </w:tcPr>
          <w:p w:rsidR="007A24EA" w:rsidRPr="00840D4D" w:rsidRDefault="007A24EA" w:rsidP="007A24EA">
            <w:pPr>
              <w:jc w:val="center"/>
              <w:rPr>
                <w:color w:val="000000"/>
                <w:szCs w:val="22"/>
              </w:rPr>
            </w:pPr>
            <w:r w:rsidRPr="00840D4D">
              <w:rPr>
                <w:color w:val="000000"/>
                <w:szCs w:val="22"/>
              </w:rPr>
              <w:t>52</w:t>
            </w:r>
          </w:p>
        </w:tc>
        <w:tc>
          <w:tcPr>
            <w:tcW w:w="580" w:type="dxa"/>
            <w:shd w:val="clear" w:color="F3F3EC" w:fill="F3F3EC"/>
            <w:vAlign w:val="center"/>
          </w:tcPr>
          <w:p w:rsidR="007A24EA" w:rsidRPr="005C207F" w:rsidRDefault="007A24EA" w:rsidP="007A24EA">
            <w:pPr>
              <w:rPr>
                <w:color w:val="000000"/>
                <w:sz w:val="20"/>
                <w:szCs w:val="20"/>
              </w:rPr>
            </w:pPr>
          </w:p>
        </w:tc>
      </w:tr>
      <w:tr w:rsidR="007A24EA" w:rsidRPr="00840D4D" w:rsidTr="00CF0533">
        <w:trPr>
          <w:trHeight w:val="342"/>
          <w:jc w:val="center"/>
        </w:trPr>
        <w:tc>
          <w:tcPr>
            <w:tcW w:w="6379" w:type="dxa"/>
            <w:shd w:val="clear" w:color="auto" w:fill="auto"/>
            <w:noWrap/>
            <w:vAlign w:val="center"/>
          </w:tcPr>
          <w:p w:rsidR="007A24EA" w:rsidRPr="00840D4D" w:rsidRDefault="007A24EA" w:rsidP="007A24EA">
            <w:pPr>
              <w:rPr>
                <w:szCs w:val="22"/>
              </w:rPr>
            </w:pPr>
            <w:r>
              <w:rPr>
                <w:szCs w:val="22"/>
              </w:rPr>
              <w:t>PG 3.3.6</w:t>
            </w:r>
            <w:r w:rsidRPr="00840D4D">
              <w:rPr>
                <w:szCs w:val="22"/>
              </w:rPr>
              <w:t xml:space="preserve"> Rehberlik ve denetim sonrası kurum çalışanı, öğretmen ve yöneticilere verilen seminer sayısı</w:t>
            </w:r>
          </w:p>
        </w:tc>
        <w:tc>
          <w:tcPr>
            <w:tcW w:w="1190" w:type="dxa"/>
            <w:shd w:val="clear" w:color="auto" w:fill="auto"/>
            <w:noWrap/>
            <w:vAlign w:val="center"/>
          </w:tcPr>
          <w:p w:rsidR="007A24EA" w:rsidRPr="00840D4D" w:rsidRDefault="007A24EA" w:rsidP="007A24EA">
            <w:pPr>
              <w:jc w:val="center"/>
              <w:rPr>
                <w:color w:val="000000"/>
                <w:szCs w:val="22"/>
              </w:rPr>
            </w:pPr>
            <w:r w:rsidRPr="00840D4D">
              <w:rPr>
                <w:color w:val="000000"/>
                <w:szCs w:val="22"/>
              </w:rPr>
              <w:t>-</w:t>
            </w:r>
          </w:p>
        </w:tc>
        <w:tc>
          <w:tcPr>
            <w:tcW w:w="1290" w:type="dxa"/>
            <w:shd w:val="clear" w:color="auto" w:fill="auto"/>
            <w:noWrap/>
            <w:vAlign w:val="center"/>
          </w:tcPr>
          <w:p w:rsidR="007A24EA" w:rsidRPr="00840D4D" w:rsidRDefault="007A24EA" w:rsidP="007A24EA">
            <w:pPr>
              <w:jc w:val="center"/>
              <w:rPr>
                <w:color w:val="000000"/>
                <w:szCs w:val="22"/>
              </w:rPr>
            </w:pPr>
            <w:r w:rsidRPr="00840D4D">
              <w:rPr>
                <w:color w:val="000000"/>
                <w:szCs w:val="22"/>
              </w:rPr>
              <w:t>-</w:t>
            </w:r>
          </w:p>
        </w:tc>
        <w:tc>
          <w:tcPr>
            <w:tcW w:w="1190" w:type="dxa"/>
            <w:shd w:val="clear" w:color="auto" w:fill="auto"/>
            <w:vAlign w:val="center"/>
          </w:tcPr>
          <w:p w:rsidR="007A24EA" w:rsidRPr="00840D4D" w:rsidRDefault="007A24EA" w:rsidP="007A24EA">
            <w:pPr>
              <w:jc w:val="center"/>
              <w:rPr>
                <w:color w:val="000000"/>
                <w:szCs w:val="22"/>
              </w:rPr>
            </w:pPr>
            <w:r w:rsidRPr="00840D4D">
              <w:rPr>
                <w:color w:val="000000"/>
                <w:szCs w:val="22"/>
              </w:rPr>
              <w:t>1</w:t>
            </w:r>
          </w:p>
        </w:tc>
        <w:tc>
          <w:tcPr>
            <w:tcW w:w="580" w:type="dxa"/>
            <w:shd w:val="clear" w:color="auto" w:fill="auto"/>
            <w:vAlign w:val="center"/>
          </w:tcPr>
          <w:p w:rsidR="007A24EA" w:rsidRPr="005C207F" w:rsidRDefault="007A24EA" w:rsidP="007A24EA">
            <w:pPr>
              <w:rPr>
                <w:color w:val="000000"/>
                <w:sz w:val="20"/>
                <w:szCs w:val="20"/>
              </w:rPr>
            </w:pPr>
          </w:p>
        </w:tc>
      </w:tr>
      <w:tr w:rsidR="007A24EA" w:rsidRPr="00840D4D" w:rsidTr="00CF0533">
        <w:trPr>
          <w:trHeight w:val="342"/>
          <w:jc w:val="center"/>
        </w:trPr>
        <w:tc>
          <w:tcPr>
            <w:tcW w:w="6379" w:type="dxa"/>
            <w:shd w:val="clear" w:color="F3F3EC" w:fill="F3F3EC"/>
            <w:noWrap/>
            <w:vAlign w:val="center"/>
          </w:tcPr>
          <w:p w:rsidR="007A24EA" w:rsidRPr="00840D4D" w:rsidRDefault="007A24EA" w:rsidP="007A24EA">
            <w:pPr>
              <w:rPr>
                <w:szCs w:val="22"/>
              </w:rPr>
            </w:pPr>
            <w:r>
              <w:rPr>
                <w:szCs w:val="22"/>
              </w:rPr>
              <w:t>PG 3.3.7</w:t>
            </w:r>
            <w:r w:rsidRPr="00840D4D">
              <w:rPr>
                <w:szCs w:val="22"/>
              </w:rPr>
              <w:t xml:space="preserve"> Görüşleri alınan paydaş sayısı</w:t>
            </w:r>
          </w:p>
        </w:tc>
        <w:tc>
          <w:tcPr>
            <w:tcW w:w="1190" w:type="dxa"/>
            <w:shd w:val="clear" w:color="F3F3EC" w:fill="F3F3EC"/>
            <w:noWrap/>
            <w:vAlign w:val="center"/>
          </w:tcPr>
          <w:p w:rsidR="007A24EA" w:rsidRPr="00840D4D" w:rsidRDefault="007A24EA" w:rsidP="007A24EA">
            <w:pPr>
              <w:jc w:val="center"/>
              <w:rPr>
                <w:color w:val="000000"/>
                <w:szCs w:val="22"/>
              </w:rPr>
            </w:pPr>
            <w:r w:rsidRPr="00840D4D">
              <w:rPr>
                <w:color w:val="000000"/>
                <w:szCs w:val="22"/>
              </w:rPr>
              <w:t> </w:t>
            </w:r>
          </w:p>
        </w:tc>
        <w:tc>
          <w:tcPr>
            <w:tcW w:w="1290" w:type="dxa"/>
            <w:shd w:val="clear" w:color="F3F3EC" w:fill="F3F3EC"/>
            <w:noWrap/>
            <w:vAlign w:val="center"/>
          </w:tcPr>
          <w:p w:rsidR="007A24EA" w:rsidRPr="00840D4D" w:rsidRDefault="007A24EA" w:rsidP="007A24EA">
            <w:pPr>
              <w:jc w:val="center"/>
              <w:rPr>
                <w:color w:val="000000"/>
                <w:szCs w:val="22"/>
              </w:rPr>
            </w:pPr>
            <w:r w:rsidRPr="00840D4D">
              <w:rPr>
                <w:color w:val="000000"/>
                <w:szCs w:val="22"/>
              </w:rPr>
              <w:t> </w:t>
            </w:r>
          </w:p>
        </w:tc>
        <w:tc>
          <w:tcPr>
            <w:tcW w:w="1190" w:type="dxa"/>
            <w:shd w:val="clear" w:color="F3F3EC" w:fill="F3F3EC"/>
            <w:vAlign w:val="center"/>
          </w:tcPr>
          <w:p w:rsidR="007A24EA" w:rsidRPr="00840D4D" w:rsidRDefault="007A24EA" w:rsidP="007A24EA">
            <w:pPr>
              <w:jc w:val="center"/>
              <w:rPr>
                <w:color w:val="000000"/>
                <w:szCs w:val="22"/>
              </w:rPr>
            </w:pPr>
            <w:r w:rsidRPr="00840D4D">
              <w:rPr>
                <w:color w:val="000000"/>
                <w:szCs w:val="22"/>
              </w:rPr>
              <w:t>420 </w:t>
            </w:r>
          </w:p>
        </w:tc>
        <w:tc>
          <w:tcPr>
            <w:tcW w:w="580" w:type="dxa"/>
            <w:shd w:val="clear" w:color="F3F3EC" w:fill="F3F3EC"/>
            <w:vAlign w:val="center"/>
          </w:tcPr>
          <w:p w:rsidR="007A24EA" w:rsidRPr="005C207F" w:rsidRDefault="007A24EA" w:rsidP="007A24EA">
            <w:pPr>
              <w:rPr>
                <w:color w:val="000000"/>
                <w:sz w:val="20"/>
                <w:szCs w:val="20"/>
              </w:rPr>
            </w:pPr>
          </w:p>
        </w:tc>
      </w:tr>
      <w:tr w:rsidR="007A24EA" w:rsidRPr="00840D4D" w:rsidTr="00CF0533">
        <w:trPr>
          <w:trHeight w:val="342"/>
          <w:jc w:val="center"/>
        </w:trPr>
        <w:tc>
          <w:tcPr>
            <w:tcW w:w="6379" w:type="dxa"/>
            <w:shd w:val="clear" w:color="auto" w:fill="auto"/>
            <w:noWrap/>
            <w:vAlign w:val="center"/>
          </w:tcPr>
          <w:p w:rsidR="007A24EA" w:rsidRDefault="007A24EA" w:rsidP="007A24EA">
            <w:pPr>
              <w:rPr>
                <w:szCs w:val="22"/>
              </w:rPr>
            </w:pPr>
            <w:r>
              <w:rPr>
                <w:szCs w:val="22"/>
              </w:rPr>
              <w:t>PG 3.3.8 Kadın Yönetici Sayısının Toplam Yöneticiye Oranı %</w:t>
            </w:r>
          </w:p>
        </w:tc>
        <w:tc>
          <w:tcPr>
            <w:tcW w:w="1190" w:type="dxa"/>
            <w:shd w:val="clear" w:color="auto" w:fill="auto"/>
            <w:noWrap/>
            <w:vAlign w:val="center"/>
          </w:tcPr>
          <w:p w:rsidR="007A24EA" w:rsidRPr="00840D4D" w:rsidRDefault="007A24EA" w:rsidP="007A24EA">
            <w:pPr>
              <w:jc w:val="center"/>
              <w:rPr>
                <w:color w:val="000000"/>
                <w:szCs w:val="22"/>
              </w:rPr>
            </w:pPr>
          </w:p>
        </w:tc>
        <w:tc>
          <w:tcPr>
            <w:tcW w:w="1290" w:type="dxa"/>
            <w:shd w:val="clear" w:color="auto" w:fill="auto"/>
            <w:noWrap/>
            <w:vAlign w:val="center"/>
          </w:tcPr>
          <w:p w:rsidR="007A24EA" w:rsidRPr="00840D4D" w:rsidRDefault="007A24EA" w:rsidP="007A24EA">
            <w:pPr>
              <w:jc w:val="center"/>
              <w:rPr>
                <w:color w:val="000000"/>
                <w:szCs w:val="22"/>
              </w:rPr>
            </w:pPr>
          </w:p>
        </w:tc>
        <w:tc>
          <w:tcPr>
            <w:tcW w:w="1190" w:type="dxa"/>
            <w:shd w:val="clear" w:color="auto" w:fill="auto"/>
            <w:vAlign w:val="center"/>
          </w:tcPr>
          <w:p w:rsidR="007A24EA" w:rsidRPr="00840D4D" w:rsidRDefault="007A24EA" w:rsidP="007A24EA">
            <w:pPr>
              <w:jc w:val="center"/>
              <w:rPr>
                <w:color w:val="000000"/>
                <w:szCs w:val="22"/>
              </w:rPr>
            </w:pPr>
            <w:r>
              <w:rPr>
                <w:color w:val="000000"/>
                <w:szCs w:val="22"/>
              </w:rPr>
              <w:t>18,47</w:t>
            </w:r>
          </w:p>
        </w:tc>
        <w:tc>
          <w:tcPr>
            <w:tcW w:w="580" w:type="dxa"/>
            <w:shd w:val="clear" w:color="auto" w:fill="auto"/>
            <w:vAlign w:val="center"/>
          </w:tcPr>
          <w:p w:rsidR="007A24EA" w:rsidRPr="005C207F" w:rsidRDefault="007A24EA" w:rsidP="007A24EA">
            <w:pPr>
              <w:rPr>
                <w:b/>
                <w:sz w:val="20"/>
                <w:szCs w:val="20"/>
              </w:rPr>
            </w:pPr>
          </w:p>
        </w:tc>
      </w:tr>
    </w:tbl>
    <w:p w:rsidR="007A24EA" w:rsidRDefault="007A24EA" w:rsidP="00A130F7">
      <w:pPr>
        <w:tabs>
          <w:tab w:val="left" w:pos="1200"/>
        </w:tabs>
      </w:pPr>
    </w:p>
    <w:p w:rsidR="007A24EA" w:rsidRPr="00840D4D" w:rsidRDefault="007A24EA" w:rsidP="007A24EA">
      <w:pPr>
        <w:rPr>
          <w:b/>
        </w:rPr>
      </w:pPr>
      <w:r w:rsidRPr="00840D4D">
        <w:rPr>
          <w:b/>
        </w:rPr>
        <w:t>Hedefin ne olduğu ve neden gereksinim duyulduğu?</w:t>
      </w:r>
    </w:p>
    <w:p w:rsidR="007A24EA" w:rsidRPr="00840D4D" w:rsidRDefault="007A24EA" w:rsidP="007A24EA">
      <w:pPr>
        <w:pStyle w:val="ListeParagraf"/>
        <w:tabs>
          <w:tab w:val="left" w:pos="7310"/>
        </w:tabs>
        <w:spacing w:after="0"/>
        <w:ind w:left="0"/>
        <w:rPr>
          <w:rFonts w:ascii="Times New Roman" w:hAnsi="Times New Roman"/>
          <w:sz w:val="24"/>
          <w:szCs w:val="24"/>
        </w:rPr>
      </w:pPr>
      <w:r w:rsidRPr="00840D4D">
        <w:rPr>
          <w:rFonts w:ascii="Times New Roman" w:hAnsi="Times New Roman"/>
          <w:sz w:val="24"/>
          <w:szCs w:val="24"/>
        </w:rPr>
        <w:t>Geleneksel yapıdan ziyade tüm kurumlarda çağdaş yaklaşımların sergilendiği bir yapıyı yaygınlaştırarak; kurumsal yapısı ve yönetim organizasyonunun çağdaş yaklaşım ilkeleri çerçevesinde geliştirilmesini sağlamak.</w:t>
      </w:r>
    </w:p>
    <w:p w:rsidR="007A24EA" w:rsidRPr="00840D4D" w:rsidRDefault="007A24EA" w:rsidP="007A24EA">
      <w:pPr>
        <w:tabs>
          <w:tab w:val="left" w:pos="7310"/>
        </w:tabs>
        <w:rPr>
          <w:b/>
        </w:rPr>
      </w:pPr>
      <w:r w:rsidRPr="00840D4D">
        <w:rPr>
          <w:b/>
        </w:rPr>
        <w:t>Hedefin mevcut durumu?</w:t>
      </w:r>
    </w:p>
    <w:p w:rsidR="007A24EA" w:rsidRPr="00840D4D" w:rsidRDefault="007A24EA" w:rsidP="007A24EA">
      <w:pPr>
        <w:spacing w:after="120"/>
        <w:jc w:val="both"/>
      </w:pPr>
      <w:r w:rsidRPr="00840D4D">
        <w:t>652 sayılı KHK ile klasik teftiş anlayışından rehberlik ve denetim anlayışına geçilmiştir. 6528 sayılı Kanun ile il eğitim denetmenleri ve Bakanlık müfettişleri maarif müfettişi adı altında toplanmıştır. Kurumsal ve bireysel rehberlik ve denetim sistemini, süreç ve sonuç odaklı bir hale getirmeye yönelik “Çoklu Veri Kaynaklı Performans Yönetim Sistemi” oluşturulmuş ve pilot uygulamaları gerçekleştirilmiştir. Rehberlik ve denetim süreç ve sonuçlarının etkin bir şekilde izlenmesi ve değerlendirilmesi için Rehberlik ve Denetim Bilgi İşlem Sistemi (REDBİS) kapsamında “e- İnceleme ve Soruşturma Modülü”  uygulamaya konulmuş olup e-Rehberlik ve Denetim Sistemi Modülü ile ilgili çalışmalar sürdürülmektedir.</w:t>
      </w:r>
    </w:p>
    <w:p w:rsidR="007A24EA" w:rsidRDefault="007A24EA" w:rsidP="007A24EA">
      <w:pPr>
        <w:tabs>
          <w:tab w:val="left" w:pos="7310"/>
        </w:tabs>
      </w:pPr>
      <w:r w:rsidRPr="00840D4D">
        <w:t>Rehberlik ve denetim sonrası zayıf yönü ortaya çıkan kurum sayısı 2013 yılında 87 iken 2014 yılında 52 ye düşürülmüştür.</w:t>
      </w:r>
    </w:p>
    <w:p w:rsidR="007A24EA" w:rsidRPr="00840D4D" w:rsidRDefault="007A24EA" w:rsidP="007A24EA">
      <w:pPr>
        <w:tabs>
          <w:tab w:val="left" w:pos="7310"/>
        </w:tabs>
      </w:pPr>
    </w:p>
    <w:p w:rsidR="007A24EA" w:rsidRDefault="007A24EA" w:rsidP="007A24EA">
      <w:pPr>
        <w:tabs>
          <w:tab w:val="left" w:pos="7310"/>
        </w:tabs>
        <w:rPr>
          <w:b/>
          <w:color w:val="C00000"/>
        </w:rPr>
      </w:pPr>
    </w:p>
    <w:p w:rsidR="006676A8" w:rsidRDefault="006676A8" w:rsidP="007A24EA">
      <w:pPr>
        <w:tabs>
          <w:tab w:val="left" w:pos="7310"/>
        </w:tabs>
        <w:rPr>
          <w:b/>
          <w:color w:val="C00000"/>
        </w:rPr>
      </w:pPr>
    </w:p>
    <w:p w:rsidR="006676A8" w:rsidRPr="00840D4D" w:rsidRDefault="006676A8" w:rsidP="007A24EA">
      <w:pPr>
        <w:tabs>
          <w:tab w:val="left" w:pos="7310"/>
        </w:tabs>
        <w:rPr>
          <w:b/>
          <w:color w:val="C00000"/>
        </w:rPr>
      </w:pPr>
    </w:p>
    <w:p w:rsidR="007A24EA" w:rsidRPr="00840D4D" w:rsidRDefault="007A24EA" w:rsidP="007A24EA">
      <w:pPr>
        <w:rPr>
          <w:b/>
        </w:rPr>
      </w:pPr>
      <w:r w:rsidRPr="00840D4D">
        <w:rPr>
          <w:b/>
        </w:rPr>
        <w:t>Neyin elde edilmesinin umulduğu?</w:t>
      </w:r>
    </w:p>
    <w:p w:rsidR="007A24EA" w:rsidRPr="00840D4D" w:rsidRDefault="007A24EA" w:rsidP="007A24EA">
      <w:pPr>
        <w:jc w:val="both"/>
      </w:pPr>
      <w:r w:rsidRPr="00840D4D">
        <w:t>5018 sayılı Kamu Mali Yönetimi ve Kontrol Kanunu’nun getirmiş olduğu çağdaş yönetim anlayışının bileşenlerinden olan “çoğulculuk, katılımcılık, şeffaflık, hesap verebilirlik, sistem odaklı denetim” ilkeleriyle Milli Eğitim Müdürlüğünün yönetim yapısının bütünleştirilerek kurumsal idarenin geliştirilmesi hedeflenmektedir.</w:t>
      </w:r>
    </w:p>
    <w:p w:rsidR="007A24EA" w:rsidRDefault="007A24EA" w:rsidP="00A130F7">
      <w:pPr>
        <w:tabs>
          <w:tab w:val="left" w:pos="1200"/>
        </w:tabs>
      </w:pPr>
    </w:p>
    <w:p w:rsidR="007A24EA" w:rsidRDefault="007A24EA" w:rsidP="00A130F7">
      <w:pPr>
        <w:tabs>
          <w:tab w:val="left" w:pos="1200"/>
        </w:tabs>
      </w:pPr>
    </w:p>
    <w:p w:rsidR="007A24EA" w:rsidRDefault="007A24EA" w:rsidP="00A130F7">
      <w:pPr>
        <w:tabs>
          <w:tab w:val="left" w:pos="1200"/>
        </w:tabs>
      </w:pPr>
    </w:p>
    <w:p w:rsidR="007A24EA" w:rsidRDefault="007A24EA" w:rsidP="00A130F7">
      <w:pPr>
        <w:tabs>
          <w:tab w:val="left" w:pos="1200"/>
        </w:tabs>
      </w:pPr>
    </w:p>
    <w:tbl>
      <w:tblPr>
        <w:tblW w:w="9923" w:type="dxa"/>
        <w:jc w:val="center"/>
        <w:tblCellMar>
          <w:left w:w="70" w:type="dxa"/>
          <w:right w:w="70" w:type="dxa"/>
        </w:tblCellMar>
        <w:tblLook w:val="04A0" w:firstRow="1" w:lastRow="0" w:firstColumn="1" w:lastColumn="0" w:noHBand="0" w:noVBand="1"/>
      </w:tblPr>
      <w:tblGrid>
        <w:gridCol w:w="603"/>
        <w:gridCol w:w="7797"/>
        <w:gridCol w:w="1523"/>
      </w:tblGrid>
      <w:tr w:rsidR="007A24EA" w:rsidRPr="0012402D" w:rsidTr="00CF0533">
        <w:trPr>
          <w:trHeight w:val="538"/>
          <w:jc w:val="center"/>
        </w:trPr>
        <w:tc>
          <w:tcPr>
            <w:tcW w:w="9923" w:type="dxa"/>
            <w:gridSpan w:val="3"/>
            <w:tcBorders>
              <w:bottom w:val="single" w:sz="4" w:space="0" w:color="00B0F0"/>
            </w:tcBorders>
            <w:shd w:val="clear" w:color="F3F3EC" w:fill="54A6B4"/>
            <w:noWrap/>
            <w:vAlign w:val="center"/>
          </w:tcPr>
          <w:p w:rsidR="007A24EA" w:rsidRPr="0012402D" w:rsidRDefault="007A24EA" w:rsidP="00CF0533">
            <w:pPr>
              <w:ind w:left="-83"/>
              <w:contextualSpacing/>
              <w:jc w:val="center"/>
              <w:rPr>
                <w:rStyle w:val="GlVurgulama"/>
                <w:b w:val="0"/>
                <w:i w:val="0"/>
                <w:color w:val="FFFFFF" w:themeColor="background1"/>
              </w:rPr>
            </w:pPr>
            <w:r w:rsidRPr="0012402D">
              <w:rPr>
                <w:b/>
                <w:i/>
                <w:color w:val="002060"/>
              </w:rPr>
              <w:t xml:space="preserve">Tedbirler </w:t>
            </w:r>
            <w:r>
              <w:rPr>
                <w:b/>
                <w:i/>
                <w:color w:val="002060"/>
              </w:rPr>
              <w:t>3.3</w:t>
            </w:r>
          </w:p>
        </w:tc>
      </w:tr>
      <w:tr w:rsidR="007A24EA" w:rsidRPr="00840D4D" w:rsidTr="00CF0533">
        <w:trPr>
          <w:trHeight w:val="538"/>
          <w:jc w:val="center"/>
        </w:trPr>
        <w:tc>
          <w:tcPr>
            <w:tcW w:w="603" w:type="dxa"/>
            <w:tcBorders>
              <w:top w:val="single" w:sz="4" w:space="0" w:color="00B0F0"/>
            </w:tcBorders>
            <w:shd w:val="clear" w:color="F3F3EC" w:fill="54A6B4"/>
            <w:noWrap/>
            <w:vAlign w:val="center"/>
          </w:tcPr>
          <w:p w:rsidR="007A24EA" w:rsidRPr="0012402D" w:rsidRDefault="007A24EA" w:rsidP="00CF0533">
            <w:pPr>
              <w:ind w:left="-83"/>
              <w:contextualSpacing/>
              <w:jc w:val="center"/>
              <w:rPr>
                <w:b/>
                <w:i/>
                <w:color w:val="002060"/>
              </w:rPr>
            </w:pPr>
            <w:r w:rsidRPr="0012402D">
              <w:rPr>
                <w:b/>
                <w:i/>
                <w:color w:val="002060"/>
              </w:rPr>
              <w:t>Sıra</w:t>
            </w:r>
          </w:p>
        </w:tc>
        <w:tc>
          <w:tcPr>
            <w:tcW w:w="7797" w:type="dxa"/>
            <w:tcBorders>
              <w:top w:val="single" w:sz="4" w:space="0" w:color="00B0F0"/>
            </w:tcBorders>
            <w:shd w:val="clear" w:color="F3F3EC" w:fill="54A6B4"/>
            <w:noWrap/>
            <w:vAlign w:val="center"/>
          </w:tcPr>
          <w:p w:rsidR="007A24EA" w:rsidRPr="00840D4D" w:rsidRDefault="007A24EA" w:rsidP="00CF0533">
            <w:pPr>
              <w:contextualSpacing/>
              <w:jc w:val="center"/>
              <w:rPr>
                <w:rFonts w:eastAsia="Calibri"/>
                <w:b/>
                <w:bCs/>
                <w:color w:val="002060"/>
              </w:rPr>
            </w:pPr>
            <w:r w:rsidRPr="00840D4D">
              <w:rPr>
                <w:rFonts w:eastAsia="Calibri"/>
                <w:b/>
                <w:bCs/>
                <w:color w:val="002060"/>
              </w:rPr>
              <w:t>Strateji</w:t>
            </w:r>
          </w:p>
        </w:tc>
        <w:tc>
          <w:tcPr>
            <w:tcW w:w="1523" w:type="dxa"/>
            <w:tcBorders>
              <w:top w:val="single" w:sz="4" w:space="0" w:color="00B0F0"/>
            </w:tcBorders>
            <w:shd w:val="clear" w:color="F3F3EC" w:fill="54A6B4"/>
            <w:noWrap/>
            <w:vAlign w:val="center"/>
          </w:tcPr>
          <w:p w:rsidR="007A24EA" w:rsidRPr="00840D4D" w:rsidRDefault="007A24EA" w:rsidP="00CF0533">
            <w:pPr>
              <w:contextualSpacing/>
              <w:jc w:val="both"/>
              <w:rPr>
                <w:rFonts w:eastAsia="Calibri"/>
                <w:b/>
                <w:bCs/>
                <w:color w:val="002060"/>
              </w:rPr>
            </w:pPr>
            <w:r w:rsidRPr="00840D4D">
              <w:rPr>
                <w:rFonts w:eastAsia="Calibri"/>
                <w:b/>
                <w:bCs/>
                <w:color w:val="002060"/>
              </w:rPr>
              <w:t>Sorumlu Birim</w:t>
            </w:r>
          </w:p>
        </w:tc>
      </w:tr>
      <w:tr w:rsidR="007A24EA" w:rsidRPr="00840D4D" w:rsidTr="00CF0533">
        <w:trPr>
          <w:trHeight w:val="538"/>
          <w:jc w:val="center"/>
        </w:trPr>
        <w:tc>
          <w:tcPr>
            <w:tcW w:w="603" w:type="dxa"/>
            <w:shd w:val="clear" w:color="F3F3EC" w:fill="FFFFFF"/>
            <w:noWrap/>
            <w:vAlign w:val="center"/>
          </w:tcPr>
          <w:p w:rsidR="007A24EA" w:rsidRPr="0012402D" w:rsidRDefault="007A24EA" w:rsidP="007A24EA">
            <w:pPr>
              <w:numPr>
                <w:ilvl w:val="0"/>
                <w:numId w:val="13"/>
              </w:numPr>
              <w:contextualSpacing/>
              <w:jc w:val="center"/>
              <w:rPr>
                <w:b/>
              </w:rPr>
            </w:pPr>
          </w:p>
        </w:tc>
        <w:tc>
          <w:tcPr>
            <w:tcW w:w="7797" w:type="dxa"/>
            <w:shd w:val="clear" w:color="F3F3EC" w:fill="FFFFFF"/>
            <w:noWrap/>
            <w:vAlign w:val="center"/>
          </w:tcPr>
          <w:p w:rsidR="007A24EA" w:rsidRPr="00840D4D" w:rsidRDefault="007A24EA" w:rsidP="007A24EA">
            <w:pPr>
              <w:pStyle w:val="ListeParagraf"/>
              <w:spacing w:after="0"/>
              <w:ind w:left="0" w:firstLine="0"/>
              <w:rPr>
                <w:rFonts w:ascii="Times New Roman" w:hAnsi="Times New Roman"/>
                <w:iCs/>
                <w:sz w:val="24"/>
                <w:szCs w:val="24"/>
              </w:rPr>
            </w:pPr>
            <w:r w:rsidRPr="00840D4D">
              <w:rPr>
                <w:rFonts w:ascii="Times New Roman" w:hAnsi="Times New Roman"/>
                <w:iCs/>
                <w:sz w:val="24"/>
                <w:szCs w:val="24"/>
              </w:rPr>
              <w:t xml:space="preserve">Süreç analizi çalışmalarına hız verilerek il milli eğitim müdürlüğümüzün iş süreçleri </w:t>
            </w:r>
            <w:r w:rsidRPr="00840D4D">
              <w:rPr>
                <w:rFonts w:ascii="Times New Roman" w:hAnsi="Times New Roman"/>
                <w:sz w:val="24"/>
                <w:szCs w:val="24"/>
              </w:rPr>
              <w:t>maliyet, zaman ve risk analizine dayalı olarak iyileştirilecektir</w:t>
            </w:r>
            <w:r w:rsidRPr="00840D4D">
              <w:rPr>
                <w:rFonts w:ascii="Times New Roman" w:hAnsi="Times New Roman"/>
                <w:iCs/>
                <w:sz w:val="24"/>
                <w:szCs w:val="24"/>
              </w:rPr>
              <w:t>.</w:t>
            </w:r>
          </w:p>
        </w:tc>
        <w:tc>
          <w:tcPr>
            <w:tcW w:w="1523" w:type="dxa"/>
            <w:shd w:val="clear" w:color="F3F3EC" w:fill="FFFFFF"/>
            <w:noWrap/>
          </w:tcPr>
          <w:p w:rsidR="007A24EA" w:rsidRPr="00600B6F" w:rsidRDefault="00600B6F" w:rsidP="00600B6F">
            <w:pPr>
              <w:jc w:val="center"/>
              <w:rPr>
                <w:sz w:val="20"/>
              </w:rPr>
            </w:pPr>
            <w:r w:rsidRPr="00600B6F">
              <w:t>Strateji</w:t>
            </w:r>
          </w:p>
        </w:tc>
      </w:tr>
      <w:tr w:rsidR="007A24EA" w:rsidRPr="00840D4D" w:rsidTr="00CF0533">
        <w:trPr>
          <w:trHeight w:val="538"/>
          <w:jc w:val="center"/>
        </w:trPr>
        <w:tc>
          <w:tcPr>
            <w:tcW w:w="603" w:type="dxa"/>
            <w:shd w:val="clear" w:color="F3F3EC" w:fill="F3F3EC"/>
            <w:noWrap/>
            <w:vAlign w:val="center"/>
          </w:tcPr>
          <w:p w:rsidR="007A24EA" w:rsidRPr="0012402D" w:rsidRDefault="007A24EA" w:rsidP="007A24EA">
            <w:pPr>
              <w:numPr>
                <w:ilvl w:val="0"/>
                <w:numId w:val="13"/>
              </w:numPr>
              <w:contextualSpacing/>
              <w:jc w:val="center"/>
              <w:rPr>
                <w:b/>
              </w:rPr>
            </w:pPr>
          </w:p>
        </w:tc>
        <w:tc>
          <w:tcPr>
            <w:tcW w:w="7797" w:type="dxa"/>
            <w:shd w:val="clear" w:color="F3F3EC" w:fill="F3F3EC"/>
            <w:noWrap/>
            <w:vAlign w:val="center"/>
          </w:tcPr>
          <w:p w:rsidR="007A24EA" w:rsidRPr="00840D4D" w:rsidRDefault="007A24EA" w:rsidP="007A24EA">
            <w:pPr>
              <w:pStyle w:val="ListeParagraf"/>
              <w:spacing w:after="0"/>
              <w:ind w:left="0" w:firstLine="0"/>
              <w:rPr>
                <w:rFonts w:ascii="Times New Roman" w:hAnsi="Times New Roman"/>
                <w:iCs/>
                <w:sz w:val="24"/>
                <w:szCs w:val="24"/>
              </w:rPr>
            </w:pPr>
            <w:r w:rsidRPr="00840D4D">
              <w:rPr>
                <w:rFonts w:ascii="Times New Roman" w:hAnsi="Times New Roman"/>
                <w:iCs/>
                <w:sz w:val="24"/>
                <w:szCs w:val="24"/>
              </w:rPr>
              <w:t>Rehberlik ve denetim faaliyetleri, geliştirilerek izleme ve değerlendirme sonucunda risk tespit edilen okul ve kurumlar önceliğinde yürütülecektir.  Emsallerine göre başarı gösteren okul ve kurumların ödüllendirilerek örnek uygulamaların yaygınlaştırılması sağlanacaktır.</w:t>
            </w:r>
          </w:p>
        </w:tc>
        <w:tc>
          <w:tcPr>
            <w:tcW w:w="1523" w:type="dxa"/>
            <w:shd w:val="clear" w:color="F3F3EC" w:fill="F3F3EC"/>
            <w:noWrap/>
          </w:tcPr>
          <w:p w:rsidR="007A24EA" w:rsidRPr="00093249" w:rsidRDefault="00093249" w:rsidP="00093249">
            <w:pPr>
              <w:pStyle w:val="ListeParagraf"/>
              <w:spacing w:after="0"/>
              <w:ind w:left="0" w:firstLine="0"/>
              <w:jc w:val="center"/>
              <w:rPr>
                <w:rFonts w:ascii="Times New Roman" w:hAnsi="Times New Roman"/>
                <w:sz w:val="24"/>
                <w:szCs w:val="24"/>
              </w:rPr>
            </w:pPr>
            <w:r w:rsidRPr="00093249">
              <w:rPr>
                <w:rFonts w:ascii="Times New Roman" w:hAnsi="Times New Roman"/>
                <w:sz w:val="24"/>
                <w:szCs w:val="24"/>
              </w:rPr>
              <w:t>Maarif Müfetişşleri Başk.</w:t>
            </w:r>
          </w:p>
        </w:tc>
      </w:tr>
      <w:tr w:rsidR="007A24EA" w:rsidRPr="00840D4D" w:rsidTr="00CF0533">
        <w:trPr>
          <w:trHeight w:val="538"/>
          <w:jc w:val="center"/>
        </w:trPr>
        <w:tc>
          <w:tcPr>
            <w:tcW w:w="603" w:type="dxa"/>
            <w:shd w:val="clear" w:color="auto" w:fill="FFFFFF" w:themeFill="background1"/>
            <w:noWrap/>
            <w:vAlign w:val="center"/>
          </w:tcPr>
          <w:p w:rsidR="007A24EA" w:rsidRPr="0012402D" w:rsidRDefault="007A24EA" w:rsidP="007A24EA">
            <w:pPr>
              <w:numPr>
                <w:ilvl w:val="0"/>
                <w:numId w:val="13"/>
              </w:numPr>
              <w:contextualSpacing/>
              <w:jc w:val="center"/>
              <w:rPr>
                <w:b/>
              </w:rPr>
            </w:pPr>
          </w:p>
        </w:tc>
        <w:tc>
          <w:tcPr>
            <w:tcW w:w="7797" w:type="dxa"/>
            <w:shd w:val="clear" w:color="auto" w:fill="FFFFFF" w:themeFill="background1"/>
            <w:noWrap/>
            <w:vAlign w:val="center"/>
          </w:tcPr>
          <w:p w:rsidR="007A24EA" w:rsidRPr="00840D4D" w:rsidRDefault="007A24EA" w:rsidP="007A24EA">
            <w:r w:rsidRPr="00840D4D">
              <w:t>İç kontrol alışmalarına yönelik etkin ve verimli çalışmalar yürütülmesi sağlanacaktır.</w:t>
            </w:r>
          </w:p>
        </w:tc>
        <w:tc>
          <w:tcPr>
            <w:tcW w:w="1523" w:type="dxa"/>
            <w:shd w:val="clear" w:color="auto" w:fill="FFFFFF" w:themeFill="background1"/>
            <w:noWrap/>
          </w:tcPr>
          <w:p w:rsidR="007A24EA" w:rsidRPr="00093249" w:rsidRDefault="00093249" w:rsidP="00093249">
            <w:pPr>
              <w:jc w:val="center"/>
            </w:pPr>
            <w:r w:rsidRPr="00093249">
              <w:t>Strateji</w:t>
            </w:r>
          </w:p>
        </w:tc>
      </w:tr>
      <w:tr w:rsidR="007A24EA" w:rsidRPr="00840D4D" w:rsidTr="00CF0533">
        <w:trPr>
          <w:trHeight w:val="538"/>
          <w:jc w:val="center"/>
        </w:trPr>
        <w:tc>
          <w:tcPr>
            <w:tcW w:w="603" w:type="dxa"/>
            <w:shd w:val="clear" w:color="F3F3EC" w:fill="F3F3EC"/>
            <w:noWrap/>
            <w:vAlign w:val="center"/>
          </w:tcPr>
          <w:p w:rsidR="007A24EA" w:rsidRPr="0012402D" w:rsidRDefault="007A24EA" w:rsidP="007A24EA">
            <w:pPr>
              <w:numPr>
                <w:ilvl w:val="0"/>
                <w:numId w:val="13"/>
              </w:numPr>
              <w:contextualSpacing/>
              <w:jc w:val="center"/>
              <w:rPr>
                <w:b/>
                <w:bCs/>
              </w:rPr>
            </w:pPr>
          </w:p>
        </w:tc>
        <w:tc>
          <w:tcPr>
            <w:tcW w:w="7797" w:type="dxa"/>
            <w:shd w:val="clear" w:color="F3F3EC" w:fill="F3F3EC"/>
            <w:noWrap/>
            <w:vAlign w:val="center"/>
          </w:tcPr>
          <w:p w:rsidR="007A24EA" w:rsidRPr="00840D4D" w:rsidRDefault="007A24EA" w:rsidP="007A24EA">
            <w:pPr>
              <w:tabs>
                <w:tab w:val="left" w:pos="1037"/>
              </w:tabs>
            </w:pPr>
            <w:r w:rsidRPr="00840D4D">
              <w:t xml:space="preserve">Kamu hizmet standartları vatandaşın hizmetine yönelik olarak gerçekleştirilecektir. </w:t>
            </w:r>
          </w:p>
        </w:tc>
        <w:tc>
          <w:tcPr>
            <w:tcW w:w="1523" w:type="dxa"/>
            <w:shd w:val="clear" w:color="F3F3EC" w:fill="F3F3EC"/>
            <w:noWrap/>
          </w:tcPr>
          <w:p w:rsidR="007A24EA" w:rsidRPr="00093249" w:rsidRDefault="00093249" w:rsidP="00093249">
            <w:pPr>
              <w:jc w:val="center"/>
            </w:pPr>
            <w:r w:rsidRPr="00093249">
              <w:t>Strateji</w:t>
            </w:r>
          </w:p>
        </w:tc>
      </w:tr>
      <w:tr w:rsidR="007A24EA" w:rsidRPr="00840D4D" w:rsidTr="00CF0533">
        <w:trPr>
          <w:trHeight w:val="538"/>
          <w:jc w:val="center"/>
        </w:trPr>
        <w:tc>
          <w:tcPr>
            <w:tcW w:w="603" w:type="dxa"/>
            <w:shd w:val="clear" w:color="auto" w:fill="FFFFFF" w:themeFill="background1"/>
            <w:noWrap/>
            <w:vAlign w:val="center"/>
          </w:tcPr>
          <w:p w:rsidR="007A24EA" w:rsidRPr="0012402D" w:rsidRDefault="007A24EA" w:rsidP="007A24EA">
            <w:pPr>
              <w:numPr>
                <w:ilvl w:val="0"/>
                <w:numId w:val="13"/>
              </w:numPr>
              <w:contextualSpacing/>
              <w:jc w:val="center"/>
              <w:rPr>
                <w:b/>
              </w:rPr>
            </w:pPr>
          </w:p>
        </w:tc>
        <w:tc>
          <w:tcPr>
            <w:tcW w:w="7797" w:type="dxa"/>
            <w:shd w:val="clear" w:color="auto" w:fill="FFFFFF" w:themeFill="background1"/>
            <w:noWrap/>
            <w:vAlign w:val="center"/>
          </w:tcPr>
          <w:p w:rsidR="007A24EA" w:rsidRPr="00840D4D" w:rsidRDefault="007A24EA" w:rsidP="007A24EA">
            <w:r w:rsidRPr="00840D4D">
              <w:t>Kurumumuzda görev alanlarına giren konularla ilgili sorunları tespit etmek, gelişmeleri izlemek ve projeler geliştirmek amacıyla araştırmalar yapılacaktır.</w:t>
            </w:r>
          </w:p>
        </w:tc>
        <w:tc>
          <w:tcPr>
            <w:tcW w:w="1523" w:type="dxa"/>
            <w:shd w:val="clear" w:color="auto" w:fill="FFFFFF" w:themeFill="background1"/>
            <w:noWrap/>
          </w:tcPr>
          <w:p w:rsidR="007A24EA" w:rsidRPr="00093249" w:rsidRDefault="00093249" w:rsidP="00093249">
            <w:pPr>
              <w:jc w:val="center"/>
              <w:rPr>
                <w:sz w:val="20"/>
              </w:rPr>
            </w:pPr>
            <w:r w:rsidRPr="00093249">
              <w:t>Strateji</w:t>
            </w:r>
          </w:p>
        </w:tc>
      </w:tr>
    </w:tbl>
    <w:p w:rsidR="007A24EA" w:rsidRDefault="007A24EA" w:rsidP="00A130F7">
      <w:pPr>
        <w:tabs>
          <w:tab w:val="left" w:pos="1200"/>
        </w:tabs>
      </w:pPr>
    </w:p>
    <w:p w:rsidR="00241025" w:rsidRDefault="00241025" w:rsidP="00A130F7">
      <w:pPr>
        <w:tabs>
          <w:tab w:val="left" w:pos="1200"/>
        </w:tabs>
      </w:pPr>
    </w:p>
    <w:p w:rsidR="00241025" w:rsidRPr="00840D4D" w:rsidRDefault="00241025" w:rsidP="00241025">
      <w:pPr>
        <w:spacing w:after="200" w:line="276" w:lineRule="auto"/>
        <w:rPr>
          <w:b/>
        </w:rPr>
      </w:pPr>
      <w:r w:rsidRPr="00840D4D">
        <w:rPr>
          <w:b/>
        </w:rPr>
        <w:t>Hedefin ne olduğu ve neden gereksinim duyulduğu?</w:t>
      </w:r>
    </w:p>
    <w:p w:rsidR="00241025" w:rsidRDefault="00241025" w:rsidP="00241025">
      <w:pPr>
        <w:spacing w:after="200" w:line="276" w:lineRule="auto"/>
      </w:pPr>
      <w:r w:rsidRPr="00840D4D">
        <w:t>Kurumun beşeri, fiziki, mali eksikliklerini gidermek, enformasyon teknolojilerinin kullanımını arttırmak ve çağdaş dünya ve eğitim anlayışını kurumlarımızda aktif kılmak.</w:t>
      </w:r>
    </w:p>
    <w:p w:rsidR="00241025" w:rsidRPr="00840D4D" w:rsidRDefault="00241025" w:rsidP="00241025">
      <w:pPr>
        <w:spacing w:after="200" w:line="276" w:lineRule="auto"/>
      </w:pPr>
    </w:p>
    <w:p w:rsidR="00241025" w:rsidRPr="00840D4D" w:rsidRDefault="00241025" w:rsidP="00241025">
      <w:pPr>
        <w:spacing w:after="200" w:line="276" w:lineRule="auto"/>
        <w:rPr>
          <w:b/>
          <w:bCs/>
          <w:sz w:val="22"/>
          <w:szCs w:val="22"/>
        </w:rPr>
      </w:pPr>
      <w:r w:rsidRPr="00840D4D">
        <w:rPr>
          <w:b/>
          <w:bCs/>
          <w:sz w:val="22"/>
          <w:szCs w:val="22"/>
        </w:rPr>
        <w:t xml:space="preserve">Mevcut Durum </w:t>
      </w:r>
    </w:p>
    <w:p w:rsidR="00241025" w:rsidRPr="00840D4D" w:rsidRDefault="00241025" w:rsidP="008912D9">
      <w:pPr>
        <w:spacing w:after="200" w:line="276" w:lineRule="auto"/>
        <w:ind w:firstLine="708"/>
        <w:jc w:val="both"/>
        <w:rPr>
          <w:rFonts w:eastAsia="Calibri"/>
          <w:color w:val="FF0000"/>
        </w:rPr>
      </w:pPr>
      <w:r w:rsidRPr="00840D4D">
        <w:rPr>
          <w:sz w:val="22"/>
          <w:szCs w:val="22"/>
        </w:rPr>
        <w:t>Ülkemizin en büyük kurumsal internet sitesi projesi olan “Okul İnternet Sitesi Yönetim Paneli” etkin bir şekilde ilimizde de kullanılmaktadır. Bu proje sayesinde okul internet siteleri çok daha hızlı, kolay ve güvenli bir şekilde yayınlanabilmektedir.Çalışmanın amacı tüm kurumlarımızın standart bir internet sitesine sahip olmalarını sağlamaktır.2014 yılı itibarıyla tüm kurumlarımıza okul internet adresi (www.meb.k12.tr), tüm okula/kuruma “…..@meb.k12.tr” uzantılı, ücretsiz e-posta adresi verilmiştir. “MEB İnternete Erişim Projesi” kapsamında, altyapısı müsait olan tüm eğitim kurumuna geniş bant ADSL bağlantısı yapılmıştır. Milli Eğitim Bakanlığı Bilişim Sistemlerinde Devlet Kurumları, e-Yatırım İşlemleri, Meis , Meis Sorgu, e-Alacak,e-Burs, Evrak, Tefbis, Kitap Seçim Modülü, e-Soruşturma, EgiTek Sınav, Sosyal Tesis,e-Mezun, İlköğretim Kurum Standartları, Özel MTSK,Özel Öğretim Kurumları, Özürlü Birey,RAM, TKB ,Öğretmenevleri, Performans Yönetim Sistemi, EBİTEFO-BİTEFO, MEB İnternete Erişim, Öğretmenevi Faaliyet , Yönetici ve e-Talep modülleri oluşturulmuş ve bu modüllerle ilgili işlemler hızlı ve etkin bir şekilde gerçekleştirilmeye başlanmıştır. Günlük ortalama 180 gelen, 170 giden evrakı üretilen müdürlüğümüzde e-devlet dönüşümünün vazgeçilmez bir parçası olan “Doküman Yönetim Sistemi” Projesi il millî eğitim müdürlüğümüzde kullanılmaya başlanmıştır. Bu sistem sayısında evrak akışında bürokrasi azalmıştır. Doküman Yönetim Sisteminin2014 yılı itibarıyla merkez ilçe ve 11 ilçe millî eğitim müdürlüklerinde kullanılmaya başlamıştır. Dokuman Yönetim Sistemi’nde 50 ekran bulunmakta olup, İl MEM ve 11 İlçe ve MEM arasındaki her türlü resmi yazışma elektronik imza ve elektronik belge halinde oluşturulmak suretiyle Dokuman Yönetim Sistemi üzerinden yürütülmektedir.</w:t>
      </w:r>
    </w:p>
    <w:p w:rsidR="00241025" w:rsidRPr="00840D4D" w:rsidRDefault="00241025" w:rsidP="00241025">
      <w:pPr>
        <w:rPr>
          <w:b/>
        </w:rPr>
      </w:pPr>
      <w:r w:rsidRPr="00840D4D">
        <w:rPr>
          <w:b/>
        </w:rPr>
        <w:t xml:space="preserve">Neyin elde edilmesinin umulduğu? </w:t>
      </w:r>
    </w:p>
    <w:p w:rsidR="00241025" w:rsidRPr="00840D4D" w:rsidRDefault="00241025" w:rsidP="008912D9">
      <w:pPr>
        <w:spacing w:after="200" w:line="360" w:lineRule="auto"/>
        <w:ind w:firstLine="709"/>
        <w:jc w:val="both"/>
        <w:rPr>
          <w:b/>
          <w:sz w:val="22"/>
          <w:szCs w:val="22"/>
        </w:rPr>
      </w:pPr>
      <w:r w:rsidRPr="00840D4D">
        <w:rPr>
          <w:sz w:val="22"/>
          <w:szCs w:val="22"/>
        </w:rPr>
        <w:t>Okul ve kurumların teknolojik altyapısının tamamlanması ile</w:t>
      </w:r>
      <w:r w:rsidRPr="00840D4D">
        <w:rPr>
          <w:b/>
          <w:sz w:val="22"/>
          <w:szCs w:val="22"/>
        </w:rPr>
        <w:t xml:space="preserve"> </w:t>
      </w:r>
      <w:r w:rsidRPr="00840D4D">
        <w:rPr>
          <w:sz w:val="22"/>
          <w:szCs w:val="22"/>
        </w:rPr>
        <w:t>bürokrasinin azaltılması ve hızlı ve güvenilir veri akışının sağlanması ve böylece hizmet memnuniyetinin artırılması hedeflenmektedir.</w:t>
      </w:r>
    </w:p>
    <w:p w:rsidR="007A24EA" w:rsidRPr="007A24EA" w:rsidRDefault="007A24EA" w:rsidP="007A24EA"/>
    <w:tbl>
      <w:tblPr>
        <w:tblpPr w:leftFromText="141" w:rightFromText="141" w:vertAnchor="text" w:horzAnchor="margin" w:tblpY="85"/>
        <w:tblW w:w="10523" w:type="dxa"/>
        <w:tblCellMar>
          <w:left w:w="70" w:type="dxa"/>
          <w:right w:w="70" w:type="dxa"/>
        </w:tblCellMar>
        <w:tblLook w:val="04A0" w:firstRow="1" w:lastRow="0" w:firstColumn="1" w:lastColumn="0" w:noHBand="0" w:noVBand="1"/>
      </w:tblPr>
      <w:tblGrid>
        <w:gridCol w:w="7255"/>
        <w:gridCol w:w="773"/>
        <w:gridCol w:w="1177"/>
        <w:gridCol w:w="620"/>
        <w:gridCol w:w="700"/>
      </w:tblGrid>
      <w:tr w:rsidR="00636FE1" w:rsidRPr="00840D4D" w:rsidTr="00636FE1">
        <w:trPr>
          <w:trHeight w:val="342"/>
        </w:trPr>
        <w:tc>
          <w:tcPr>
            <w:tcW w:w="10523" w:type="dxa"/>
            <w:gridSpan w:val="5"/>
            <w:shd w:val="clear" w:color="F3F3EC" w:fill="54A6B4"/>
            <w:noWrap/>
            <w:vAlign w:val="center"/>
          </w:tcPr>
          <w:p w:rsidR="00636FE1" w:rsidRPr="00840D4D" w:rsidRDefault="00636FE1" w:rsidP="00636FE1">
            <w:pPr>
              <w:jc w:val="center"/>
              <w:rPr>
                <w:b/>
                <w:bCs/>
                <w:color w:val="FFFFFF" w:themeColor="background1"/>
              </w:rPr>
            </w:pPr>
            <w:r w:rsidRPr="00840D4D">
              <w:rPr>
                <w:b/>
                <w:bCs/>
                <w:sz w:val="28"/>
                <w:szCs w:val="28"/>
              </w:rPr>
              <w:t>TEMA 3: KURUMSAL KAPASİTENİN GELİŞTİRİLMESİ</w:t>
            </w:r>
          </w:p>
        </w:tc>
      </w:tr>
      <w:tr w:rsidR="00636FE1" w:rsidRPr="00840D4D" w:rsidTr="00636FE1">
        <w:trPr>
          <w:trHeight w:val="342"/>
        </w:trPr>
        <w:tc>
          <w:tcPr>
            <w:tcW w:w="10523" w:type="dxa"/>
            <w:gridSpan w:val="5"/>
            <w:shd w:val="clear" w:color="F3F3EC" w:fill="54A6B4"/>
            <w:noWrap/>
            <w:vAlign w:val="center"/>
          </w:tcPr>
          <w:p w:rsidR="00636FE1" w:rsidRPr="00840D4D" w:rsidRDefault="00636FE1" w:rsidP="00636FE1">
            <w:pPr>
              <w:jc w:val="center"/>
              <w:rPr>
                <w:b/>
                <w:bCs/>
                <w:color w:val="FFFFFF" w:themeColor="background1"/>
                <w:sz w:val="22"/>
                <w:szCs w:val="22"/>
              </w:rPr>
            </w:pPr>
            <w:r>
              <w:rPr>
                <w:b/>
                <w:bCs/>
                <w:color w:val="FFFFFF" w:themeColor="background1"/>
                <w:sz w:val="22"/>
                <w:szCs w:val="22"/>
              </w:rPr>
              <w:t>STRATEJİK AMAÇ 3</w:t>
            </w:r>
            <w:r w:rsidRPr="00840D4D">
              <w:rPr>
                <w:b/>
                <w:bCs/>
                <w:color w:val="FFFFFF" w:themeColor="background1"/>
                <w:sz w:val="22"/>
                <w:szCs w:val="22"/>
              </w:rPr>
              <w:t>:</w:t>
            </w:r>
            <w:r w:rsidRPr="00840D4D">
              <w:rPr>
                <w:b/>
                <w:bCs/>
                <w:color w:val="FFFFFF" w:themeColor="background1"/>
                <w:sz w:val="22"/>
                <w:szCs w:val="22"/>
              </w:rPr>
              <w:br/>
            </w:r>
            <w:r w:rsidRPr="00840D4D">
              <w:t>Eğitim öğretim sisteminde sündürülebilir hizmet kalitesini ve verimliliği artırmak için; kurumlarımızın beşeri, fiziki ve mali alt yapı eksikliklerini gidermek, enformasyon teknolojilerinin kullanımını artırmak, yönetim ve organizasyon yapısını çağın gereklerine uygun hale getirmek.</w:t>
            </w:r>
          </w:p>
        </w:tc>
      </w:tr>
      <w:tr w:rsidR="00636FE1" w:rsidRPr="00840D4D" w:rsidTr="00636FE1">
        <w:trPr>
          <w:trHeight w:val="342"/>
        </w:trPr>
        <w:tc>
          <w:tcPr>
            <w:tcW w:w="10523" w:type="dxa"/>
            <w:gridSpan w:val="5"/>
            <w:shd w:val="clear" w:color="F3F3EC" w:fill="54A6B4"/>
            <w:vAlign w:val="center"/>
          </w:tcPr>
          <w:p w:rsidR="00636FE1" w:rsidRDefault="00636FE1" w:rsidP="00636FE1">
            <w:pPr>
              <w:jc w:val="center"/>
              <w:rPr>
                <w:b/>
                <w:color w:val="FFFFFF" w:themeColor="background1"/>
                <w:sz w:val="22"/>
                <w:szCs w:val="22"/>
              </w:rPr>
            </w:pPr>
            <w:r>
              <w:rPr>
                <w:b/>
                <w:color w:val="FFFFFF" w:themeColor="background1"/>
                <w:sz w:val="22"/>
                <w:szCs w:val="22"/>
              </w:rPr>
              <w:t>STRATEJİK HEDEF 3.4</w:t>
            </w:r>
          </w:p>
          <w:p w:rsidR="00636FE1" w:rsidRDefault="00636FE1" w:rsidP="00636FE1">
            <w:pPr>
              <w:jc w:val="center"/>
            </w:pPr>
            <w:r w:rsidRPr="00840D4D">
              <w:rPr>
                <w:color w:val="000000"/>
              </w:rPr>
              <w:t>Bilgi işlem teknolojilerindeki gelişmelere uygun olarak; eğitim öğretim ortamlarında yenilikçi ve teknoloji destekli eğitim uygulamalarını yaygınlaştırarak enformasyon teknolojilerinin kullanımını plan dönemi sonuna kadar arttırmak.</w:t>
            </w:r>
            <w:r w:rsidRPr="008D3ACA">
              <w:rPr>
                <w:b/>
                <w:color w:val="FFFFFF" w:themeColor="background1"/>
                <w:sz w:val="22"/>
                <w:szCs w:val="22"/>
              </w:rPr>
              <w:t xml:space="preserve"> </w:t>
            </w:r>
            <w:r w:rsidRPr="00840D4D">
              <w:t xml:space="preserve"> </w:t>
            </w:r>
          </w:p>
          <w:p w:rsidR="00636FE1" w:rsidRPr="00840D4D" w:rsidRDefault="00636FE1" w:rsidP="00636FE1">
            <w:pPr>
              <w:jc w:val="center"/>
            </w:pPr>
          </w:p>
        </w:tc>
      </w:tr>
      <w:tr w:rsidR="00636FE1" w:rsidRPr="00840D4D" w:rsidTr="00636FE1">
        <w:trPr>
          <w:trHeight w:val="342"/>
        </w:trPr>
        <w:tc>
          <w:tcPr>
            <w:tcW w:w="7255" w:type="dxa"/>
            <w:shd w:val="clear" w:color="auto" w:fill="auto"/>
            <w:noWrap/>
            <w:vAlign w:val="center"/>
          </w:tcPr>
          <w:p w:rsidR="00636FE1" w:rsidRPr="00840D4D" w:rsidRDefault="00636FE1" w:rsidP="00636FE1">
            <w:pPr>
              <w:jc w:val="center"/>
              <w:rPr>
                <w:color w:val="000000"/>
                <w:sz w:val="22"/>
                <w:szCs w:val="22"/>
              </w:rPr>
            </w:pPr>
            <w:r w:rsidRPr="00840D4D">
              <w:rPr>
                <w:color w:val="000000"/>
                <w:sz w:val="22"/>
                <w:szCs w:val="22"/>
              </w:rPr>
              <w:t>PERFORMANS GÖSTERGELERİ</w:t>
            </w:r>
          </w:p>
        </w:tc>
        <w:tc>
          <w:tcPr>
            <w:tcW w:w="773" w:type="dxa"/>
            <w:shd w:val="clear" w:color="auto" w:fill="auto"/>
            <w:noWrap/>
            <w:vAlign w:val="center"/>
          </w:tcPr>
          <w:p w:rsidR="00636FE1" w:rsidRPr="006D30A7" w:rsidRDefault="00636FE1" w:rsidP="00636FE1">
            <w:pPr>
              <w:jc w:val="center"/>
              <w:rPr>
                <w:b/>
                <w:bCs/>
                <w:color w:val="000000"/>
              </w:rPr>
            </w:pPr>
            <w:r w:rsidRPr="006D30A7">
              <w:rPr>
                <w:b/>
                <w:bCs/>
                <w:color w:val="000000"/>
              </w:rPr>
              <w:t>2012</w:t>
            </w:r>
          </w:p>
        </w:tc>
        <w:tc>
          <w:tcPr>
            <w:tcW w:w="1177" w:type="dxa"/>
            <w:shd w:val="clear" w:color="auto" w:fill="auto"/>
            <w:noWrap/>
            <w:vAlign w:val="center"/>
          </w:tcPr>
          <w:p w:rsidR="00636FE1" w:rsidRPr="006D30A7" w:rsidRDefault="00636FE1" w:rsidP="00636FE1">
            <w:pPr>
              <w:jc w:val="center"/>
              <w:rPr>
                <w:b/>
                <w:bCs/>
                <w:color w:val="000000"/>
              </w:rPr>
            </w:pPr>
            <w:r w:rsidRPr="006D30A7">
              <w:rPr>
                <w:b/>
                <w:bCs/>
                <w:color w:val="000000"/>
              </w:rPr>
              <w:t>2013</w:t>
            </w:r>
          </w:p>
        </w:tc>
        <w:tc>
          <w:tcPr>
            <w:tcW w:w="659" w:type="dxa"/>
            <w:shd w:val="clear" w:color="auto" w:fill="auto"/>
            <w:vAlign w:val="center"/>
          </w:tcPr>
          <w:p w:rsidR="00636FE1" w:rsidRPr="006D30A7" w:rsidRDefault="00636FE1" w:rsidP="00636FE1">
            <w:pPr>
              <w:jc w:val="center"/>
              <w:rPr>
                <w:b/>
                <w:bCs/>
                <w:color w:val="000000"/>
              </w:rPr>
            </w:pPr>
            <w:r w:rsidRPr="006D30A7">
              <w:rPr>
                <w:b/>
                <w:bCs/>
                <w:color w:val="000000"/>
              </w:rPr>
              <w:t>2014</w:t>
            </w:r>
          </w:p>
        </w:tc>
        <w:tc>
          <w:tcPr>
            <w:tcW w:w="659" w:type="dxa"/>
            <w:shd w:val="clear" w:color="auto" w:fill="auto"/>
            <w:vAlign w:val="center"/>
          </w:tcPr>
          <w:p w:rsidR="00636FE1" w:rsidRPr="006D30A7" w:rsidRDefault="00636FE1" w:rsidP="006D30A7">
            <w:pPr>
              <w:jc w:val="center"/>
              <w:rPr>
                <w:b/>
                <w:bCs/>
                <w:color w:val="000000"/>
              </w:rPr>
            </w:pPr>
            <w:r w:rsidRPr="006D30A7">
              <w:rPr>
                <w:b/>
                <w:bCs/>
                <w:color w:val="000000"/>
              </w:rPr>
              <w:t>2019</w:t>
            </w:r>
          </w:p>
        </w:tc>
      </w:tr>
      <w:tr w:rsidR="00636FE1" w:rsidRPr="00840D4D" w:rsidTr="00636FE1">
        <w:trPr>
          <w:trHeight w:val="342"/>
        </w:trPr>
        <w:tc>
          <w:tcPr>
            <w:tcW w:w="7255" w:type="dxa"/>
            <w:shd w:val="clear" w:color="F3F3EC" w:fill="F3F3EC"/>
            <w:noWrap/>
            <w:vAlign w:val="center"/>
          </w:tcPr>
          <w:p w:rsidR="00636FE1" w:rsidRPr="00840D4D" w:rsidRDefault="00636FE1" w:rsidP="00636FE1">
            <w:pPr>
              <w:jc w:val="both"/>
              <w:rPr>
                <w:color w:val="000000"/>
              </w:rPr>
            </w:pPr>
            <w:r w:rsidRPr="00840D4D">
              <w:rPr>
                <w:color w:val="000000"/>
              </w:rPr>
              <w:t>PG 3.4.1 DYS kullanan okul sayısının, toplam okul sayısına oranı</w:t>
            </w:r>
          </w:p>
        </w:tc>
        <w:tc>
          <w:tcPr>
            <w:tcW w:w="773" w:type="dxa"/>
            <w:shd w:val="clear" w:color="F3F3EC" w:fill="F3F3EC"/>
            <w:noWrap/>
            <w:vAlign w:val="center"/>
          </w:tcPr>
          <w:p w:rsidR="00636FE1" w:rsidRPr="006D30A7" w:rsidRDefault="00636FE1" w:rsidP="00636FE1">
            <w:pPr>
              <w:jc w:val="both"/>
              <w:rPr>
                <w:color w:val="000000"/>
              </w:rPr>
            </w:pPr>
            <w:r w:rsidRPr="006D30A7">
              <w:rPr>
                <w:color w:val="000000"/>
              </w:rPr>
              <w:t>-</w:t>
            </w:r>
          </w:p>
        </w:tc>
        <w:tc>
          <w:tcPr>
            <w:tcW w:w="1177" w:type="dxa"/>
            <w:shd w:val="clear" w:color="F3F3EC" w:fill="F3F3EC"/>
            <w:noWrap/>
            <w:vAlign w:val="center"/>
          </w:tcPr>
          <w:p w:rsidR="00636FE1" w:rsidRPr="006D30A7" w:rsidRDefault="00636FE1" w:rsidP="00636FE1">
            <w:pPr>
              <w:jc w:val="both"/>
              <w:rPr>
                <w:color w:val="000000"/>
              </w:rPr>
            </w:pPr>
            <w:r w:rsidRPr="006D30A7">
              <w:rPr>
                <w:color w:val="000000"/>
              </w:rPr>
              <w:t>-</w:t>
            </w:r>
          </w:p>
        </w:tc>
        <w:tc>
          <w:tcPr>
            <w:tcW w:w="659" w:type="dxa"/>
            <w:shd w:val="clear" w:color="F3F3EC" w:fill="F3F3EC"/>
            <w:vAlign w:val="center"/>
          </w:tcPr>
          <w:p w:rsidR="00636FE1" w:rsidRPr="006D30A7" w:rsidRDefault="00636FE1" w:rsidP="00636FE1">
            <w:pPr>
              <w:jc w:val="both"/>
              <w:rPr>
                <w:color w:val="000000"/>
              </w:rPr>
            </w:pPr>
            <w:r w:rsidRPr="006D30A7">
              <w:rPr>
                <w:color w:val="000000"/>
              </w:rPr>
              <w:t> -</w:t>
            </w:r>
          </w:p>
        </w:tc>
        <w:tc>
          <w:tcPr>
            <w:tcW w:w="659" w:type="dxa"/>
            <w:shd w:val="clear" w:color="F3F3EC" w:fill="F3F3EC"/>
            <w:vAlign w:val="center"/>
          </w:tcPr>
          <w:p w:rsidR="00636FE1" w:rsidRPr="006D30A7" w:rsidRDefault="00600B6F" w:rsidP="006D30A7">
            <w:pPr>
              <w:jc w:val="center"/>
              <w:rPr>
                <w:color w:val="000000"/>
              </w:rPr>
            </w:pPr>
            <w:r w:rsidRPr="006D30A7">
              <w:rPr>
                <w:color w:val="000000"/>
              </w:rPr>
              <w:t>%100</w:t>
            </w:r>
          </w:p>
        </w:tc>
      </w:tr>
      <w:tr w:rsidR="00636FE1" w:rsidRPr="00840D4D" w:rsidTr="00636FE1">
        <w:trPr>
          <w:trHeight w:val="342"/>
        </w:trPr>
        <w:tc>
          <w:tcPr>
            <w:tcW w:w="7255" w:type="dxa"/>
            <w:shd w:val="clear" w:color="auto" w:fill="FFFFFF" w:themeFill="background1"/>
            <w:noWrap/>
            <w:vAlign w:val="center"/>
          </w:tcPr>
          <w:p w:rsidR="00636FE1" w:rsidRPr="00840D4D" w:rsidRDefault="00636FE1" w:rsidP="00636FE1">
            <w:pPr>
              <w:jc w:val="both"/>
              <w:rPr>
                <w:color w:val="000000"/>
              </w:rPr>
            </w:pPr>
            <w:r w:rsidRPr="00840D4D">
              <w:rPr>
                <w:color w:val="000000"/>
              </w:rPr>
              <w:t>PG 3.4.2 Bilgisayar kullanımı konusunda verilen eğitim sayısı</w:t>
            </w:r>
          </w:p>
        </w:tc>
        <w:tc>
          <w:tcPr>
            <w:tcW w:w="773" w:type="dxa"/>
            <w:shd w:val="clear" w:color="auto" w:fill="FFFFFF" w:themeFill="background1"/>
            <w:noWrap/>
            <w:vAlign w:val="center"/>
          </w:tcPr>
          <w:p w:rsidR="00636FE1" w:rsidRPr="006D30A7" w:rsidRDefault="00636FE1" w:rsidP="00636FE1">
            <w:pPr>
              <w:jc w:val="both"/>
              <w:rPr>
                <w:color w:val="000000"/>
              </w:rPr>
            </w:pPr>
            <w:r w:rsidRPr="006D30A7">
              <w:rPr>
                <w:color w:val="000000"/>
              </w:rPr>
              <w:t>28</w:t>
            </w:r>
          </w:p>
        </w:tc>
        <w:tc>
          <w:tcPr>
            <w:tcW w:w="1177" w:type="dxa"/>
            <w:shd w:val="clear" w:color="auto" w:fill="FFFFFF" w:themeFill="background1"/>
            <w:noWrap/>
            <w:vAlign w:val="center"/>
          </w:tcPr>
          <w:p w:rsidR="00636FE1" w:rsidRPr="006D30A7" w:rsidRDefault="00636FE1" w:rsidP="00636FE1">
            <w:pPr>
              <w:jc w:val="both"/>
              <w:rPr>
                <w:color w:val="000000"/>
              </w:rPr>
            </w:pPr>
            <w:r w:rsidRPr="006D30A7">
              <w:rPr>
                <w:color w:val="000000"/>
              </w:rPr>
              <w:t>29</w:t>
            </w:r>
          </w:p>
        </w:tc>
        <w:tc>
          <w:tcPr>
            <w:tcW w:w="659" w:type="dxa"/>
            <w:shd w:val="clear" w:color="auto" w:fill="FFFFFF" w:themeFill="background1"/>
            <w:vAlign w:val="center"/>
          </w:tcPr>
          <w:p w:rsidR="00636FE1" w:rsidRPr="006D30A7" w:rsidRDefault="00636FE1" w:rsidP="00636FE1">
            <w:pPr>
              <w:jc w:val="both"/>
              <w:rPr>
                <w:color w:val="000000"/>
              </w:rPr>
            </w:pPr>
            <w:r w:rsidRPr="006D30A7">
              <w:rPr>
                <w:color w:val="000000"/>
              </w:rPr>
              <w:t>4</w:t>
            </w:r>
          </w:p>
        </w:tc>
        <w:tc>
          <w:tcPr>
            <w:tcW w:w="659" w:type="dxa"/>
            <w:shd w:val="clear" w:color="auto" w:fill="FFFFFF" w:themeFill="background1"/>
            <w:vAlign w:val="center"/>
          </w:tcPr>
          <w:p w:rsidR="00636FE1" w:rsidRPr="006D30A7" w:rsidRDefault="00600B6F" w:rsidP="006D30A7">
            <w:pPr>
              <w:jc w:val="center"/>
              <w:rPr>
                <w:color w:val="000000"/>
              </w:rPr>
            </w:pPr>
            <w:r w:rsidRPr="006D30A7">
              <w:rPr>
                <w:color w:val="000000"/>
              </w:rPr>
              <w:t>90</w:t>
            </w:r>
          </w:p>
        </w:tc>
      </w:tr>
      <w:tr w:rsidR="00636FE1" w:rsidRPr="00840D4D" w:rsidTr="00636FE1">
        <w:trPr>
          <w:trHeight w:val="342"/>
        </w:trPr>
        <w:tc>
          <w:tcPr>
            <w:tcW w:w="7255" w:type="dxa"/>
            <w:shd w:val="clear" w:color="F3F3EC" w:fill="F3F3EC"/>
            <w:noWrap/>
            <w:vAlign w:val="center"/>
          </w:tcPr>
          <w:p w:rsidR="00636FE1" w:rsidRPr="00840D4D" w:rsidRDefault="00636FE1" w:rsidP="00636FE1">
            <w:pPr>
              <w:jc w:val="both"/>
              <w:rPr>
                <w:color w:val="000000"/>
              </w:rPr>
            </w:pPr>
            <w:r w:rsidRPr="00840D4D">
              <w:rPr>
                <w:color w:val="000000"/>
              </w:rPr>
              <w:t>PG 3.4.3 Bilgisayar kullanımı konusunda eğitim alan personel sayısı</w:t>
            </w:r>
          </w:p>
        </w:tc>
        <w:tc>
          <w:tcPr>
            <w:tcW w:w="773" w:type="dxa"/>
            <w:shd w:val="clear" w:color="F3F3EC" w:fill="F3F3EC"/>
            <w:noWrap/>
            <w:vAlign w:val="center"/>
          </w:tcPr>
          <w:p w:rsidR="00636FE1" w:rsidRPr="006D30A7" w:rsidRDefault="00636FE1" w:rsidP="00636FE1">
            <w:pPr>
              <w:jc w:val="both"/>
              <w:rPr>
                <w:color w:val="000000"/>
              </w:rPr>
            </w:pPr>
            <w:r w:rsidRPr="006D30A7">
              <w:rPr>
                <w:color w:val="000000"/>
              </w:rPr>
              <w:t>545</w:t>
            </w:r>
          </w:p>
        </w:tc>
        <w:tc>
          <w:tcPr>
            <w:tcW w:w="1177" w:type="dxa"/>
            <w:shd w:val="clear" w:color="F3F3EC" w:fill="F3F3EC"/>
            <w:noWrap/>
            <w:vAlign w:val="center"/>
          </w:tcPr>
          <w:p w:rsidR="00636FE1" w:rsidRPr="006D30A7" w:rsidRDefault="00636FE1" w:rsidP="00636FE1">
            <w:pPr>
              <w:jc w:val="both"/>
              <w:rPr>
                <w:color w:val="000000"/>
              </w:rPr>
            </w:pPr>
            <w:r w:rsidRPr="006D30A7">
              <w:rPr>
                <w:color w:val="000000"/>
              </w:rPr>
              <w:t>465</w:t>
            </w:r>
          </w:p>
        </w:tc>
        <w:tc>
          <w:tcPr>
            <w:tcW w:w="659" w:type="dxa"/>
            <w:shd w:val="clear" w:color="F3F3EC" w:fill="F3F3EC"/>
            <w:vAlign w:val="center"/>
          </w:tcPr>
          <w:p w:rsidR="00636FE1" w:rsidRPr="006D30A7" w:rsidRDefault="00636FE1" w:rsidP="00636FE1">
            <w:pPr>
              <w:jc w:val="both"/>
              <w:rPr>
                <w:color w:val="000000"/>
              </w:rPr>
            </w:pPr>
            <w:r w:rsidRPr="006D30A7">
              <w:rPr>
                <w:color w:val="000000"/>
              </w:rPr>
              <w:t>91</w:t>
            </w:r>
          </w:p>
        </w:tc>
        <w:tc>
          <w:tcPr>
            <w:tcW w:w="659" w:type="dxa"/>
            <w:shd w:val="clear" w:color="F3F3EC" w:fill="F3F3EC"/>
            <w:vAlign w:val="center"/>
          </w:tcPr>
          <w:p w:rsidR="00636FE1" w:rsidRPr="006D30A7" w:rsidRDefault="00636FE1" w:rsidP="006D30A7">
            <w:pPr>
              <w:jc w:val="center"/>
              <w:rPr>
                <w:color w:val="000000"/>
              </w:rPr>
            </w:pPr>
          </w:p>
        </w:tc>
      </w:tr>
      <w:tr w:rsidR="00636FE1" w:rsidRPr="00840D4D" w:rsidTr="00636FE1">
        <w:trPr>
          <w:trHeight w:val="342"/>
        </w:trPr>
        <w:tc>
          <w:tcPr>
            <w:tcW w:w="7255" w:type="dxa"/>
            <w:shd w:val="clear" w:color="auto" w:fill="auto"/>
            <w:noWrap/>
            <w:vAlign w:val="center"/>
          </w:tcPr>
          <w:p w:rsidR="00636FE1" w:rsidRPr="00840D4D" w:rsidRDefault="00636FE1" w:rsidP="00636FE1">
            <w:pPr>
              <w:jc w:val="both"/>
              <w:rPr>
                <w:color w:val="000000"/>
              </w:rPr>
            </w:pPr>
            <w:r w:rsidRPr="00840D4D">
              <w:rPr>
                <w:color w:val="000000"/>
              </w:rPr>
              <w:t>PG 3.4.4 Bilgisayar kullanımı konusunda eğitim alan personel sayısının tüm personele oranı</w:t>
            </w:r>
          </w:p>
        </w:tc>
        <w:tc>
          <w:tcPr>
            <w:tcW w:w="773" w:type="dxa"/>
            <w:shd w:val="clear" w:color="auto" w:fill="auto"/>
            <w:noWrap/>
            <w:vAlign w:val="center"/>
          </w:tcPr>
          <w:p w:rsidR="00636FE1" w:rsidRPr="006D30A7" w:rsidRDefault="00636FE1" w:rsidP="00636FE1">
            <w:pPr>
              <w:jc w:val="both"/>
              <w:rPr>
                <w:color w:val="000000"/>
              </w:rPr>
            </w:pPr>
            <w:r w:rsidRPr="006D30A7">
              <w:rPr>
                <w:color w:val="000000"/>
              </w:rPr>
              <w:t>19,85</w:t>
            </w:r>
          </w:p>
        </w:tc>
        <w:tc>
          <w:tcPr>
            <w:tcW w:w="1177" w:type="dxa"/>
            <w:shd w:val="clear" w:color="auto" w:fill="auto"/>
            <w:noWrap/>
            <w:vAlign w:val="center"/>
          </w:tcPr>
          <w:p w:rsidR="00636FE1" w:rsidRPr="006D30A7" w:rsidRDefault="00636FE1" w:rsidP="00636FE1">
            <w:pPr>
              <w:jc w:val="both"/>
              <w:rPr>
                <w:color w:val="000000"/>
              </w:rPr>
            </w:pPr>
            <w:r w:rsidRPr="006D30A7">
              <w:rPr>
                <w:color w:val="000000"/>
              </w:rPr>
              <w:t>17,2</w:t>
            </w:r>
          </w:p>
        </w:tc>
        <w:tc>
          <w:tcPr>
            <w:tcW w:w="659" w:type="dxa"/>
            <w:shd w:val="clear" w:color="auto" w:fill="auto"/>
            <w:vAlign w:val="center"/>
          </w:tcPr>
          <w:p w:rsidR="00636FE1" w:rsidRPr="006D30A7" w:rsidRDefault="00636FE1" w:rsidP="00636FE1">
            <w:pPr>
              <w:jc w:val="both"/>
              <w:rPr>
                <w:color w:val="000000"/>
              </w:rPr>
            </w:pPr>
            <w:r w:rsidRPr="006D30A7">
              <w:rPr>
                <w:color w:val="000000"/>
              </w:rPr>
              <w:t>3,19</w:t>
            </w:r>
          </w:p>
        </w:tc>
        <w:tc>
          <w:tcPr>
            <w:tcW w:w="659" w:type="dxa"/>
            <w:shd w:val="clear" w:color="auto" w:fill="auto"/>
            <w:vAlign w:val="center"/>
          </w:tcPr>
          <w:p w:rsidR="00636FE1" w:rsidRPr="006D30A7" w:rsidRDefault="00636FE1" w:rsidP="006D30A7">
            <w:pPr>
              <w:jc w:val="center"/>
              <w:rPr>
                <w:color w:val="000000"/>
              </w:rPr>
            </w:pPr>
          </w:p>
        </w:tc>
      </w:tr>
      <w:tr w:rsidR="00636FE1" w:rsidRPr="00840D4D" w:rsidTr="00636FE1">
        <w:trPr>
          <w:trHeight w:val="342"/>
        </w:trPr>
        <w:tc>
          <w:tcPr>
            <w:tcW w:w="7255" w:type="dxa"/>
            <w:shd w:val="clear" w:color="auto" w:fill="auto"/>
            <w:noWrap/>
            <w:vAlign w:val="center"/>
          </w:tcPr>
          <w:p w:rsidR="00636FE1" w:rsidRDefault="00636FE1" w:rsidP="00636FE1">
            <w:pPr>
              <w:rPr>
                <w:szCs w:val="22"/>
              </w:rPr>
            </w:pPr>
          </w:p>
        </w:tc>
        <w:tc>
          <w:tcPr>
            <w:tcW w:w="773" w:type="dxa"/>
            <w:shd w:val="clear" w:color="auto" w:fill="auto"/>
            <w:noWrap/>
            <w:vAlign w:val="center"/>
          </w:tcPr>
          <w:p w:rsidR="00636FE1" w:rsidRPr="00840D4D" w:rsidRDefault="00636FE1" w:rsidP="00636FE1">
            <w:pPr>
              <w:jc w:val="center"/>
              <w:rPr>
                <w:color w:val="000000"/>
                <w:szCs w:val="22"/>
              </w:rPr>
            </w:pPr>
          </w:p>
        </w:tc>
        <w:tc>
          <w:tcPr>
            <w:tcW w:w="1177" w:type="dxa"/>
            <w:shd w:val="clear" w:color="auto" w:fill="auto"/>
            <w:noWrap/>
            <w:vAlign w:val="center"/>
          </w:tcPr>
          <w:p w:rsidR="00636FE1" w:rsidRPr="00840D4D" w:rsidRDefault="00636FE1" w:rsidP="00636FE1">
            <w:pPr>
              <w:jc w:val="center"/>
              <w:rPr>
                <w:color w:val="000000"/>
                <w:szCs w:val="22"/>
              </w:rPr>
            </w:pPr>
          </w:p>
        </w:tc>
        <w:tc>
          <w:tcPr>
            <w:tcW w:w="659" w:type="dxa"/>
            <w:shd w:val="clear" w:color="auto" w:fill="auto"/>
            <w:vAlign w:val="center"/>
          </w:tcPr>
          <w:p w:rsidR="00636FE1" w:rsidRPr="00840D4D" w:rsidRDefault="00636FE1" w:rsidP="00636FE1">
            <w:pPr>
              <w:jc w:val="center"/>
              <w:rPr>
                <w:color w:val="000000"/>
                <w:szCs w:val="22"/>
              </w:rPr>
            </w:pPr>
          </w:p>
        </w:tc>
        <w:tc>
          <w:tcPr>
            <w:tcW w:w="659" w:type="dxa"/>
            <w:shd w:val="clear" w:color="auto" w:fill="auto"/>
            <w:vAlign w:val="center"/>
          </w:tcPr>
          <w:p w:rsidR="00636FE1" w:rsidRPr="005C207F" w:rsidRDefault="00636FE1" w:rsidP="00636FE1">
            <w:pPr>
              <w:rPr>
                <w:b/>
                <w:sz w:val="20"/>
                <w:szCs w:val="20"/>
              </w:rPr>
            </w:pPr>
          </w:p>
        </w:tc>
      </w:tr>
    </w:tbl>
    <w:p w:rsidR="007A24EA" w:rsidRDefault="007A24EA" w:rsidP="007A24EA">
      <w:pPr>
        <w:tabs>
          <w:tab w:val="left" w:pos="2190"/>
        </w:tabs>
      </w:pPr>
      <w:r>
        <w:tab/>
      </w:r>
    </w:p>
    <w:p w:rsidR="007A24EA" w:rsidRDefault="007A24EA" w:rsidP="007A24EA">
      <w:pPr>
        <w:tabs>
          <w:tab w:val="left" w:pos="2190"/>
        </w:tabs>
      </w:pPr>
    </w:p>
    <w:tbl>
      <w:tblPr>
        <w:tblpPr w:leftFromText="141" w:rightFromText="141" w:vertAnchor="text" w:horzAnchor="margin" w:tblpY="85"/>
        <w:tblW w:w="10523" w:type="dxa"/>
        <w:tblCellMar>
          <w:left w:w="70" w:type="dxa"/>
          <w:right w:w="70" w:type="dxa"/>
        </w:tblCellMar>
        <w:tblLook w:val="04A0" w:firstRow="1" w:lastRow="0" w:firstColumn="1" w:lastColumn="0" w:noHBand="0" w:noVBand="1"/>
      </w:tblPr>
      <w:tblGrid>
        <w:gridCol w:w="784"/>
        <w:gridCol w:w="8393"/>
        <w:gridCol w:w="1346"/>
      </w:tblGrid>
      <w:tr w:rsidR="00636FE1" w:rsidRPr="0012402D" w:rsidTr="007569DF">
        <w:trPr>
          <w:trHeight w:val="538"/>
        </w:trPr>
        <w:tc>
          <w:tcPr>
            <w:tcW w:w="9205" w:type="dxa"/>
            <w:gridSpan w:val="3"/>
            <w:tcBorders>
              <w:bottom w:val="single" w:sz="4" w:space="0" w:color="00B0F0"/>
            </w:tcBorders>
            <w:shd w:val="clear" w:color="F3F3EC" w:fill="54A6B4"/>
            <w:noWrap/>
            <w:vAlign w:val="center"/>
          </w:tcPr>
          <w:p w:rsidR="00636FE1" w:rsidRPr="0012402D" w:rsidRDefault="00636FE1" w:rsidP="007569DF">
            <w:pPr>
              <w:ind w:left="-83"/>
              <w:contextualSpacing/>
              <w:jc w:val="center"/>
              <w:rPr>
                <w:rStyle w:val="GlVurgulama"/>
                <w:b w:val="0"/>
                <w:i w:val="0"/>
                <w:color w:val="FFFFFF" w:themeColor="background1"/>
              </w:rPr>
            </w:pPr>
            <w:r w:rsidRPr="0012402D">
              <w:rPr>
                <w:b/>
                <w:i/>
                <w:color w:val="002060"/>
              </w:rPr>
              <w:t xml:space="preserve">Tedbirler </w:t>
            </w:r>
            <w:r>
              <w:rPr>
                <w:b/>
                <w:i/>
                <w:color w:val="002060"/>
              </w:rPr>
              <w:t>3.4</w:t>
            </w:r>
          </w:p>
        </w:tc>
      </w:tr>
      <w:tr w:rsidR="00636FE1" w:rsidRPr="00840D4D" w:rsidTr="007569DF">
        <w:trPr>
          <w:trHeight w:val="538"/>
        </w:trPr>
        <w:tc>
          <w:tcPr>
            <w:tcW w:w="686" w:type="dxa"/>
            <w:tcBorders>
              <w:top w:val="single" w:sz="4" w:space="0" w:color="00B0F0"/>
            </w:tcBorders>
            <w:shd w:val="clear" w:color="F3F3EC" w:fill="54A6B4"/>
            <w:noWrap/>
            <w:vAlign w:val="center"/>
          </w:tcPr>
          <w:p w:rsidR="00636FE1" w:rsidRPr="0012402D" w:rsidRDefault="00636FE1" w:rsidP="007569DF">
            <w:pPr>
              <w:ind w:left="-83"/>
              <w:contextualSpacing/>
              <w:jc w:val="center"/>
              <w:rPr>
                <w:b/>
                <w:i/>
                <w:color w:val="002060"/>
              </w:rPr>
            </w:pPr>
            <w:r w:rsidRPr="0012402D">
              <w:rPr>
                <w:b/>
                <w:i/>
                <w:color w:val="002060"/>
              </w:rPr>
              <w:t>Sıra</w:t>
            </w:r>
          </w:p>
        </w:tc>
        <w:tc>
          <w:tcPr>
            <w:tcW w:w="7342" w:type="dxa"/>
            <w:tcBorders>
              <w:top w:val="single" w:sz="4" w:space="0" w:color="00B0F0"/>
            </w:tcBorders>
            <w:shd w:val="clear" w:color="F3F3EC" w:fill="54A6B4"/>
            <w:noWrap/>
            <w:vAlign w:val="center"/>
          </w:tcPr>
          <w:p w:rsidR="00636FE1" w:rsidRPr="00840D4D" w:rsidRDefault="00636FE1" w:rsidP="007569DF">
            <w:pPr>
              <w:contextualSpacing/>
              <w:jc w:val="center"/>
              <w:rPr>
                <w:rFonts w:eastAsia="Calibri"/>
                <w:b/>
                <w:bCs/>
                <w:color w:val="002060"/>
              </w:rPr>
            </w:pPr>
            <w:r w:rsidRPr="00840D4D">
              <w:rPr>
                <w:rFonts w:eastAsia="Calibri"/>
                <w:b/>
                <w:bCs/>
                <w:color w:val="002060"/>
              </w:rPr>
              <w:t>Strateji</w:t>
            </w:r>
          </w:p>
        </w:tc>
        <w:tc>
          <w:tcPr>
            <w:tcW w:w="1177" w:type="dxa"/>
            <w:tcBorders>
              <w:top w:val="single" w:sz="4" w:space="0" w:color="00B0F0"/>
            </w:tcBorders>
            <w:shd w:val="clear" w:color="F3F3EC" w:fill="54A6B4"/>
            <w:noWrap/>
            <w:vAlign w:val="center"/>
          </w:tcPr>
          <w:p w:rsidR="00636FE1" w:rsidRPr="00840D4D" w:rsidRDefault="00636FE1" w:rsidP="007569DF">
            <w:pPr>
              <w:contextualSpacing/>
              <w:jc w:val="both"/>
              <w:rPr>
                <w:rFonts w:eastAsia="Calibri"/>
                <w:b/>
                <w:bCs/>
                <w:color w:val="002060"/>
              </w:rPr>
            </w:pPr>
            <w:r w:rsidRPr="00840D4D">
              <w:rPr>
                <w:rFonts w:eastAsia="Calibri"/>
                <w:b/>
                <w:bCs/>
                <w:color w:val="002060"/>
              </w:rPr>
              <w:t>Sorumlu Birim</w:t>
            </w:r>
          </w:p>
        </w:tc>
      </w:tr>
      <w:tr w:rsidR="00636FE1" w:rsidRPr="00840D4D" w:rsidTr="007569DF">
        <w:trPr>
          <w:trHeight w:val="538"/>
        </w:trPr>
        <w:tc>
          <w:tcPr>
            <w:tcW w:w="686" w:type="dxa"/>
            <w:shd w:val="clear" w:color="F3F3EC" w:fill="FFFFFF"/>
            <w:noWrap/>
            <w:vAlign w:val="center"/>
          </w:tcPr>
          <w:p w:rsidR="00636FE1" w:rsidRPr="0012402D" w:rsidRDefault="00636FE1" w:rsidP="007569DF">
            <w:pPr>
              <w:numPr>
                <w:ilvl w:val="0"/>
                <w:numId w:val="13"/>
              </w:numPr>
              <w:contextualSpacing/>
              <w:jc w:val="center"/>
              <w:rPr>
                <w:b/>
              </w:rPr>
            </w:pPr>
          </w:p>
        </w:tc>
        <w:tc>
          <w:tcPr>
            <w:tcW w:w="7342" w:type="dxa"/>
            <w:shd w:val="clear" w:color="F3F3EC" w:fill="FFFFFF"/>
            <w:noWrap/>
          </w:tcPr>
          <w:p w:rsidR="00636FE1" w:rsidRPr="00321043" w:rsidRDefault="00636FE1" w:rsidP="007569DF">
            <w:r>
              <w:t>İş ve i</w:t>
            </w:r>
            <w:r w:rsidRPr="00321043">
              <w:t>şlem ve hizmetlerine ilişkin yazışmaların hızlı bir şekilde gerçekleştirilmesi, ihtiyaç duyulan bilgiye kolay ulaşılması, bilginin etkin yönetilmesi ve basılı doküman ve ıslak imza kullanımının azaltılmasına yönelik olarak Doküman Yönetim Sisteminin kullanım alanı genişletilecektir.</w:t>
            </w:r>
          </w:p>
        </w:tc>
        <w:tc>
          <w:tcPr>
            <w:tcW w:w="1177" w:type="dxa"/>
            <w:shd w:val="clear" w:color="F3F3EC" w:fill="FFFFFF"/>
            <w:noWrap/>
          </w:tcPr>
          <w:p w:rsidR="00636FE1" w:rsidRPr="00600B6F" w:rsidRDefault="00600B6F" w:rsidP="00600B6F">
            <w:pPr>
              <w:pStyle w:val="ListeParagraf"/>
              <w:spacing w:after="0"/>
              <w:ind w:left="0" w:firstLine="0"/>
              <w:jc w:val="center"/>
              <w:rPr>
                <w:rFonts w:ascii="Times New Roman" w:hAnsi="Times New Roman"/>
                <w:sz w:val="24"/>
              </w:rPr>
            </w:pPr>
            <w:r w:rsidRPr="00600B6F">
              <w:rPr>
                <w:rFonts w:ascii="Times New Roman" w:hAnsi="Times New Roman"/>
                <w:sz w:val="24"/>
              </w:rPr>
              <w:t>Bilgi İşlem</w:t>
            </w:r>
          </w:p>
        </w:tc>
      </w:tr>
      <w:tr w:rsidR="00636FE1" w:rsidRPr="00840D4D" w:rsidTr="007569DF">
        <w:trPr>
          <w:trHeight w:val="538"/>
        </w:trPr>
        <w:tc>
          <w:tcPr>
            <w:tcW w:w="686" w:type="dxa"/>
            <w:shd w:val="clear" w:color="F3F3EC" w:fill="F3F3EC"/>
            <w:noWrap/>
            <w:vAlign w:val="center"/>
          </w:tcPr>
          <w:p w:rsidR="00636FE1" w:rsidRPr="0012402D" w:rsidRDefault="00636FE1" w:rsidP="007569DF">
            <w:pPr>
              <w:numPr>
                <w:ilvl w:val="0"/>
                <w:numId w:val="13"/>
              </w:numPr>
              <w:contextualSpacing/>
              <w:jc w:val="center"/>
              <w:rPr>
                <w:b/>
              </w:rPr>
            </w:pPr>
          </w:p>
        </w:tc>
        <w:tc>
          <w:tcPr>
            <w:tcW w:w="7342" w:type="dxa"/>
            <w:shd w:val="clear" w:color="F3F3EC" w:fill="F3F3EC"/>
            <w:noWrap/>
          </w:tcPr>
          <w:p w:rsidR="00636FE1" w:rsidRPr="00321043" w:rsidRDefault="00636FE1" w:rsidP="007569DF">
            <w:pPr>
              <w:pStyle w:val="ListeParagraf"/>
              <w:spacing w:after="0"/>
              <w:ind w:left="0" w:firstLine="0"/>
              <w:rPr>
                <w:rFonts w:ascii="Times New Roman" w:hAnsi="Times New Roman"/>
                <w:sz w:val="24"/>
                <w:szCs w:val="24"/>
              </w:rPr>
            </w:pPr>
            <w:r>
              <w:rPr>
                <w:rFonts w:ascii="Times New Roman" w:hAnsi="Times New Roman"/>
                <w:sz w:val="24"/>
                <w:szCs w:val="24"/>
              </w:rPr>
              <w:t>Bilgiye yönelik ulaşımın sistemli bir şekilde elektronik ortamlardan yararlanılarak kamu yararına sunulması.</w:t>
            </w:r>
          </w:p>
        </w:tc>
        <w:tc>
          <w:tcPr>
            <w:tcW w:w="1177" w:type="dxa"/>
            <w:shd w:val="clear" w:color="F3F3EC" w:fill="F3F3EC"/>
            <w:noWrap/>
          </w:tcPr>
          <w:p w:rsidR="00636FE1" w:rsidRPr="00600B6F" w:rsidRDefault="00600B6F" w:rsidP="00600B6F">
            <w:pPr>
              <w:pStyle w:val="ListeParagraf"/>
              <w:spacing w:after="0"/>
              <w:ind w:left="0" w:firstLine="0"/>
              <w:jc w:val="center"/>
              <w:rPr>
                <w:rFonts w:ascii="Times New Roman" w:hAnsi="Times New Roman"/>
                <w:sz w:val="24"/>
              </w:rPr>
            </w:pPr>
            <w:r w:rsidRPr="00600B6F">
              <w:rPr>
                <w:rFonts w:ascii="Times New Roman" w:hAnsi="Times New Roman"/>
                <w:sz w:val="24"/>
              </w:rPr>
              <w:t>Bilgi İşlem</w:t>
            </w:r>
          </w:p>
        </w:tc>
      </w:tr>
      <w:tr w:rsidR="00636FE1" w:rsidRPr="00840D4D" w:rsidTr="007569DF">
        <w:trPr>
          <w:trHeight w:val="538"/>
        </w:trPr>
        <w:tc>
          <w:tcPr>
            <w:tcW w:w="686" w:type="dxa"/>
            <w:shd w:val="clear" w:color="auto" w:fill="FFFFFF" w:themeFill="background1"/>
            <w:noWrap/>
            <w:vAlign w:val="center"/>
          </w:tcPr>
          <w:p w:rsidR="00636FE1" w:rsidRPr="0012402D" w:rsidRDefault="00636FE1" w:rsidP="007569DF">
            <w:pPr>
              <w:numPr>
                <w:ilvl w:val="0"/>
                <w:numId w:val="13"/>
              </w:numPr>
              <w:contextualSpacing/>
              <w:jc w:val="center"/>
              <w:rPr>
                <w:b/>
              </w:rPr>
            </w:pPr>
          </w:p>
        </w:tc>
        <w:tc>
          <w:tcPr>
            <w:tcW w:w="7342" w:type="dxa"/>
            <w:shd w:val="clear" w:color="auto" w:fill="FFFFFF" w:themeFill="background1"/>
            <w:noWrap/>
          </w:tcPr>
          <w:p w:rsidR="00636FE1" w:rsidRPr="00321043" w:rsidRDefault="00636FE1" w:rsidP="007569DF">
            <w:r w:rsidRPr="00321043">
              <w:t>Teknik alt yapı, veri yedekleme ve güvenlik alanında gelişen yazılım ve donanım teknolojilerinin mevcut yazılım ve donanım alt yapı mimarisine entegre edilmesine yönelik çalışmalar yapılacaktır.</w:t>
            </w:r>
          </w:p>
        </w:tc>
        <w:tc>
          <w:tcPr>
            <w:tcW w:w="1177" w:type="dxa"/>
            <w:shd w:val="clear" w:color="auto" w:fill="FFFFFF" w:themeFill="background1"/>
            <w:noWrap/>
          </w:tcPr>
          <w:p w:rsidR="00636FE1" w:rsidRPr="00600B6F" w:rsidRDefault="00600B6F" w:rsidP="00600B6F">
            <w:pPr>
              <w:pStyle w:val="ListeParagraf"/>
              <w:spacing w:after="0"/>
              <w:ind w:left="0" w:firstLine="0"/>
              <w:jc w:val="center"/>
              <w:rPr>
                <w:rFonts w:ascii="Times New Roman" w:hAnsi="Times New Roman"/>
                <w:sz w:val="24"/>
              </w:rPr>
            </w:pPr>
            <w:r w:rsidRPr="00600B6F">
              <w:rPr>
                <w:rFonts w:ascii="Times New Roman" w:hAnsi="Times New Roman"/>
                <w:sz w:val="24"/>
              </w:rPr>
              <w:t>Bilgi İşlem</w:t>
            </w:r>
          </w:p>
        </w:tc>
      </w:tr>
      <w:tr w:rsidR="00636FE1" w:rsidRPr="00840D4D" w:rsidTr="007569DF">
        <w:trPr>
          <w:trHeight w:val="538"/>
        </w:trPr>
        <w:tc>
          <w:tcPr>
            <w:tcW w:w="686" w:type="dxa"/>
            <w:shd w:val="clear" w:color="F3F3EC" w:fill="F3F3EC"/>
            <w:noWrap/>
            <w:vAlign w:val="center"/>
          </w:tcPr>
          <w:p w:rsidR="00636FE1" w:rsidRPr="0012402D" w:rsidRDefault="00636FE1" w:rsidP="007569DF">
            <w:pPr>
              <w:numPr>
                <w:ilvl w:val="0"/>
                <w:numId w:val="13"/>
              </w:numPr>
              <w:contextualSpacing/>
              <w:jc w:val="center"/>
              <w:rPr>
                <w:b/>
                <w:bCs/>
              </w:rPr>
            </w:pPr>
          </w:p>
        </w:tc>
        <w:tc>
          <w:tcPr>
            <w:tcW w:w="7342" w:type="dxa"/>
            <w:shd w:val="clear" w:color="F3F3EC" w:fill="F3F3EC"/>
            <w:noWrap/>
          </w:tcPr>
          <w:p w:rsidR="00636FE1" w:rsidRPr="00321043" w:rsidRDefault="00636FE1" w:rsidP="007569DF">
            <w:r>
              <w:t>Hazırlanan veri istatistiklerine yönelik sistemli çalışmalar gerçekleştirmek ve standart bir yapı sağlamak.</w:t>
            </w:r>
          </w:p>
        </w:tc>
        <w:tc>
          <w:tcPr>
            <w:tcW w:w="1177" w:type="dxa"/>
            <w:shd w:val="clear" w:color="F3F3EC" w:fill="F3F3EC"/>
            <w:noWrap/>
          </w:tcPr>
          <w:p w:rsidR="00636FE1" w:rsidRPr="00600B6F" w:rsidRDefault="00600B6F" w:rsidP="00600B6F">
            <w:pPr>
              <w:jc w:val="center"/>
            </w:pPr>
            <w:r w:rsidRPr="00600B6F">
              <w:t>Bilgi İşlem</w:t>
            </w:r>
          </w:p>
        </w:tc>
      </w:tr>
    </w:tbl>
    <w:p w:rsidR="0058750D" w:rsidRDefault="0058750D" w:rsidP="00E4315E">
      <w:pPr>
        <w:tabs>
          <w:tab w:val="left" w:pos="1440"/>
        </w:tabs>
        <w:rPr>
          <w:rFonts w:asciiTheme="minorHAnsi" w:hAnsiTheme="minorHAnsi"/>
        </w:rPr>
        <w:sectPr w:rsidR="0058750D" w:rsidSect="00241025">
          <w:pgSz w:w="11907" w:h="16840" w:code="9"/>
          <w:pgMar w:top="284" w:right="1287" w:bottom="1077" w:left="902" w:header="510" w:footer="510" w:gutter="0"/>
          <w:pgNumType w:fmt="numberInDash"/>
          <w:cols w:space="708"/>
          <w:docGrid w:linePitch="360"/>
        </w:sectPr>
      </w:pPr>
    </w:p>
    <w:p w:rsidR="00336F5C" w:rsidRDefault="00336F5C" w:rsidP="0058750D">
      <w:pPr>
        <w:tabs>
          <w:tab w:val="left" w:pos="1440"/>
        </w:tabs>
        <w:jc w:val="center"/>
        <w:rPr>
          <w:rFonts w:asciiTheme="minorHAnsi" w:hAnsiTheme="minorHAnsi"/>
        </w:rPr>
      </w:pPr>
    </w:p>
    <w:p w:rsidR="0058750D" w:rsidRDefault="0058750D" w:rsidP="00E4315E">
      <w:pPr>
        <w:tabs>
          <w:tab w:val="left" w:pos="1440"/>
        </w:tabs>
        <w:rPr>
          <w:rFonts w:asciiTheme="minorHAnsi" w:hAnsiTheme="minorHAnsi"/>
        </w:rPr>
      </w:pPr>
    </w:p>
    <w:p w:rsidR="0058750D" w:rsidRPr="0058750D" w:rsidRDefault="0058750D" w:rsidP="00E4315E">
      <w:pPr>
        <w:tabs>
          <w:tab w:val="left" w:pos="1440"/>
        </w:tabs>
        <w:rPr>
          <w:rFonts w:asciiTheme="minorHAnsi" w:hAnsiTheme="minorHAnsi"/>
          <w:sz w:val="56"/>
        </w:rPr>
      </w:pPr>
    </w:p>
    <w:p w:rsidR="0058750D" w:rsidRDefault="0058750D" w:rsidP="0058750D"/>
    <w:p w:rsidR="0058750D" w:rsidRDefault="0058750D" w:rsidP="0058750D"/>
    <w:p w:rsidR="0058750D" w:rsidRDefault="00636FE1" w:rsidP="0058750D">
      <w:r>
        <w:rPr>
          <w:noProof/>
        </w:rPr>
        <w:lastRenderedPageBreak/>
        <w:drawing>
          <wp:inline distT="0" distB="0" distL="0" distR="0" wp14:anchorId="69DBF06D" wp14:editId="35A37AF0">
            <wp:extent cx="6170930" cy="8743950"/>
            <wp:effectExtent l="0" t="0" r="0" b="0"/>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58750D" w:rsidRDefault="0058750D" w:rsidP="0058750D"/>
    <w:p w:rsidR="0058750D" w:rsidRDefault="0058750D" w:rsidP="0058750D"/>
    <w:p w:rsidR="002050A2" w:rsidRDefault="002050A2" w:rsidP="0058750D">
      <w:pPr>
        <w:sectPr w:rsidR="002050A2" w:rsidSect="00241025">
          <w:type w:val="continuous"/>
          <w:pgSz w:w="11907" w:h="16840" w:code="9"/>
          <w:pgMar w:top="284" w:right="1287" w:bottom="1077" w:left="902" w:header="510" w:footer="510" w:gutter="0"/>
          <w:pgNumType w:fmt="numberInDash"/>
          <w:cols w:space="708"/>
          <w:docGrid w:linePitch="360"/>
        </w:sectPr>
      </w:pPr>
    </w:p>
    <w:p w:rsidR="0058750D" w:rsidRDefault="0058750D" w:rsidP="0058750D"/>
    <w:p w:rsidR="0058750D" w:rsidRDefault="0058750D" w:rsidP="0058750D"/>
    <w:p w:rsidR="0058750D" w:rsidRDefault="0058750D" w:rsidP="00C90491">
      <w:pPr>
        <w:jc w:val="center"/>
        <w:rPr>
          <w:rFonts w:ascii="Calibri Light" w:hAnsi="Calibri Light" w:cs="Calibri"/>
          <w:b/>
          <w:bCs/>
          <w:color w:val="000000"/>
          <w:sz w:val="28"/>
          <w:szCs w:val="28"/>
        </w:rPr>
      </w:pPr>
      <w:r>
        <w:rPr>
          <w:rFonts w:ascii="Calibri Light" w:hAnsi="Calibri Light" w:cs="Calibri"/>
          <w:b/>
          <w:bCs/>
          <w:color w:val="000000"/>
          <w:sz w:val="28"/>
          <w:szCs w:val="28"/>
        </w:rPr>
        <w:t xml:space="preserve">ÇANKIRI </w:t>
      </w:r>
      <w:r w:rsidRPr="0058750D">
        <w:rPr>
          <w:rFonts w:ascii="Calibri Light" w:hAnsi="Calibri Light" w:cs="Calibri"/>
          <w:b/>
          <w:bCs/>
          <w:color w:val="000000"/>
          <w:sz w:val="28"/>
          <w:szCs w:val="28"/>
        </w:rPr>
        <w:t>İL MİLLİ EĞİTİ</w:t>
      </w:r>
      <w:r>
        <w:rPr>
          <w:rFonts w:ascii="Calibri Light" w:hAnsi="Calibri Light" w:cs="Calibri"/>
          <w:b/>
          <w:bCs/>
          <w:color w:val="000000"/>
          <w:sz w:val="28"/>
          <w:szCs w:val="28"/>
        </w:rPr>
        <w:t>M MÜDÜRLÜĞÜ 2015-</w:t>
      </w:r>
      <w:r w:rsidR="00C90491">
        <w:rPr>
          <w:rFonts w:ascii="Calibri Light" w:hAnsi="Calibri Light" w:cs="Calibri"/>
          <w:b/>
          <w:bCs/>
          <w:color w:val="000000"/>
          <w:sz w:val="28"/>
          <w:szCs w:val="28"/>
        </w:rPr>
        <w:t>2019 STRATEJİK</w:t>
      </w:r>
      <w:r>
        <w:rPr>
          <w:rFonts w:ascii="Calibri Light" w:hAnsi="Calibri Light" w:cs="Calibri"/>
          <w:b/>
          <w:bCs/>
          <w:color w:val="000000"/>
          <w:sz w:val="28"/>
          <w:szCs w:val="28"/>
        </w:rPr>
        <w:t xml:space="preserve"> </w:t>
      </w:r>
      <w:r w:rsidRPr="0058750D">
        <w:rPr>
          <w:rFonts w:ascii="Calibri Light" w:hAnsi="Calibri Light" w:cs="Calibri"/>
          <w:b/>
          <w:bCs/>
          <w:color w:val="000000"/>
          <w:sz w:val="28"/>
          <w:szCs w:val="28"/>
        </w:rPr>
        <w:t>PLANI</w:t>
      </w:r>
    </w:p>
    <w:p w:rsidR="0058750D" w:rsidRPr="007D1766" w:rsidRDefault="003C2C2A" w:rsidP="0058750D">
      <w:r>
        <w:t>Tablo 41</w:t>
      </w:r>
      <w:r w:rsidR="00A751FE" w:rsidRPr="007D1766">
        <w:t>:</w:t>
      </w:r>
      <w:r w:rsidR="00A751FE" w:rsidRPr="007D1766">
        <w:rPr>
          <w:color w:val="C00000"/>
        </w:rPr>
        <w:t xml:space="preserve"> </w:t>
      </w:r>
      <w:r w:rsidR="00A751FE" w:rsidRPr="007D1766">
        <w:rPr>
          <w:rStyle w:val="GlVurgulama"/>
          <w:i w:val="0"/>
          <w:color w:val="auto"/>
        </w:rPr>
        <w:t>5 YILLIK TAHMİNİ ÖDENEKLERİ / İHTİYAÇ TABLOSU</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4"/>
        <w:gridCol w:w="1584"/>
        <w:gridCol w:w="2096"/>
        <w:gridCol w:w="2005"/>
        <w:gridCol w:w="2275"/>
        <w:gridCol w:w="1829"/>
        <w:gridCol w:w="1829"/>
        <w:gridCol w:w="2272"/>
      </w:tblGrid>
      <w:tr w:rsidR="0058750D" w:rsidRPr="0058750D" w:rsidTr="002050A2">
        <w:trPr>
          <w:trHeight w:val="1605"/>
          <w:jc w:val="center"/>
        </w:trPr>
        <w:tc>
          <w:tcPr>
            <w:tcW w:w="414" w:type="pct"/>
            <w:shd w:val="clear" w:color="000000" w:fill="BADBF9"/>
            <w:noWrap/>
            <w:vAlign w:val="center"/>
            <w:hideMark/>
          </w:tcPr>
          <w:p w:rsidR="0058750D" w:rsidRPr="0058750D" w:rsidRDefault="0058750D" w:rsidP="002266D8">
            <w:pPr>
              <w:jc w:val="center"/>
              <w:rPr>
                <w:rFonts w:ascii="Calibri Light" w:hAnsi="Calibri Light"/>
                <w:b/>
                <w:bCs/>
                <w:color w:val="000000"/>
                <w:sz w:val="22"/>
                <w:szCs w:val="22"/>
              </w:rPr>
            </w:pPr>
            <w:r w:rsidRPr="0058750D">
              <w:rPr>
                <w:rFonts w:ascii="Calibri Light" w:hAnsi="Calibri Light" w:cs="Calibri"/>
                <w:b/>
                <w:bCs/>
                <w:color w:val="000000"/>
                <w:sz w:val="22"/>
                <w:szCs w:val="22"/>
              </w:rPr>
              <w:t>YILLAR</w:t>
            </w:r>
          </w:p>
        </w:tc>
        <w:tc>
          <w:tcPr>
            <w:tcW w:w="523" w:type="pct"/>
            <w:shd w:val="clear" w:color="000000" w:fill="BADBF9"/>
            <w:vAlign w:val="center"/>
            <w:hideMark/>
          </w:tcPr>
          <w:p w:rsidR="0058750D" w:rsidRPr="0058750D" w:rsidRDefault="0058750D" w:rsidP="002266D8">
            <w:pPr>
              <w:jc w:val="center"/>
              <w:rPr>
                <w:rFonts w:ascii="Calibri Light" w:hAnsi="Calibri Light"/>
                <w:b/>
                <w:bCs/>
                <w:color w:val="000000"/>
                <w:sz w:val="22"/>
                <w:szCs w:val="22"/>
              </w:rPr>
            </w:pPr>
            <w:r>
              <w:rPr>
                <w:rFonts w:ascii="Calibri Light" w:hAnsi="Calibri Light" w:cs="Calibri"/>
                <w:b/>
                <w:bCs/>
                <w:color w:val="000000"/>
                <w:sz w:val="22"/>
                <w:szCs w:val="22"/>
              </w:rPr>
              <w:t>ONARIM</w:t>
            </w:r>
          </w:p>
        </w:tc>
        <w:tc>
          <w:tcPr>
            <w:tcW w:w="692" w:type="pct"/>
            <w:shd w:val="clear" w:color="000000" w:fill="BADBF9"/>
            <w:vAlign w:val="center"/>
          </w:tcPr>
          <w:p w:rsidR="0058750D" w:rsidRPr="0058750D" w:rsidRDefault="0058750D" w:rsidP="002266D8">
            <w:pPr>
              <w:jc w:val="center"/>
              <w:rPr>
                <w:rFonts w:ascii="Calibri Light" w:hAnsi="Calibri Light"/>
                <w:b/>
                <w:bCs/>
                <w:color w:val="000000"/>
                <w:sz w:val="22"/>
                <w:szCs w:val="22"/>
              </w:rPr>
            </w:pPr>
            <w:r>
              <w:rPr>
                <w:rFonts w:ascii="Calibri Light" w:hAnsi="Calibri Light"/>
                <w:b/>
                <w:bCs/>
                <w:color w:val="000000"/>
                <w:sz w:val="22"/>
                <w:szCs w:val="22"/>
              </w:rPr>
              <w:t>YAPIM</w:t>
            </w:r>
          </w:p>
        </w:tc>
        <w:tc>
          <w:tcPr>
            <w:tcW w:w="662" w:type="pct"/>
            <w:shd w:val="clear" w:color="000000" w:fill="BADBF9"/>
            <w:vAlign w:val="center"/>
          </w:tcPr>
          <w:p w:rsidR="0058750D" w:rsidRPr="0058750D" w:rsidRDefault="0058750D" w:rsidP="002266D8">
            <w:pPr>
              <w:jc w:val="center"/>
              <w:rPr>
                <w:rFonts w:ascii="Calibri Light" w:hAnsi="Calibri Light"/>
                <w:b/>
                <w:bCs/>
                <w:color w:val="000000"/>
                <w:sz w:val="22"/>
                <w:szCs w:val="22"/>
              </w:rPr>
            </w:pPr>
            <w:r>
              <w:rPr>
                <w:rFonts w:ascii="Calibri Light" w:hAnsi="Calibri Light"/>
                <w:b/>
                <w:bCs/>
                <w:color w:val="000000"/>
                <w:sz w:val="22"/>
                <w:szCs w:val="22"/>
              </w:rPr>
              <w:t>DONATIM</w:t>
            </w:r>
          </w:p>
        </w:tc>
        <w:tc>
          <w:tcPr>
            <w:tcW w:w="751" w:type="pct"/>
            <w:shd w:val="clear" w:color="000000" w:fill="BADBF9"/>
            <w:vAlign w:val="center"/>
          </w:tcPr>
          <w:p w:rsidR="0058750D" w:rsidRPr="0058750D" w:rsidRDefault="0058750D" w:rsidP="002266D8">
            <w:pPr>
              <w:jc w:val="center"/>
              <w:rPr>
                <w:rFonts w:ascii="Calibri Light" w:hAnsi="Calibri Light"/>
                <w:b/>
                <w:bCs/>
                <w:color w:val="000000"/>
                <w:sz w:val="22"/>
                <w:szCs w:val="22"/>
              </w:rPr>
            </w:pPr>
            <w:r>
              <w:rPr>
                <w:rFonts w:ascii="Calibri Light" w:hAnsi="Calibri Light"/>
                <w:b/>
                <w:bCs/>
                <w:color w:val="000000"/>
                <w:sz w:val="22"/>
                <w:szCs w:val="22"/>
              </w:rPr>
              <w:t>TÜKETİME YÖNELİK MMA</w:t>
            </w:r>
          </w:p>
        </w:tc>
        <w:tc>
          <w:tcPr>
            <w:tcW w:w="604" w:type="pct"/>
            <w:shd w:val="clear" w:color="000000" w:fill="BADBF9"/>
            <w:vAlign w:val="center"/>
          </w:tcPr>
          <w:p w:rsidR="0058750D" w:rsidRPr="0058750D" w:rsidRDefault="0058750D" w:rsidP="002266D8">
            <w:pPr>
              <w:jc w:val="center"/>
              <w:rPr>
                <w:rFonts w:ascii="Calibri Light" w:hAnsi="Calibri Light"/>
                <w:b/>
                <w:bCs/>
                <w:color w:val="000000"/>
                <w:sz w:val="22"/>
                <w:szCs w:val="22"/>
              </w:rPr>
            </w:pPr>
            <w:r>
              <w:rPr>
                <w:rFonts w:ascii="Calibri Light" w:hAnsi="Calibri Light"/>
                <w:b/>
                <w:bCs/>
                <w:color w:val="000000"/>
                <w:sz w:val="22"/>
                <w:szCs w:val="22"/>
              </w:rPr>
              <w:t>HİZMET ALIMLARI</w:t>
            </w:r>
          </w:p>
        </w:tc>
        <w:tc>
          <w:tcPr>
            <w:tcW w:w="604" w:type="pct"/>
            <w:shd w:val="clear" w:color="000000" w:fill="BADBF9"/>
            <w:vAlign w:val="center"/>
          </w:tcPr>
          <w:p w:rsidR="0058750D" w:rsidRPr="0058750D" w:rsidRDefault="0058750D" w:rsidP="002266D8">
            <w:pPr>
              <w:jc w:val="center"/>
              <w:rPr>
                <w:rFonts w:ascii="Calibri Light" w:hAnsi="Calibri Light"/>
                <w:b/>
                <w:bCs/>
                <w:color w:val="000000"/>
                <w:sz w:val="22"/>
                <w:szCs w:val="22"/>
              </w:rPr>
            </w:pPr>
            <w:r>
              <w:rPr>
                <w:rFonts w:ascii="Calibri Light" w:hAnsi="Calibri Light"/>
                <w:b/>
                <w:bCs/>
                <w:color w:val="000000"/>
                <w:sz w:val="22"/>
                <w:szCs w:val="22"/>
              </w:rPr>
              <w:t>MENKUL MAL BAKIM ONARIMI</w:t>
            </w:r>
          </w:p>
        </w:tc>
        <w:tc>
          <w:tcPr>
            <w:tcW w:w="750" w:type="pct"/>
            <w:shd w:val="clear" w:color="000000" w:fill="BADBF9"/>
            <w:noWrap/>
            <w:vAlign w:val="center"/>
          </w:tcPr>
          <w:p w:rsidR="0058750D" w:rsidRPr="0058750D" w:rsidRDefault="0058750D" w:rsidP="002266D8">
            <w:pPr>
              <w:jc w:val="center"/>
              <w:rPr>
                <w:rFonts w:ascii="Calibri Light" w:hAnsi="Calibri Light"/>
                <w:b/>
                <w:bCs/>
                <w:color w:val="000000"/>
                <w:sz w:val="22"/>
                <w:szCs w:val="22"/>
              </w:rPr>
            </w:pPr>
            <w:r>
              <w:rPr>
                <w:rFonts w:ascii="Calibri Light" w:hAnsi="Calibri Light"/>
                <w:b/>
                <w:bCs/>
                <w:color w:val="000000"/>
                <w:sz w:val="22"/>
                <w:szCs w:val="22"/>
              </w:rPr>
              <w:t>TAŞIMALI</w:t>
            </w:r>
          </w:p>
        </w:tc>
      </w:tr>
      <w:tr w:rsidR="0058750D" w:rsidRPr="0058750D" w:rsidTr="002050A2">
        <w:trPr>
          <w:trHeight w:val="631"/>
          <w:jc w:val="center"/>
        </w:trPr>
        <w:tc>
          <w:tcPr>
            <w:tcW w:w="414" w:type="pct"/>
            <w:shd w:val="clear" w:color="auto" w:fill="auto"/>
            <w:noWrap/>
            <w:vAlign w:val="center"/>
            <w:hideMark/>
          </w:tcPr>
          <w:p w:rsidR="0058750D" w:rsidRPr="0058750D" w:rsidRDefault="0058750D" w:rsidP="0058750D">
            <w:pPr>
              <w:jc w:val="center"/>
              <w:rPr>
                <w:rFonts w:ascii="Calibri Light" w:hAnsi="Calibri Light"/>
                <w:color w:val="000000"/>
                <w:sz w:val="22"/>
                <w:szCs w:val="22"/>
              </w:rPr>
            </w:pPr>
            <w:r w:rsidRPr="0058750D">
              <w:rPr>
                <w:rFonts w:ascii="Calibri Light" w:hAnsi="Calibri Light" w:cs="Calibri"/>
                <w:color w:val="000000"/>
                <w:sz w:val="22"/>
                <w:szCs w:val="22"/>
              </w:rPr>
              <w:t>2015</w:t>
            </w:r>
          </w:p>
        </w:tc>
        <w:tc>
          <w:tcPr>
            <w:tcW w:w="523" w:type="pct"/>
            <w:shd w:val="clear" w:color="auto" w:fill="auto"/>
            <w:noWrap/>
            <w:vAlign w:val="center"/>
          </w:tcPr>
          <w:p w:rsidR="0058750D" w:rsidRPr="0058750D" w:rsidRDefault="00EB1F4E" w:rsidP="0058750D">
            <w:pPr>
              <w:jc w:val="center"/>
              <w:rPr>
                <w:rFonts w:ascii="Calibri Light" w:hAnsi="Calibri Light"/>
                <w:color w:val="000000"/>
                <w:sz w:val="22"/>
                <w:szCs w:val="22"/>
              </w:rPr>
            </w:pPr>
            <w:r>
              <w:rPr>
                <w:rFonts w:ascii="Calibri Light" w:hAnsi="Calibri Light"/>
                <w:color w:val="000000"/>
                <w:sz w:val="22"/>
                <w:szCs w:val="22"/>
              </w:rPr>
              <w:t>2.228.000</w:t>
            </w:r>
          </w:p>
        </w:tc>
        <w:tc>
          <w:tcPr>
            <w:tcW w:w="692" w:type="pct"/>
            <w:shd w:val="clear" w:color="auto" w:fill="auto"/>
            <w:noWrap/>
            <w:vAlign w:val="center"/>
          </w:tcPr>
          <w:p w:rsidR="0058750D" w:rsidRPr="0058750D" w:rsidRDefault="00310F63" w:rsidP="00E36E56">
            <w:pPr>
              <w:jc w:val="center"/>
              <w:rPr>
                <w:rFonts w:ascii="Calibri Light" w:hAnsi="Calibri Light"/>
                <w:color w:val="000000"/>
                <w:sz w:val="22"/>
                <w:szCs w:val="22"/>
              </w:rPr>
            </w:pPr>
            <w:r>
              <w:rPr>
                <w:rFonts w:ascii="Calibri Light" w:hAnsi="Calibri Light"/>
                <w:color w:val="000000"/>
                <w:sz w:val="22"/>
                <w:szCs w:val="22"/>
              </w:rPr>
              <w:t>52.500.000</w:t>
            </w:r>
          </w:p>
        </w:tc>
        <w:tc>
          <w:tcPr>
            <w:tcW w:w="662" w:type="pct"/>
            <w:shd w:val="clear" w:color="auto" w:fill="auto"/>
            <w:noWrap/>
            <w:vAlign w:val="center"/>
          </w:tcPr>
          <w:p w:rsidR="0058750D" w:rsidRPr="0058750D" w:rsidRDefault="00310F63" w:rsidP="00E36E56">
            <w:pPr>
              <w:jc w:val="center"/>
              <w:rPr>
                <w:rFonts w:ascii="Calibri Light" w:hAnsi="Calibri Light"/>
                <w:color w:val="000000"/>
                <w:sz w:val="22"/>
                <w:szCs w:val="22"/>
              </w:rPr>
            </w:pPr>
            <w:r>
              <w:rPr>
                <w:rFonts w:ascii="Calibri Light" w:hAnsi="Calibri Light"/>
                <w:color w:val="000000"/>
                <w:sz w:val="22"/>
                <w:szCs w:val="22"/>
              </w:rPr>
              <w:t>353.796,30</w:t>
            </w:r>
          </w:p>
        </w:tc>
        <w:tc>
          <w:tcPr>
            <w:tcW w:w="751" w:type="pct"/>
            <w:shd w:val="clear" w:color="auto" w:fill="auto"/>
            <w:noWrap/>
            <w:vAlign w:val="center"/>
          </w:tcPr>
          <w:p w:rsidR="0058750D" w:rsidRPr="0058750D" w:rsidRDefault="00310F63" w:rsidP="00E36E56">
            <w:pPr>
              <w:jc w:val="center"/>
              <w:rPr>
                <w:rFonts w:ascii="Calibri Light" w:hAnsi="Calibri Light"/>
                <w:color w:val="000000"/>
                <w:sz w:val="22"/>
                <w:szCs w:val="22"/>
              </w:rPr>
            </w:pPr>
            <w:r>
              <w:rPr>
                <w:rFonts w:ascii="Calibri Light" w:hAnsi="Calibri Light"/>
                <w:color w:val="000000"/>
                <w:sz w:val="22"/>
                <w:szCs w:val="22"/>
              </w:rPr>
              <w:t>1.673.741,49</w:t>
            </w:r>
          </w:p>
        </w:tc>
        <w:tc>
          <w:tcPr>
            <w:tcW w:w="604" w:type="pct"/>
            <w:shd w:val="clear" w:color="auto" w:fill="auto"/>
            <w:noWrap/>
            <w:vAlign w:val="center"/>
          </w:tcPr>
          <w:p w:rsidR="0058750D" w:rsidRPr="0058750D" w:rsidRDefault="00310F63" w:rsidP="00E36E56">
            <w:pPr>
              <w:jc w:val="center"/>
              <w:rPr>
                <w:rFonts w:ascii="Calibri Light" w:hAnsi="Calibri Light"/>
                <w:color w:val="000000"/>
                <w:sz w:val="22"/>
                <w:szCs w:val="22"/>
              </w:rPr>
            </w:pPr>
            <w:r>
              <w:rPr>
                <w:rFonts w:ascii="Calibri Light" w:hAnsi="Calibri Light"/>
                <w:color w:val="000000"/>
                <w:sz w:val="22"/>
                <w:szCs w:val="22"/>
              </w:rPr>
              <w:t>95.000,00</w:t>
            </w:r>
          </w:p>
        </w:tc>
        <w:tc>
          <w:tcPr>
            <w:tcW w:w="604" w:type="pct"/>
            <w:shd w:val="clear" w:color="auto" w:fill="auto"/>
            <w:noWrap/>
            <w:vAlign w:val="center"/>
          </w:tcPr>
          <w:p w:rsidR="0058750D" w:rsidRPr="0058750D" w:rsidRDefault="00310F63" w:rsidP="00E36E56">
            <w:pPr>
              <w:jc w:val="center"/>
              <w:rPr>
                <w:rFonts w:ascii="Calibri Light" w:hAnsi="Calibri Light"/>
                <w:color w:val="000000"/>
                <w:sz w:val="22"/>
                <w:szCs w:val="22"/>
              </w:rPr>
            </w:pPr>
            <w:r>
              <w:rPr>
                <w:rFonts w:ascii="Calibri Light" w:hAnsi="Calibri Light"/>
                <w:color w:val="000000"/>
                <w:sz w:val="22"/>
                <w:szCs w:val="22"/>
              </w:rPr>
              <w:t>81.000,00</w:t>
            </w:r>
          </w:p>
        </w:tc>
        <w:tc>
          <w:tcPr>
            <w:tcW w:w="750" w:type="pct"/>
            <w:shd w:val="clear" w:color="auto" w:fill="auto"/>
            <w:noWrap/>
            <w:vAlign w:val="center"/>
          </w:tcPr>
          <w:p w:rsidR="0058750D" w:rsidRPr="0058750D" w:rsidRDefault="00310F63" w:rsidP="00E36E56">
            <w:pPr>
              <w:jc w:val="center"/>
              <w:rPr>
                <w:rFonts w:ascii="Calibri Light" w:hAnsi="Calibri Light"/>
                <w:bCs/>
                <w:color w:val="000000"/>
                <w:sz w:val="22"/>
                <w:szCs w:val="22"/>
              </w:rPr>
            </w:pPr>
            <w:r>
              <w:rPr>
                <w:rFonts w:ascii="Calibri Light" w:hAnsi="Calibri Light"/>
                <w:bCs/>
                <w:color w:val="000000"/>
                <w:sz w:val="22"/>
                <w:szCs w:val="22"/>
              </w:rPr>
              <w:t>1.431.607,56</w:t>
            </w:r>
          </w:p>
        </w:tc>
      </w:tr>
      <w:tr w:rsidR="001816EE" w:rsidRPr="0058750D" w:rsidTr="002050A2">
        <w:trPr>
          <w:trHeight w:val="631"/>
          <w:jc w:val="center"/>
        </w:trPr>
        <w:tc>
          <w:tcPr>
            <w:tcW w:w="414" w:type="pct"/>
            <w:shd w:val="clear" w:color="000000" w:fill="BADBF9"/>
            <w:noWrap/>
            <w:vAlign w:val="center"/>
            <w:hideMark/>
          </w:tcPr>
          <w:p w:rsidR="001816EE" w:rsidRPr="0058750D" w:rsidRDefault="001816EE" w:rsidP="001816EE">
            <w:pPr>
              <w:jc w:val="center"/>
              <w:rPr>
                <w:rFonts w:ascii="Calibri Light" w:hAnsi="Calibri Light"/>
                <w:color w:val="000000"/>
                <w:sz w:val="22"/>
                <w:szCs w:val="22"/>
              </w:rPr>
            </w:pPr>
            <w:r w:rsidRPr="0058750D">
              <w:rPr>
                <w:rFonts w:ascii="Calibri Light" w:hAnsi="Calibri Light" w:cs="Calibri"/>
                <w:color w:val="000000"/>
                <w:sz w:val="22"/>
                <w:szCs w:val="22"/>
              </w:rPr>
              <w:t>2016</w:t>
            </w:r>
          </w:p>
        </w:tc>
        <w:tc>
          <w:tcPr>
            <w:tcW w:w="523" w:type="pct"/>
            <w:shd w:val="clear" w:color="000000" w:fill="BADBF9"/>
            <w:noWrap/>
            <w:vAlign w:val="center"/>
          </w:tcPr>
          <w:p w:rsidR="001816EE" w:rsidRPr="0058750D" w:rsidRDefault="005C07EF" w:rsidP="001816EE">
            <w:pPr>
              <w:jc w:val="center"/>
              <w:rPr>
                <w:rFonts w:ascii="Calibri Light" w:hAnsi="Calibri Light"/>
                <w:color w:val="000000"/>
                <w:sz w:val="22"/>
                <w:szCs w:val="22"/>
              </w:rPr>
            </w:pPr>
            <w:r>
              <w:rPr>
                <w:rFonts w:ascii="Calibri Light" w:hAnsi="Calibri Light"/>
                <w:color w:val="000000"/>
                <w:sz w:val="22"/>
                <w:szCs w:val="22"/>
              </w:rPr>
              <w:t>2.3</w:t>
            </w:r>
            <w:r w:rsidR="005D7F25">
              <w:rPr>
                <w:rFonts w:ascii="Calibri Light" w:hAnsi="Calibri Light"/>
                <w:color w:val="000000"/>
                <w:sz w:val="22"/>
                <w:szCs w:val="22"/>
              </w:rPr>
              <w:t>55.000</w:t>
            </w:r>
          </w:p>
        </w:tc>
        <w:tc>
          <w:tcPr>
            <w:tcW w:w="692" w:type="pct"/>
            <w:shd w:val="clear" w:color="auto" w:fill="auto"/>
            <w:noWrap/>
            <w:vAlign w:val="center"/>
          </w:tcPr>
          <w:p w:rsidR="001816EE" w:rsidRDefault="001816EE" w:rsidP="00E36E56">
            <w:pPr>
              <w:jc w:val="center"/>
              <w:rPr>
                <w:rFonts w:ascii="Calibri" w:hAnsi="Calibri"/>
                <w:color w:val="000000"/>
                <w:sz w:val="22"/>
                <w:szCs w:val="22"/>
              </w:rPr>
            </w:pPr>
            <w:r>
              <w:rPr>
                <w:rFonts w:ascii="Calibri" w:hAnsi="Calibri"/>
                <w:color w:val="000000"/>
                <w:sz w:val="22"/>
                <w:szCs w:val="22"/>
              </w:rPr>
              <w:t>58</w:t>
            </w:r>
            <w:r w:rsidR="00E36E56">
              <w:rPr>
                <w:rFonts w:ascii="Calibri" w:hAnsi="Calibri"/>
                <w:color w:val="000000"/>
                <w:sz w:val="22"/>
                <w:szCs w:val="22"/>
              </w:rPr>
              <w:t>.</w:t>
            </w:r>
            <w:r>
              <w:rPr>
                <w:rFonts w:ascii="Calibri" w:hAnsi="Calibri"/>
                <w:color w:val="000000"/>
                <w:sz w:val="22"/>
                <w:szCs w:val="22"/>
              </w:rPr>
              <w:t>800</w:t>
            </w:r>
            <w:r w:rsidR="00E36E56">
              <w:rPr>
                <w:rFonts w:ascii="Calibri" w:hAnsi="Calibri"/>
                <w:color w:val="000000"/>
                <w:sz w:val="22"/>
                <w:szCs w:val="22"/>
              </w:rPr>
              <w:t>.</w:t>
            </w:r>
            <w:r>
              <w:rPr>
                <w:rFonts w:ascii="Calibri" w:hAnsi="Calibri"/>
                <w:color w:val="000000"/>
                <w:sz w:val="22"/>
                <w:szCs w:val="22"/>
              </w:rPr>
              <w:t>000</w:t>
            </w:r>
          </w:p>
        </w:tc>
        <w:tc>
          <w:tcPr>
            <w:tcW w:w="662" w:type="pct"/>
            <w:shd w:val="clear" w:color="auto" w:fill="auto"/>
            <w:noWrap/>
            <w:vAlign w:val="center"/>
          </w:tcPr>
          <w:p w:rsidR="001816EE" w:rsidRDefault="001816EE" w:rsidP="00E36E56">
            <w:pPr>
              <w:jc w:val="center"/>
              <w:rPr>
                <w:rFonts w:ascii="Calibri" w:hAnsi="Calibri"/>
                <w:color w:val="000000"/>
                <w:sz w:val="22"/>
                <w:szCs w:val="22"/>
              </w:rPr>
            </w:pPr>
            <w:r>
              <w:rPr>
                <w:rFonts w:ascii="Calibri" w:hAnsi="Calibri"/>
                <w:color w:val="000000"/>
                <w:sz w:val="22"/>
                <w:szCs w:val="22"/>
              </w:rPr>
              <w:t>396</w:t>
            </w:r>
            <w:r w:rsidR="00E36E56">
              <w:rPr>
                <w:rFonts w:ascii="Calibri" w:hAnsi="Calibri"/>
                <w:color w:val="000000"/>
                <w:sz w:val="22"/>
                <w:szCs w:val="22"/>
              </w:rPr>
              <w:t>.</w:t>
            </w:r>
            <w:r>
              <w:rPr>
                <w:rFonts w:ascii="Calibri" w:hAnsi="Calibri"/>
                <w:color w:val="000000"/>
                <w:sz w:val="22"/>
                <w:szCs w:val="22"/>
              </w:rPr>
              <w:t>251,52</w:t>
            </w:r>
          </w:p>
        </w:tc>
        <w:tc>
          <w:tcPr>
            <w:tcW w:w="751" w:type="pct"/>
            <w:shd w:val="clear" w:color="auto" w:fill="auto"/>
            <w:noWrap/>
            <w:vAlign w:val="center"/>
          </w:tcPr>
          <w:p w:rsidR="001816EE" w:rsidRDefault="001816EE" w:rsidP="00E36E56">
            <w:pPr>
              <w:jc w:val="center"/>
              <w:rPr>
                <w:rFonts w:ascii="Calibri" w:hAnsi="Calibri"/>
                <w:color w:val="000000"/>
                <w:sz w:val="22"/>
                <w:szCs w:val="22"/>
              </w:rPr>
            </w:pPr>
            <w:r>
              <w:rPr>
                <w:rFonts w:ascii="Calibri" w:hAnsi="Calibri"/>
                <w:color w:val="000000"/>
                <w:sz w:val="22"/>
                <w:szCs w:val="22"/>
              </w:rPr>
              <w:t>1</w:t>
            </w:r>
            <w:r w:rsidR="00E36E56">
              <w:rPr>
                <w:rFonts w:ascii="Calibri" w:hAnsi="Calibri"/>
                <w:color w:val="000000"/>
                <w:sz w:val="22"/>
                <w:szCs w:val="22"/>
              </w:rPr>
              <w:t>.</w:t>
            </w:r>
            <w:r>
              <w:rPr>
                <w:rFonts w:ascii="Calibri" w:hAnsi="Calibri"/>
                <w:color w:val="000000"/>
                <w:sz w:val="22"/>
                <w:szCs w:val="22"/>
              </w:rPr>
              <w:t>874</w:t>
            </w:r>
            <w:r w:rsidR="00E36E56">
              <w:rPr>
                <w:rFonts w:ascii="Calibri" w:hAnsi="Calibri"/>
                <w:color w:val="000000"/>
                <w:sz w:val="22"/>
                <w:szCs w:val="22"/>
              </w:rPr>
              <w:t>.</w:t>
            </w:r>
            <w:r>
              <w:rPr>
                <w:rFonts w:ascii="Calibri" w:hAnsi="Calibri"/>
                <w:color w:val="000000"/>
                <w:sz w:val="22"/>
                <w:szCs w:val="22"/>
              </w:rPr>
              <w:t>589,92</w:t>
            </w:r>
          </w:p>
        </w:tc>
        <w:tc>
          <w:tcPr>
            <w:tcW w:w="604" w:type="pct"/>
            <w:shd w:val="clear" w:color="auto" w:fill="auto"/>
            <w:noWrap/>
            <w:vAlign w:val="center"/>
          </w:tcPr>
          <w:p w:rsidR="001816EE" w:rsidRDefault="001816EE" w:rsidP="00E36E56">
            <w:pPr>
              <w:jc w:val="center"/>
              <w:rPr>
                <w:rFonts w:ascii="Calibri" w:hAnsi="Calibri"/>
                <w:color w:val="000000"/>
                <w:sz w:val="22"/>
                <w:szCs w:val="22"/>
              </w:rPr>
            </w:pPr>
            <w:r>
              <w:rPr>
                <w:rFonts w:ascii="Calibri" w:hAnsi="Calibri"/>
                <w:color w:val="000000"/>
                <w:sz w:val="22"/>
                <w:szCs w:val="22"/>
              </w:rPr>
              <w:t>106</w:t>
            </w:r>
            <w:r w:rsidR="00E36E56">
              <w:rPr>
                <w:rFonts w:ascii="Calibri" w:hAnsi="Calibri"/>
                <w:color w:val="000000"/>
                <w:sz w:val="22"/>
                <w:szCs w:val="22"/>
              </w:rPr>
              <w:t>.</w:t>
            </w:r>
            <w:r>
              <w:rPr>
                <w:rFonts w:ascii="Calibri" w:hAnsi="Calibri"/>
                <w:color w:val="000000"/>
                <w:sz w:val="22"/>
                <w:szCs w:val="22"/>
              </w:rPr>
              <w:t>400</w:t>
            </w:r>
          </w:p>
        </w:tc>
        <w:tc>
          <w:tcPr>
            <w:tcW w:w="604" w:type="pct"/>
            <w:shd w:val="clear" w:color="auto" w:fill="auto"/>
            <w:noWrap/>
            <w:vAlign w:val="center"/>
          </w:tcPr>
          <w:p w:rsidR="001816EE" w:rsidRDefault="001816EE" w:rsidP="00E36E56">
            <w:pPr>
              <w:jc w:val="center"/>
              <w:rPr>
                <w:rFonts w:ascii="Calibri" w:hAnsi="Calibri"/>
                <w:color w:val="000000"/>
                <w:sz w:val="22"/>
                <w:szCs w:val="22"/>
              </w:rPr>
            </w:pPr>
            <w:r>
              <w:rPr>
                <w:rFonts w:ascii="Calibri" w:hAnsi="Calibri"/>
                <w:color w:val="000000"/>
                <w:sz w:val="22"/>
                <w:szCs w:val="22"/>
              </w:rPr>
              <w:t>90</w:t>
            </w:r>
            <w:r w:rsidR="00E36E56">
              <w:rPr>
                <w:rFonts w:ascii="Calibri" w:hAnsi="Calibri"/>
                <w:color w:val="000000"/>
                <w:sz w:val="22"/>
                <w:szCs w:val="22"/>
              </w:rPr>
              <w:t>.</w:t>
            </w:r>
            <w:r>
              <w:rPr>
                <w:rFonts w:ascii="Calibri" w:hAnsi="Calibri"/>
                <w:color w:val="000000"/>
                <w:sz w:val="22"/>
                <w:szCs w:val="22"/>
              </w:rPr>
              <w:t>720</w:t>
            </w:r>
          </w:p>
        </w:tc>
        <w:tc>
          <w:tcPr>
            <w:tcW w:w="750" w:type="pct"/>
            <w:shd w:val="clear" w:color="auto" w:fill="auto"/>
            <w:noWrap/>
            <w:vAlign w:val="center"/>
          </w:tcPr>
          <w:p w:rsidR="001816EE" w:rsidRDefault="001816EE" w:rsidP="005C07EF">
            <w:pPr>
              <w:jc w:val="center"/>
              <w:rPr>
                <w:rFonts w:ascii="Calibri" w:hAnsi="Calibri"/>
                <w:color w:val="000000"/>
                <w:sz w:val="22"/>
                <w:szCs w:val="22"/>
              </w:rPr>
            </w:pPr>
            <w:r>
              <w:rPr>
                <w:rFonts w:ascii="Calibri" w:hAnsi="Calibri"/>
                <w:color w:val="000000"/>
                <w:sz w:val="22"/>
                <w:szCs w:val="22"/>
              </w:rPr>
              <w:t>1</w:t>
            </w:r>
            <w:r w:rsidR="00E36E56">
              <w:rPr>
                <w:rFonts w:ascii="Calibri" w:hAnsi="Calibri"/>
                <w:color w:val="000000"/>
                <w:sz w:val="22"/>
                <w:szCs w:val="22"/>
              </w:rPr>
              <w:t>.</w:t>
            </w:r>
            <w:r>
              <w:rPr>
                <w:rFonts w:ascii="Calibri" w:hAnsi="Calibri"/>
                <w:color w:val="000000"/>
                <w:sz w:val="22"/>
                <w:szCs w:val="22"/>
              </w:rPr>
              <w:t>6</w:t>
            </w:r>
            <w:r w:rsidR="005C07EF">
              <w:rPr>
                <w:rFonts w:ascii="Calibri" w:hAnsi="Calibri"/>
                <w:color w:val="000000"/>
                <w:sz w:val="22"/>
                <w:szCs w:val="22"/>
              </w:rPr>
              <w:t>9</w:t>
            </w:r>
            <w:r>
              <w:rPr>
                <w:rFonts w:ascii="Calibri" w:hAnsi="Calibri"/>
                <w:color w:val="000000"/>
                <w:sz w:val="22"/>
                <w:szCs w:val="22"/>
              </w:rPr>
              <w:t>3</w:t>
            </w:r>
            <w:r w:rsidR="00E36E56">
              <w:rPr>
                <w:rFonts w:ascii="Calibri" w:hAnsi="Calibri"/>
                <w:color w:val="000000"/>
                <w:sz w:val="22"/>
                <w:szCs w:val="22"/>
              </w:rPr>
              <w:t>.</w:t>
            </w:r>
            <w:r>
              <w:rPr>
                <w:rFonts w:ascii="Calibri" w:hAnsi="Calibri"/>
                <w:color w:val="000000"/>
                <w:sz w:val="22"/>
                <w:szCs w:val="22"/>
              </w:rPr>
              <w:t>399,84</w:t>
            </w:r>
          </w:p>
        </w:tc>
      </w:tr>
      <w:tr w:rsidR="00E36E56" w:rsidRPr="0058750D" w:rsidTr="002050A2">
        <w:trPr>
          <w:trHeight w:val="631"/>
          <w:jc w:val="center"/>
        </w:trPr>
        <w:tc>
          <w:tcPr>
            <w:tcW w:w="414" w:type="pct"/>
            <w:shd w:val="clear" w:color="auto" w:fill="auto"/>
            <w:noWrap/>
            <w:vAlign w:val="center"/>
            <w:hideMark/>
          </w:tcPr>
          <w:p w:rsidR="00E36E56" w:rsidRPr="0058750D" w:rsidRDefault="00E36E56" w:rsidP="00E36E56">
            <w:pPr>
              <w:jc w:val="center"/>
              <w:rPr>
                <w:rFonts w:ascii="Calibri Light" w:hAnsi="Calibri Light"/>
                <w:color w:val="000000"/>
                <w:sz w:val="22"/>
                <w:szCs w:val="22"/>
              </w:rPr>
            </w:pPr>
            <w:r w:rsidRPr="0058750D">
              <w:rPr>
                <w:rFonts w:ascii="Calibri Light" w:hAnsi="Calibri Light" w:cs="Calibri"/>
                <w:color w:val="000000"/>
                <w:sz w:val="22"/>
                <w:szCs w:val="22"/>
              </w:rPr>
              <w:t>2017</w:t>
            </w:r>
          </w:p>
        </w:tc>
        <w:tc>
          <w:tcPr>
            <w:tcW w:w="523" w:type="pct"/>
            <w:shd w:val="clear" w:color="auto" w:fill="auto"/>
            <w:noWrap/>
            <w:vAlign w:val="center"/>
          </w:tcPr>
          <w:p w:rsidR="00E36E56" w:rsidRPr="0058750D" w:rsidRDefault="005C07EF" w:rsidP="005C07EF">
            <w:pPr>
              <w:jc w:val="center"/>
              <w:rPr>
                <w:rFonts w:ascii="Calibri Light" w:hAnsi="Calibri Light"/>
                <w:color w:val="000000"/>
                <w:sz w:val="22"/>
                <w:szCs w:val="22"/>
              </w:rPr>
            </w:pPr>
            <w:r>
              <w:rPr>
                <w:rFonts w:ascii="Calibri Light" w:hAnsi="Calibri Light"/>
                <w:color w:val="000000"/>
                <w:sz w:val="22"/>
                <w:szCs w:val="22"/>
              </w:rPr>
              <w:t>2.37</w:t>
            </w:r>
            <w:r w:rsidR="005D7F25">
              <w:rPr>
                <w:rFonts w:ascii="Calibri Light" w:hAnsi="Calibri Light"/>
                <w:color w:val="000000"/>
                <w:sz w:val="22"/>
                <w:szCs w:val="22"/>
              </w:rPr>
              <w:t>5.000</w:t>
            </w:r>
          </w:p>
        </w:tc>
        <w:tc>
          <w:tcPr>
            <w:tcW w:w="692"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65.856.000</w:t>
            </w:r>
          </w:p>
        </w:tc>
        <w:tc>
          <w:tcPr>
            <w:tcW w:w="662"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443.801,702</w:t>
            </w:r>
          </w:p>
        </w:tc>
        <w:tc>
          <w:tcPr>
            <w:tcW w:w="751"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2.099.540,71</w:t>
            </w:r>
          </w:p>
        </w:tc>
        <w:tc>
          <w:tcPr>
            <w:tcW w:w="604"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119.168</w:t>
            </w:r>
          </w:p>
        </w:tc>
        <w:tc>
          <w:tcPr>
            <w:tcW w:w="604"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101.606,4</w:t>
            </w:r>
          </w:p>
        </w:tc>
        <w:tc>
          <w:tcPr>
            <w:tcW w:w="750"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1.795.807,821</w:t>
            </w:r>
          </w:p>
        </w:tc>
      </w:tr>
      <w:tr w:rsidR="00E36E56" w:rsidRPr="0058750D" w:rsidTr="002050A2">
        <w:trPr>
          <w:trHeight w:val="631"/>
          <w:jc w:val="center"/>
        </w:trPr>
        <w:tc>
          <w:tcPr>
            <w:tcW w:w="414" w:type="pct"/>
            <w:shd w:val="clear" w:color="000000" w:fill="BADBF9"/>
            <w:noWrap/>
            <w:vAlign w:val="center"/>
            <w:hideMark/>
          </w:tcPr>
          <w:p w:rsidR="00E36E56" w:rsidRPr="0058750D" w:rsidRDefault="00E36E56" w:rsidP="00E36E56">
            <w:pPr>
              <w:jc w:val="center"/>
              <w:rPr>
                <w:rFonts w:ascii="Calibri Light" w:hAnsi="Calibri Light"/>
                <w:color w:val="000000"/>
                <w:sz w:val="22"/>
                <w:szCs w:val="22"/>
              </w:rPr>
            </w:pPr>
            <w:r w:rsidRPr="0058750D">
              <w:rPr>
                <w:rFonts w:ascii="Calibri Light" w:hAnsi="Calibri Light" w:cs="Calibri"/>
                <w:color w:val="000000"/>
                <w:sz w:val="22"/>
                <w:szCs w:val="22"/>
              </w:rPr>
              <w:t>2018</w:t>
            </w:r>
          </w:p>
        </w:tc>
        <w:tc>
          <w:tcPr>
            <w:tcW w:w="523" w:type="pct"/>
            <w:shd w:val="clear" w:color="000000" w:fill="BADBF9"/>
            <w:noWrap/>
            <w:vAlign w:val="center"/>
          </w:tcPr>
          <w:p w:rsidR="00E36E56" w:rsidRPr="0058750D" w:rsidRDefault="005C07EF" w:rsidP="00E36E56">
            <w:pPr>
              <w:jc w:val="center"/>
              <w:rPr>
                <w:rFonts w:ascii="Calibri Light" w:hAnsi="Calibri Light"/>
                <w:color w:val="000000"/>
                <w:sz w:val="22"/>
                <w:szCs w:val="22"/>
              </w:rPr>
            </w:pPr>
            <w:r>
              <w:rPr>
                <w:rFonts w:ascii="Calibri Light" w:hAnsi="Calibri Light"/>
                <w:color w:val="000000"/>
                <w:sz w:val="22"/>
                <w:szCs w:val="22"/>
              </w:rPr>
              <w:t>2.4</w:t>
            </w:r>
            <w:r w:rsidR="005D7F25">
              <w:rPr>
                <w:rFonts w:ascii="Calibri Light" w:hAnsi="Calibri Light"/>
                <w:color w:val="000000"/>
                <w:sz w:val="22"/>
                <w:szCs w:val="22"/>
              </w:rPr>
              <w:t>10.000</w:t>
            </w:r>
          </w:p>
        </w:tc>
        <w:tc>
          <w:tcPr>
            <w:tcW w:w="692"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73.758.720,00</w:t>
            </w:r>
          </w:p>
        </w:tc>
        <w:tc>
          <w:tcPr>
            <w:tcW w:w="662"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497.057,91</w:t>
            </w:r>
          </w:p>
        </w:tc>
        <w:tc>
          <w:tcPr>
            <w:tcW w:w="751"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2.351.485,60</w:t>
            </w:r>
          </w:p>
        </w:tc>
        <w:tc>
          <w:tcPr>
            <w:tcW w:w="604"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133.468,16</w:t>
            </w:r>
          </w:p>
        </w:tc>
        <w:tc>
          <w:tcPr>
            <w:tcW w:w="604"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113.799,17</w:t>
            </w:r>
          </w:p>
        </w:tc>
        <w:tc>
          <w:tcPr>
            <w:tcW w:w="750"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2.011.304,76</w:t>
            </w:r>
          </w:p>
        </w:tc>
      </w:tr>
      <w:tr w:rsidR="00E36E56" w:rsidRPr="0058750D" w:rsidTr="002050A2">
        <w:trPr>
          <w:trHeight w:val="631"/>
          <w:jc w:val="center"/>
        </w:trPr>
        <w:tc>
          <w:tcPr>
            <w:tcW w:w="414" w:type="pct"/>
            <w:shd w:val="clear" w:color="auto" w:fill="auto"/>
            <w:noWrap/>
            <w:vAlign w:val="center"/>
            <w:hideMark/>
          </w:tcPr>
          <w:p w:rsidR="00E36E56" w:rsidRPr="0058750D" w:rsidRDefault="00E36E56" w:rsidP="00E36E56">
            <w:pPr>
              <w:jc w:val="center"/>
              <w:rPr>
                <w:rFonts w:ascii="Calibri Light" w:hAnsi="Calibri Light"/>
                <w:color w:val="000000"/>
                <w:sz w:val="22"/>
                <w:szCs w:val="22"/>
              </w:rPr>
            </w:pPr>
            <w:r w:rsidRPr="0058750D">
              <w:rPr>
                <w:rFonts w:ascii="Calibri Light" w:hAnsi="Calibri Light" w:cs="Calibri"/>
                <w:color w:val="000000"/>
                <w:sz w:val="22"/>
                <w:szCs w:val="22"/>
              </w:rPr>
              <w:t>2019</w:t>
            </w:r>
          </w:p>
        </w:tc>
        <w:tc>
          <w:tcPr>
            <w:tcW w:w="523" w:type="pct"/>
            <w:shd w:val="clear" w:color="auto" w:fill="auto"/>
            <w:noWrap/>
            <w:vAlign w:val="center"/>
          </w:tcPr>
          <w:p w:rsidR="00E36E56" w:rsidRPr="0058750D" w:rsidRDefault="005C07EF" w:rsidP="00E36E56">
            <w:pPr>
              <w:jc w:val="center"/>
              <w:rPr>
                <w:rFonts w:ascii="Calibri Light" w:hAnsi="Calibri Light"/>
                <w:color w:val="000000"/>
                <w:sz w:val="22"/>
                <w:szCs w:val="22"/>
              </w:rPr>
            </w:pPr>
            <w:r>
              <w:rPr>
                <w:rFonts w:ascii="Calibri Light" w:hAnsi="Calibri Light"/>
                <w:color w:val="000000"/>
                <w:sz w:val="22"/>
                <w:szCs w:val="22"/>
              </w:rPr>
              <w:t>2.4</w:t>
            </w:r>
            <w:r w:rsidR="005D7F25">
              <w:rPr>
                <w:rFonts w:ascii="Calibri Light" w:hAnsi="Calibri Light"/>
                <w:color w:val="000000"/>
                <w:sz w:val="22"/>
                <w:szCs w:val="22"/>
              </w:rPr>
              <w:t>50.000</w:t>
            </w:r>
          </w:p>
        </w:tc>
        <w:tc>
          <w:tcPr>
            <w:tcW w:w="692"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82.609.766,4</w:t>
            </w:r>
          </w:p>
        </w:tc>
        <w:tc>
          <w:tcPr>
            <w:tcW w:w="662"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556.704,855</w:t>
            </w:r>
          </w:p>
        </w:tc>
        <w:tc>
          <w:tcPr>
            <w:tcW w:w="751"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2.633.663,867</w:t>
            </w:r>
          </w:p>
        </w:tc>
        <w:tc>
          <w:tcPr>
            <w:tcW w:w="604"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149.484,34</w:t>
            </w:r>
          </w:p>
        </w:tc>
        <w:tc>
          <w:tcPr>
            <w:tcW w:w="604"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127.455,07</w:t>
            </w:r>
          </w:p>
        </w:tc>
        <w:tc>
          <w:tcPr>
            <w:tcW w:w="750" w:type="pct"/>
            <w:shd w:val="clear" w:color="auto" w:fill="auto"/>
            <w:noWrap/>
            <w:vAlign w:val="center"/>
          </w:tcPr>
          <w:p w:rsidR="00E36E56" w:rsidRDefault="00E36E56" w:rsidP="00E36E56">
            <w:pPr>
              <w:jc w:val="center"/>
              <w:rPr>
                <w:rFonts w:ascii="Calibri" w:hAnsi="Calibri"/>
                <w:color w:val="000000"/>
                <w:sz w:val="22"/>
                <w:szCs w:val="22"/>
              </w:rPr>
            </w:pPr>
            <w:r>
              <w:rPr>
                <w:rFonts w:ascii="Calibri" w:hAnsi="Calibri"/>
                <w:color w:val="000000"/>
                <w:sz w:val="22"/>
                <w:szCs w:val="22"/>
              </w:rPr>
              <w:t>2.252.661,33</w:t>
            </w:r>
          </w:p>
        </w:tc>
      </w:tr>
    </w:tbl>
    <w:p w:rsidR="00153C9E" w:rsidRDefault="00153C9E" w:rsidP="00E4315E">
      <w:pPr>
        <w:tabs>
          <w:tab w:val="left" w:pos="1440"/>
        </w:tabs>
        <w:rPr>
          <w:rFonts w:asciiTheme="minorHAnsi" w:hAnsiTheme="minorHAnsi"/>
        </w:rPr>
      </w:pPr>
    </w:p>
    <w:p w:rsidR="0006170D" w:rsidRDefault="0006170D" w:rsidP="00E4315E">
      <w:pPr>
        <w:tabs>
          <w:tab w:val="left" w:pos="1440"/>
        </w:tabs>
        <w:rPr>
          <w:rFonts w:asciiTheme="minorHAnsi" w:hAnsiTheme="minorHAnsi"/>
        </w:rPr>
      </w:pPr>
    </w:p>
    <w:p w:rsidR="0006170D" w:rsidRDefault="0006170D" w:rsidP="00E4315E">
      <w:pPr>
        <w:tabs>
          <w:tab w:val="left" w:pos="1440"/>
        </w:tabs>
        <w:rPr>
          <w:rFonts w:asciiTheme="minorHAnsi" w:hAnsiTheme="minorHAnsi"/>
        </w:rPr>
      </w:pPr>
    </w:p>
    <w:p w:rsidR="002050A2" w:rsidRDefault="002050A2" w:rsidP="00E4315E">
      <w:pPr>
        <w:tabs>
          <w:tab w:val="left" w:pos="1440"/>
        </w:tabs>
        <w:rPr>
          <w:rFonts w:asciiTheme="minorHAnsi" w:hAnsiTheme="minorHAnsi"/>
        </w:rPr>
      </w:pPr>
    </w:p>
    <w:p w:rsidR="002050A2" w:rsidRDefault="002050A2" w:rsidP="00E4315E">
      <w:pPr>
        <w:tabs>
          <w:tab w:val="left" w:pos="1440"/>
        </w:tabs>
        <w:rPr>
          <w:rFonts w:asciiTheme="minorHAnsi" w:hAnsiTheme="minorHAnsi"/>
        </w:rPr>
      </w:pPr>
    </w:p>
    <w:p w:rsidR="002050A2" w:rsidRDefault="002050A2" w:rsidP="00E4315E">
      <w:pPr>
        <w:tabs>
          <w:tab w:val="left" w:pos="1440"/>
        </w:tabs>
        <w:rPr>
          <w:rFonts w:asciiTheme="minorHAnsi" w:hAnsiTheme="minorHAnsi"/>
        </w:rPr>
      </w:pPr>
    </w:p>
    <w:p w:rsidR="002050A2" w:rsidRDefault="002050A2" w:rsidP="00E4315E">
      <w:pPr>
        <w:tabs>
          <w:tab w:val="left" w:pos="1440"/>
        </w:tabs>
        <w:rPr>
          <w:rFonts w:asciiTheme="minorHAnsi" w:hAnsiTheme="minorHAnsi"/>
        </w:rPr>
      </w:pPr>
    </w:p>
    <w:p w:rsidR="002050A2" w:rsidRDefault="002050A2" w:rsidP="00E4315E">
      <w:pPr>
        <w:tabs>
          <w:tab w:val="left" w:pos="1440"/>
        </w:tabs>
        <w:rPr>
          <w:rFonts w:asciiTheme="minorHAnsi" w:hAnsiTheme="minorHAnsi"/>
        </w:rPr>
      </w:pPr>
    </w:p>
    <w:p w:rsidR="0006170D" w:rsidRDefault="0006170D" w:rsidP="00E4315E">
      <w:pPr>
        <w:tabs>
          <w:tab w:val="left" w:pos="1440"/>
        </w:tabs>
        <w:rPr>
          <w:rFonts w:asciiTheme="minorHAnsi" w:hAnsiTheme="minorHAnsi"/>
        </w:rPr>
      </w:pPr>
    </w:p>
    <w:p w:rsidR="0006170D" w:rsidRDefault="0006170D" w:rsidP="00E4315E">
      <w:pPr>
        <w:tabs>
          <w:tab w:val="left" w:pos="1440"/>
        </w:tabs>
        <w:rPr>
          <w:rFonts w:asciiTheme="minorHAnsi" w:hAnsiTheme="minorHAnsi"/>
        </w:rPr>
      </w:pPr>
    </w:p>
    <w:p w:rsidR="0006170D" w:rsidRDefault="0006170D" w:rsidP="00E4315E">
      <w:pPr>
        <w:tabs>
          <w:tab w:val="left" w:pos="1440"/>
        </w:tabs>
        <w:rPr>
          <w:rFonts w:asciiTheme="minorHAnsi" w:hAnsiTheme="minorHAnsi"/>
        </w:rPr>
      </w:pPr>
    </w:p>
    <w:p w:rsidR="00A751FE" w:rsidRDefault="00A751FE" w:rsidP="00E4315E">
      <w:pPr>
        <w:tabs>
          <w:tab w:val="left" w:pos="1440"/>
        </w:tabs>
        <w:rPr>
          <w:rFonts w:asciiTheme="minorHAnsi" w:hAnsiTheme="minorHAnsi"/>
        </w:rPr>
      </w:pPr>
    </w:p>
    <w:p w:rsidR="00A751FE" w:rsidRDefault="007D1766" w:rsidP="00E4315E">
      <w:pPr>
        <w:tabs>
          <w:tab w:val="left" w:pos="1440"/>
        </w:tabs>
        <w:rPr>
          <w:rFonts w:asciiTheme="minorHAnsi" w:hAnsiTheme="minorHAnsi"/>
          <w:b/>
        </w:rPr>
      </w:pPr>
      <w:r>
        <w:rPr>
          <w:rFonts w:asciiTheme="minorHAnsi" w:hAnsiTheme="minorHAnsi"/>
          <w:b/>
        </w:rPr>
        <w:lastRenderedPageBreak/>
        <w:t>Tablo 4</w:t>
      </w:r>
      <w:r w:rsidR="003C2C2A">
        <w:rPr>
          <w:rFonts w:asciiTheme="minorHAnsi" w:hAnsiTheme="minorHAnsi"/>
          <w:b/>
        </w:rPr>
        <w:t>2</w:t>
      </w:r>
      <w:r w:rsidR="00A751FE">
        <w:rPr>
          <w:rFonts w:asciiTheme="minorHAnsi" w:hAnsiTheme="minorHAnsi"/>
          <w:b/>
        </w:rPr>
        <w:t xml:space="preserve">: </w:t>
      </w:r>
      <w:r w:rsidR="00A751FE" w:rsidRPr="00A751FE">
        <w:rPr>
          <w:rFonts w:asciiTheme="minorHAnsi" w:hAnsiTheme="minorHAnsi"/>
          <w:b/>
        </w:rPr>
        <w:t>Stratejik Plan Maliyet Tablosu</w:t>
      </w:r>
    </w:p>
    <w:tbl>
      <w:tblPr>
        <w:tblW w:w="15067" w:type="dxa"/>
        <w:tblInd w:w="-10" w:type="dxa"/>
        <w:tblCellMar>
          <w:left w:w="70" w:type="dxa"/>
          <w:right w:w="70" w:type="dxa"/>
        </w:tblCellMar>
        <w:tblLook w:val="04A0" w:firstRow="1" w:lastRow="0" w:firstColumn="1" w:lastColumn="0" w:noHBand="0" w:noVBand="1"/>
      </w:tblPr>
      <w:tblGrid>
        <w:gridCol w:w="2702"/>
        <w:gridCol w:w="2132"/>
        <w:gridCol w:w="1989"/>
        <w:gridCol w:w="1990"/>
        <w:gridCol w:w="1989"/>
        <w:gridCol w:w="2040"/>
        <w:gridCol w:w="2225"/>
      </w:tblGrid>
      <w:tr w:rsidR="004738ED" w:rsidRPr="004738ED" w:rsidTr="004738ED">
        <w:trPr>
          <w:trHeight w:val="515"/>
        </w:trPr>
        <w:tc>
          <w:tcPr>
            <w:tcW w:w="2702" w:type="dxa"/>
            <w:tcBorders>
              <w:top w:val="single" w:sz="8" w:space="0" w:color="C0504D"/>
              <w:left w:val="single" w:sz="8" w:space="0" w:color="C0504D"/>
              <w:bottom w:val="single" w:sz="12" w:space="0" w:color="C0504D"/>
              <w:right w:val="single" w:sz="8" w:space="0" w:color="C0504D"/>
            </w:tcBorders>
            <w:shd w:val="clear" w:color="auto" w:fill="auto"/>
            <w:vAlign w:val="center"/>
            <w:hideMark/>
          </w:tcPr>
          <w:p w:rsidR="004738ED" w:rsidRPr="004738ED" w:rsidRDefault="004738ED" w:rsidP="004738ED">
            <w:pPr>
              <w:jc w:val="center"/>
              <w:rPr>
                <w:rFonts w:ascii="Calibri" w:hAnsi="Calibri"/>
                <w:b/>
                <w:bCs/>
                <w:color w:val="000000"/>
              </w:rPr>
            </w:pPr>
            <w:r w:rsidRPr="004738ED">
              <w:rPr>
                <w:rFonts w:ascii="Calibri" w:hAnsi="Calibri"/>
                <w:b/>
                <w:bCs/>
                <w:color w:val="000000"/>
              </w:rPr>
              <w:t>2015 - 2019 Stratejik Plan</w:t>
            </w:r>
            <w:r w:rsidRPr="004738ED">
              <w:rPr>
                <w:rFonts w:ascii="Calibri" w:hAnsi="Calibri"/>
                <w:b/>
                <w:bCs/>
                <w:color w:val="000000"/>
              </w:rPr>
              <w:br/>
              <w:t xml:space="preserve"> Maliyet Tablosu</w:t>
            </w:r>
          </w:p>
        </w:tc>
        <w:tc>
          <w:tcPr>
            <w:tcW w:w="2132" w:type="dxa"/>
            <w:tcBorders>
              <w:top w:val="single" w:sz="8" w:space="0" w:color="C0504D"/>
              <w:left w:val="nil"/>
              <w:bottom w:val="single" w:sz="12" w:space="0" w:color="C0504D"/>
              <w:right w:val="single" w:sz="8" w:space="0" w:color="C0504D"/>
            </w:tcBorders>
            <w:shd w:val="clear" w:color="auto" w:fill="auto"/>
            <w:noWrap/>
            <w:vAlign w:val="center"/>
            <w:hideMark/>
          </w:tcPr>
          <w:p w:rsidR="004738ED" w:rsidRPr="004738ED" w:rsidRDefault="004738ED" w:rsidP="004738ED">
            <w:pPr>
              <w:jc w:val="center"/>
              <w:rPr>
                <w:rFonts w:ascii="Calibri" w:hAnsi="Calibri"/>
                <w:b/>
                <w:bCs/>
                <w:color w:val="000000"/>
                <w:sz w:val="20"/>
                <w:szCs w:val="20"/>
              </w:rPr>
            </w:pPr>
            <w:r w:rsidRPr="004738ED">
              <w:rPr>
                <w:rFonts w:ascii="Calibri" w:hAnsi="Calibri"/>
                <w:b/>
                <w:bCs/>
                <w:color w:val="000000"/>
                <w:sz w:val="20"/>
                <w:szCs w:val="20"/>
              </w:rPr>
              <w:t>2015</w:t>
            </w:r>
          </w:p>
        </w:tc>
        <w:tc>
          <w:tcPr>
            <w:tcW w:w="1989" w:type="dxa"/>
            <w:tcBorders>
              <w:top w:val="single" w:sz="8" w:space="0" w:color="C0504D"/>
              <w:left w:val="nil"/>
              <w:bottom w:val="single" w:sz="12" w:space="0" w:color="C0504D"/>
              <w:right w:val="single" w:sz="8" w:space="0" w:color="C0504D"/>
            </w:tcBorders>
            <w:shd w:val="clear" w:color="auto" w:fill="auto"/>
            <w:noWrap/>
            <w:vAlign w:val="center"/>
            <w:hideMark/>
          </w:tcPr>
          <w:p w:rsidR="004738ED" w:rsidRPr="004738ED" w:rsidRDefault="004738ED" w:rsidP="004738ED">
            <w:pPr>
              <w:jc w:val="center"/>
              <w:rPr>
                <w:rFonts w:ascii="Calibri" w:hAnsi="Calibri"/>
                <w:b/>
                <w:bCs/>
                <w:color w:val="000000"/>
                <w:sz w:val="20"/>
                <w:szCs w:val="20"/>
              </w:rPr>
            </w:pPr>
            <w:r w:rsidRPr="004738ED">
              <w:rPr>
                <w:rFonts w:ascii="Calibri" w:hAnsi="Calibri"/>
                <w:b/>
                <w:bCs/>
                <w:color w:val="000000"/>
                <w:sz w:val="20"/>
                <w:szCs w:val="20"/>
              </w:rPr>
              <w:t>2016</w:t>
            </w:r>
          </w:p>
        </w:tc>
        <w:tc>
          <w:tcPr>
            <w:tcW w:w="1990" w:type="dxa"/>
            <w:tcBorders>
              <w:top w:val="single" w:sz="8" w:space="0" w:color="C0504D"/>
              <w:left w:val="nil"/>
              <w:bottom w:val="single" w:sz="12" w:space="0" w:color="C0504D"/>
              <w:right w:val="single" w:sz="8" w:space="0" w:color="C0504D"/>
            </w:tcBorders>
            <w:shd w:val="clear" w:color="auto" w:fill="auto"/>
            <w:noWrap/>
            <w:vAlign w:val="center"/>
            <w:hideMark/>
          </w:tcPr>
          <w:p w:rsidR="004738ED" w:rsidRPr="004738ED" w:rsidRDefault="004738ED" w:rsidP="004738ED">
            <w:pPr>
              <w:jc w:val="center"/>
              <w:rPr>
                <w:rFonts w:ascii="Calibri" w:hAnsi="Calibri"/>
                <w:b/>
                <w:bCs/>
                <w:color w:val="000000"/>
                <w:sz w:val="20"/>
                <w:szCs w:val="20"/>
              </w:rPr>
            </w:pPr>
            <w:r w:rsidRPr="004738ED">
              <w:rPr>
                <w:rFonts w:ascii="Calibri" w:hAnsi="Calibri"/>
                <w:b/>
                <w:bCs/>
                <w:color w:val="000000"/>
                <w:sz w:val="20"/>
                <w:szCs w:val="20"/>
              </w:rPr>
              <w:t>2017</w:t>
            </w:r>
          </w:p>
        </w:tc>
        <w:tc>
          <w:tcPr>
            <w:tcW w:w="1989" w:type="dxa"/>
            <w:tcBorders>
              <w:top w:val="single" w:sz="8" w:space="0" w:color="C0504D"/>
              <w:left w:val="nil"/>
              <w:bottom w:val="single" w:sz="12" w:space="0" w:color="C0504D"/>
              <w:right w:val="single" w:sz="8" w:space="0" w:color="C0504D"/>
            </w:tcBorders>
            <w:shd w:val="clear" w:color="auto" w:fill="auto"/>
            <w:noWrap/>
            <w:vAlign w:val="center"/>
            <w:hideMark/>
          </w:tcPr>
          <w:p w:rsidR="004738ED" w:rsidRPr="004738ED" w:rsidRDefault="004738ED" w:rsidP="004738ED">
            <w:pPr>
              <w:jc w:val="center"/>
              <w:rPr>
                <w:rFonts w:ascii="Calibri" w:hAnsi="Calibri"/>
                <w:b/>
                <w:bCs/>
                <w:color w:val="000000"/>
                <w:sz w:val="20"/>
                <w:szCs w:val="20"/>
              </w:rPr>
            </w:pPr>
            <w:r w:rsidRPr="004738ED">
              <w:rPr>
                <w:rFonts w:ascii="Calibri" w:hAnsi="Calibri"/>
                <w:b/>
                <w:bCs/>
                <w:color w:val="000000"/>
                <w:sz w:val="20"/>
                <w:szCs w:val="20"/>
              </w:rPr>
              <w:t>2018</w:t>
            </w:r>
          </w:p>
        </w:tc>
        <w:tc>
          <w:tcPr>
            <w:tcW w:w="2040" w:type="dxa"/>
            <w:tcBorders>
              <w:top w:val="single" w:sz="8" w:space="0" w:color="C0504D"/>
              <w:left w:val="nil"/>
              <w:bottom w:val="single" w:sz="12" w:space="0" w:color="C0504D"/>
              <w:right w:val="single" w:sz="8" w:space="0" w:color="C0504D"/>
            </w:tcBorders>
            <w:shd w:val="clear" w:color="auto" w:fill="auto"/>
            <w:noWrap/>
            <w:vAlign w:val="center"/>
            <w:hideMark/>
          </w:tcPr>
          <w:p w:rsidR="004738ED" w:rsidRPr="004738ED" w:rsidRDefault="004738ED" w:rsidP="004738ED">
            <w:pPr>
              <w:jc w:val="center"/>
              <w:rPr>
                <w:rFonts w:ascii="Calibri" w:hAnsi="Calibri"/>
                <w:b/>
                <w:bCs/>
                <w:color w:val="000000"/>
                <w:sz w:val="20"/>
                <w:szCs w:val="20"/>
              </w:rPr>
            </w:pPr>
            <w:r w:rsidRPr="004738ED">
              <w:rPr>
                <w:rFonts w:ascii="Calibri" w:hAnsi="Calibri"/>
                <w:b/>
                <w:bCs/>
                <w:color w:val="000000"/>
                <w:sz w:val="20"/>
                <w:szCs w:val="20"/>
              </w:rPr>
              <w:t>2019</w:t>
            </w:r>
          </w:p>
        </w:tc>
        <w:tc>
          <w:tcPr>
            <w:tcW w:w="2225" w:type="dxa"/>
            <w:tcBorders>
              <w:top w:val="single" w:sz="8" w:space="0" w:color="C0504D"/>
              <w:left w:val="nil"/>
              <w:bottom w:val="single" w:sz="12" w:space="0" w:color="C0504D"/>
              <w:right w:val="single" w:sz="8" w:space="0" w:color="C0504D"/>
            </w:tcBorders>
            <w:shd w:val="clear" w:color="auto" w:fill="auto"/>
            <w:noWrap/>
            <w:vAlign w:val="center"/>
            <w:hideMark/>
          </w:tcPr>
          <w:p w:rsidR="004738ED" w:rsidRPr="004738ED" w:rsidRDefault="004738ED" w:rsidP="004738ED">
            <w:pPr>
              <w:jc w:val="center"/>
              <w:rPr>
                <w:rFonts w:ascii="Calibri" w:hAnsi="Calibri"/>
                <w:b/>
                <w:bCs/>
                <w:color w:val="000000"/>
                <w:sz w:val="20"/>
                <w:szCs w:val="20"/>
              </w:rPr>
            </w:pPr>
            <w:r w:rsidRPr="004738ED">
              <w:rPr>
                <w:rFonts w:ascii="Calibri" w:hAnsi="Calibri"/>
                <w:b/>
                <w:bCs/>
                <w:color w:val="000000"/>
                <w:sz w:val="20"/>
                <w:szCs w:val="20"/>
              </w:rPr>
              <w:t>Toplam</w:t>
            </w:r>
          </w:p>
        </w:tc>
      </w:tr>
      <w:tr w:rsidR="004738ED" w:rsidRPr="004738ED" w:rsidTr="004738ED">
        <w:trPr>
          <w:trHeight w:val="360"/>
        </w:trPr>
        <w:tc>
          <w:tcPr>
            <w:tcW w:w="2702" w:type="dxa"/>
            <w:tcBorders>
              <w:top w:val="nil"/>
              <w:left w:val="single" w:sz="8" w:space="0" w:color="C0504D"/>
              <w:bottom w:val="nil"/>
              <w:right w:val="single" w:sz="8" w:space="0" w:color="C0504D"/>
            </w:tcBorders>
            <w:shd w:val="clear" w:color="000000" w:fill="FBE4D5"/>
            <w:noWrap/>
            <w:vAlign w:val="center"/>
            <w:hideMark/>
          </w:tcPr>
          <w:p w:rsidR="004738ED" w:rsidRPr="004738ED" w:rsidRDefault="004738ED" w:rsidP="004738ED">
            <w:pPr>
              <w:jc w:val="right"/>
              <w:rPr>
                <w:rFonts w:ascii="Calibri" w:hAnsi="Calibri"/>
                <w:b/>
                <w:bCs/>
                <w:color w:val="000000"/>
                <w:sz w:val="20"/>
                <w:szCs w:val="20"/>
              </w:rPr>
            </w:pPr>
            <w:r w:rsidRPr="004738ED">
              <w:rPr>
                <w:rFonts w:ascii="Calibri" w:hAnsi="Calibri"/>
                <w:b/>
                <w:bCs/>
                <w:color w:val="000000"/>
                <w:sz w:val="20"/>
                <w:szCs w:val="20"/>
              </w:rPr>
              <w:t xml:space="preserve">TEMA 1 </w:t>
            </w:r>
          </w:p>
        </w:tc>
        <w:tc>
          <w:tcPr>
            <w:tcW w:w="2132" w:type="dxa"/>
            <w:vMerge w:val="restart"/>
            <w:tcBorders>
              <w:top w:val="nil"/>
              <w:left w:val="single" w:sz="8" w:space="0" w:color="C0504D"/>
              <w:bottom w:val="single" w:sz="8" w:space="0" w:color="C0504D"/>
              <w:right w:val="single" w:sz="8" w:space="0" w:color="C0504D"/>
            </w:tcBorders>
            <w:shd w:val="clear" w:color="000000" w:fill="FBE4D5"/>
            <w:noWrap/>
            <w:vAlign w:val="center"/>
            <w:hideMark/>
          </w:tcPr>
          <w:p w:rsidR="004738ED" w:rsidRPr="004738ED" w:rsidRDefault="004738ED" w:rsidP="004738ED">
            <w:pPr>
              <w:jc w:val="center"/>
              <w:rPr>
                <w:b/>
                <w:bCs/>
                <w:color w:val="000000"/>
                <w:sz w:val="20"/>
                <w:szCs w:val="20"/>
              </w:rPr>
            </w:pPr>
            <w:r w:rsidRPr="004738ED">
              <w:rPr>
                <w:b/>
                <w:bCs/>
                <w:color w:val="000000"/>
                <w:sz w:val="20"/>
              </w:rPr>
              <w:t xml:space="preserve">         118.000,00 TL </w:t>
            </w:r>
          </w:p>
        </w:tc>
        <w:tc>
          <w:tcPr>
            <w:tcW w:w="1989" w:type="dxa"/>
            <w:vMerge w:val="restart"/>
            <w:tcBorders>
              <w:top w:val="nil"/>
              <w:left w:val="single" w:sz="8" w:space="0" w:color="C0504D"/>
              <w:bottom w:val="single" w:sz="8" w:space="0" w:color="C0504D"/>
              <w:right w:val="single" w:sz="8" w:space="0" w:color="C0504D"/>
            </w:tcBorders>
            <w:shd w:val="clear" w:color="000000" w:fill="FBE4D5"/>
            <w:noWrap/>
            <w:vAlign w:val="center"/>
            <w:hideMark/>
          </w:tcPr>
          <w:p w:rsidR="004738ED" w:rsidRPr="004738ED" w:rsidRDefault="004738ED" w:rsidP="004738ED">
            <w:pPr>
              <w:jc w:val="center"/>
              <w:rPr>
                <w:b/>
                <w:bCs/>
                <w:color w:val="000000"/>
                <w:sz w:val="20"/>
                <w:szCs w:val="20"/>
              </w:rPr>
            </w:pPr>
            <w:r w:rsidRPr="004738ED">
              <w:rPr>
                <w:b/>
                <w:bCs/>
                <w:color w:val="000000"/>
                <w:sz w:val="20"/>
              </w:rPr>
              <w:t xml:space="preserve"> 125.000.00 </w:t>
            </w:r>
          </w:p>
        </w:tc>
        <w:tc>
          <w:tcPr>
            <w:tcW w:w="1990" w:type="dxa"/>
            <w:vMerge w:val="restart"/>
            <w:tcBorders>
              <w:top w:val="nil"/>
              <w:left w:val="single" w:sz="8" w:space="0" w:color="C0504D"/>
              <w:bottom w:val="single" w:sz="8" w:space="0" w:color="C0504D"/>
              <w:right w:val="single" w:sz="8" w:space="0" w:color="C0504D"/>
            </w:tcBorders>
            <w:shd w:val="clear" w:color="000000" w:fill="FBE4D5"/>
            <w:noWrap/>
            <w:vAlign w:val="center"/>
            <w:hideMark/>
          </w:tcPr>
          <w:p w:rsidR="004738ED" w:rsidRPr="004738ED" w:rsidRDefault="004738ED" w:rsidP="004738ED">
            <w:pPr>
              <w:jc w:val="center"/>
              <w:rPr>
                <w:b/>
                <w:bCs/>
                <w:color w:val="000000"/>
                <w:sz w:val="20"/>
                <w:szCs w:val="20"/>
              </w:rPr>
            </w:pPr>
            <w:r w:rsidRPr="004738ED">
              <w:rPr>
                <w:b/>
                <w:bCs/>
                <w:color w:val="000000"/>
                <w:sz w:val="20"/>
              </w:rPr>
              <w:t xml:space="preserve">         133.000,00 TL </w:t>
            </w:r>
          </w:p>
        </w:tc>
        <w:tc>
          <w:tcPr>
            <w:tcW w:w="1989" w:type="dxa"/>
            <w:vMerge w:val="restart"/>
            <w:tcBorders>
              <w:top w:val="nil"/>
              <w:left w:val="single" w:sz="8" w:space="0" w:color="C0504D"/>
              <w:bottom w:val="single" w:sz="8" w:space="0" w:color="C0504D"/>
              <w:right w:val="single" w:sz="8" w:space="0" w:color="C0504D"/>
            </w:tcBorders>
            <w:shd w:val="clear" w:color="000000" w:fill="FBE4D5"/>
            <w:noWrap/>
            <w:vAlign w:val="center"/>
            <w:hideMark/>
          </w:tcPr>
          <w:p w:rsidR="004738ED" w:rsidRPr="004738ED" w:rsidRDefault="004738ED" w:rsidP="004738ED">
            <w:pPr>
              <w:jc w:val="center"/>
              <w:rPr>
                <w:b/>
                <w:bCs/>
                <w:color w:val="000000"/>
                <w:sz w:val="20"/>
                <w:szCs w:val="20"/>
              </w:rPr>
            </w:pPr>
            <w:r w:rsidRPr="004738ED">
              <w:rPr>
                <w:b/>
                <w:bCs/>
                <w:color w:val="000000"/>
                <w:sz w:val="20"/>
              </w:rPr>
              <w:t xml:space="preserve">         141.500,00 TL </w:t>
            </w:r>
          </w:p>
        </w:tc>
        <w:tc>
          <w:tcPr>
            <w:tcW w:w="2040" w:type="dxa"/>
            <w:vMerge w:val="restart"/>
            <w:tcBorders>
              <w:top w:val="nil"/>
              <w:left w:val="single" w:sz="8" w:space="0" w:color="C0504D"/>
              <w:bottom w:val="single" w:sz="8" w:space="0" w:color="C0504D"/>
              <w:right w:val="single" w:sz="8" w:space="0" w:color="C0504D"/>
            </w:tcBorders>
            <w:shd w:val="clear" w:color="000000" w:fill="FBE4D5"/>
            <w:noWrap/>
            <w:vAlign w:val="center"/>
            <w:hideMark/>
          </w:tcPr>
          <w:p w:rsidR="004738ED" w:rsidRPr="004738ED" w:rsidRDefault="004738ED" w:rsidP="004738ED">
            <w:pPr>
              <w:jc w:val="center"/>
              <w:rPr>
                <w:b/>
                <w:bCs/>
                <w:color w:val="000000"/>
                <w:sz w:val="20"/>
                <w:szCs w:val="20"/>
              </w:rPr>
            </w:pPr>
            <w:r w:rsidRPr="004738ED">
              <w:rPr>
                <w:b/>
                <w:bCs/>
                <w:color w:val="000000"/>
                <w:sz w:val="20"/>
              </w:rPr>
              <w:t xml:space="preserve">         149.000,00 TL </w:t>
            </w:r>
          </w:p>
        </w:tc>
        <w:tc>
          <w:tcPr>
            <w:tcW w:w="2225" w:type="dxa"/>
            <w:vMerge w:val="restart"/>
            <w:tcBorders>
              <w:top w:val="nil"/>
              <w:left w:val="single" w:sz="8" w:space="0" w:color="C0504D"/>
              <w:bottom w:val="single" w:sz="8" w:space="0" w:color="C0504D"/>
              <w:right w:val="single" w:sz="8" w:space="0" w:color="C0504D"/>
            </w:tcBorders>
            <w:shd w:val="clear" w:color="000000" w:fill="FBE4D5"/>
            <w:noWrap/>
            <w:vAlign w:val="center"/>
            <w:hideMark/>
          </w:tcPr>
          <w:p w:rsidR="004738ED" w:rsidRPr="004738ED" w:rsidRDefault="004738ED" w:rsidP="004738ED">
            <w:pPr>
              <w:jc w:val="center"/>
              <w:rPr>
                <w:b/>
                <w:bCs/>
                <w:color w:val="000000"/>
                <w:sz w:val="20"/>
                <w:szCs w:val="20"/>
              </w:rPr>
            </w:pPr>
            <w:r w:rsidRPr="004738ED">
              <w:rPr>
                <w:b/>
                <w:bCs/>
                <w:color w:val="000000"/>
                <w:sz w:val="20"/>
              </w:rPr>
              <w:t xml:space="preserve">           666.500,00 TL </w:t>
            </w:r>
          </w:p>
        </w:tc>
      </w:tr>
      <w:tr w:rsidR="004738ED" w:rsidRPr="004738ED" w:rsidTr="004738ED">
        <w:trPr>
          <w:trHeight w:val="360"/>
        </w:trPr>
        <w:tc>
          <w:tcPr>
            <w:tcW w:w="2702" w:type="dxa"/>
            <w:tcBorders>
              <w:top w:val="nil"/>
              <w:left w:val="single" w:sz="8" w:space="0" w:color="C0504D"/>
              <w:bottom w:val="single" w:sz="8" w:space="0" w:color="C0504D"/>
              <w:right w:val="single" w:sz="8" w:space="0" w:color="C0504D"/>
            </w:tcBorders>
            <w:shd w:val="clear" w:color="000000" w:fill="FBE4D5"/>
            <w:noWrap/>
            <w:vAlign w:val="center"/>
            <w:hideMark/>
          </w:tcPr>
          <w:p w:rsidR="004738ED" w:rsidRPr="004738ED" w:rsidRDefault="004738ED" w:rsidP="004738ED">
            <w:pPr>
              <w:jc w:val="right"/>
              <w:rPr>
                <w:rFonts w:ascii="Calibri" w:hAnsi="Calibri"/>
                <w:b/>
                <w:bCs/>
                <w:color w:val="000000"/>
                <w:sz w:val="20"/>
                <w:szCs w:val="20"/>
              </w:rPr>
            </w:pPr>
            <w:r w:rsidRPr="004738ED">
              <w:rPr>
                <w:rFonts w:ascii="Calibri" w:hAnsi="Calibri"/>
                <w:b/>
                <w:bCs/>
                <w:color w:val="000000"/>
                <w:sz w:val="20"/>
                <w:szCs w:val="20"/>
              </w:rPr>
              <w:t>EĞİTİM VE ÖĞRETİME ERİŞİM</w:t>
            </w:r>
          </w:p>
        </w:tc>
        <w:tc>
          <w:tcPr>
            <w:tcW w:w="2132" w:type="dxa"/>
            <w:vMerge/>
            <w:tcBorders>
              <w:top w:val="nil"/>
              <w:left w:val="single" w:sz="8" w:space="0" w:color="C0504D"/>
              <w:bottom w:val="single" w:sz="8" w:space="0" w:color="C0504D"/>
              <w:right w:val="single" w:sz="8" w:space="0" w:color="C0504D"/>
            </w:tcBorders>
            <w:vAlign w:val="center"/>
            <w:hideMark/>
          </w:tcPr>
          <w:p w:rsidR="004738ED" w:rsidRPr="004738ED" w:rsidRDefault="004738ED" w:rsidP="004738ED">
            <w:pPr>
              <w:rPr>
                <w:b/>
                <w:bCs/>
                <w:color w:val="000000"/>
                <w:sz w:val="20"/>
                <w:szCs w:val="20"/>
              </w:rPr>
            </w:pPr>
          </w:p>
        </w:tc>
        <w:tc>
          <w:tcPr>
            <w:tcW w:w="1989" w:type="dxa"/>
            <w:vMerge/>
            <w:tcBorders>
              <w:top w:val="nil"/>
              <w:left w:val="single" w:sz="8" w:space="0" w:color="C0504D"/>
              <w:bottom w:val="single" w:sz="8" w:space="0" w:color="C0504D"/>
              <w:right w:val="single" w:sz="8" w:space="0" w:color="C0504D"/>
            </w:tcBorders>
            <w:vAlign w:val="center"/>
            <w:hideMark/>
          </w:tcPr>
          <w:p w:rsidR="004738ED" w:rsidRPr="004738ED" w:rsidRDefault="004738ED" w:rsidP="004738ED">
            <w:pPr>
              <w:rPr>
                <w:b/>
                <w:bCs/>
                <w:color w:val="000000"/>
                <w:sz w:val="20"/>
                <w:szCs w:val="20"/>
              </w:rPr>
            </w:pPr>
          </w:p>
        </w:tc>
        <w:tc>
          <w:tcPr>
            <w:tcW w:w="1990" w:type="dxa"/>
            <w:vMerge/>
            <w:tcBorders>
              <w:top w:val="nil"/>
              <w:left w:val="single" w:sz="8" w:space="0" w:color="C0504D"/>
              <w:bottom w:val="single" w:sz="8" w:space="0" w:color="C0504D"/>
              <w:right w:val="single" w:sz="8" w:space="0" w:color="C0504D"/>
            </w:tcBorders>
            <w:vAlign w:val="center"/>
            <w:hideMark/>
          </w:tcPr>
          <w:p w:rsidR="004738ED" w:rsidRPr="004738ED" w:rsidRDefault="004738ED" w:rsidP="004738ED">
            <w:pPr>
              <w:rPr>
                <w:b/>
                <w:bCs/>
                <w:color w:val="000000"/>
                <w:sz w:val="20"/>
                <w:szCs w:val="20"/>
              </w:rPr>
            </w:pPr>
          </w:p>
        </w:tc>
        <w:tc>
          <w:tcPr>
            <w:tcW w:w="1989" w:type="dxa"/>
            <w:vMerge/>
            <w:tcBorders>
              <w:top w:val="nil"/>
              <w:left w:val="single" w:sz="8" w:space="0" w:color="C0504D"/>
              <w:bottom w:val="single" w:sz="8" w:space="0" w:color="C0504D"/>
              <w:right w:val="single" w:sz="8" w:space="0" w:color="C0504D"/>
            </w:tcBorders>
            <w:vAlign w:val="center"/>
            <w:hideMark/>
          </w:tcPr>
          <w:p w:rsidR="004738ED" w:rsidRPr="004738ED" w:rsidRDefault="004738ED" w:rsidP="004738ED">
            <w:pPr>
              <w:rPr>
                <w:b/>
                <w:bCs/>
                <w:color w:val="000000"/>
                <w:sz w:val="20"/>
                <w:szCs w:val="20"/>
              </w:rPr>
            </w:pPr>
          </w:p>
        </w:tc>
        <w:tc>
          <w:tcPr>
            <w:tcW w:w="2040" w:type="dxa"/>
            <w:vMerge/>
            <w:tcBorders>
              <w:top w:val="nil"/>
              <w:left w:val="single" w:sz="8" w:space="0" w:color="C0504D"/>
              <w:bottom w:val="single" w:sz="8" w:space="0" w:color="C0504D"/>
              <w:right w:val="single" w:sz="8" w:space="0" w:color="C0504D"/>
            </w:tcBorders>
            <w:vAlign w:val="center"/>
            <w:hideMark/>
          </w:tcPr>
          <w:p w:rsidR="004738ED" w:rsidRPr="004738ED" w:rsidRDefault="004738ED" w:rsidP="004738ED">
            <w:pPr>
              <w:rPr>
                <w:b/>
                <w:bCs/>
                <w:color w:val="000000"/>
                <w:sz w:val="20"/>
                <w:szCs w:val="20"/>
              </w:rPr>
            </w:pPr>
          </w:p>
        </w:tc>
        <w:tc>
          <w:tcPr>
            <w:tcW w:w="2225" w:type="dxa"/>
            <w:vMerge/>
            <w:tcBorders>
              <w:top w:val="nil"/>
              <w:left w:val="single" w:sz="8" w:space="0" w:color="C0504D"/>
              <w:bottom w:val="single" w:sz="8" w:space="0" w:color="C0504D"/>
              <w:right w:val="single" w:sz="8" w:space="0" w:color="C0504D"/>
            </w:tcBorders>
            <w:vAlign w:val="center"/>
            <w:hideMark/>
          </w:tcPr>
          <w:p w:rsidR="004738ED" w:rsidRPr="004738ED" w:rsidRDefault="004738ED" w:rsidP="004738ED">
            <w:pPr>
              <w:rPr>
                <w:b/>
                <w:bCs/>
                <w:color w:val="000000"/>
                <w:sz w:val="20"/>
                <w:szCs w:val="20"/>
              </w:rPr>
            </w:pPr>
          </w:p>
        </w:tc>
      </w:tr>
      <w:tr w:rsidR="004738ED" w:rsidRPr="004738ED" w:rsidTr="004738ED">
        <w:trPr>
          <w:trHeight w:val="360"/>
        </w:trPr>
        <w:tc>
          <w:tcPr>
            <w:tcW w:w="2702" w:type="dxa"/>
            <w:tcBorders>
              <w:top w:val="nil"/>
              <w:left w:val="single" w:sz="8" w:space="0" w:color="C0504D"/>
              <w:bottom w:val="single" w:sz="8" w:space="0" w:color="C0504D"/>
              <w:right w:val="single" w:sz="8" w:space="0" w:color="C0504D"/>
            </w:tcBorders>
            <w:shd w:val="clear" w:color="auto" w:fill="auto"/>
            <w:noWrap/>
            <w:vAlign w:val="center"/>
            <w:hideMark/>
          </w:tcPr>
          <w:p w:rsidR="004738ED" w:rsidRPr="004738ED" w:rsidRDefault="004738ED" w:rsidP="004738ED">
            <w:pPr>
              <w:jc w:val="right"/>
              <w:rPr>
                <w:rFonts w:ascii="Calibri" w:hAnsi="Calibri"/>
                <w:b/>
                <w:bCs/>
                <w:color w:val="000000"/>
                <w:sz w:val="20"/>
                <w:szCs w:val="20"/>
              </w:rPr>
            </w:pPr>
            <w:r w:rsidRPr="004738ED">
              <w:rPr>
                <w:rFonts w:ascii="Calibri" w:hAnsi="Calibri"/>
                <w:b/>
                <w:bCs/>
                <w:color w:val="000000"/>
                <w:sz w:val="20"/>
                <w:szCs w:val="20"/>
              </w:rPr>
              <w:t>SAM 1</w:t>
            </w:r>
          </w:p>
        </w:tc>
        <w:tc>
          <w:tcPr>
            <w:tcW w:w="2132"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118.000,00 TL </w:t>
            </w:r>
          </w:p>
        </w:tc>
        <w:tc>
          <w:tcPr>
            <w:tcW w:w="1989"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125.000.00 </w:t>
            </w:r>
          </w:p>
        </w:tc>
        <w:tc>
          <w:tcPr>
            <w:tcW w:w="1990"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133.000,00 TL </w:t>
            </w:r>
          </w:p>
        </w:tc>
        <w:tc>
          <w:tcPr>
            <w:tcW w:w="1989"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141.500,00 TL </w:t>
            </w:r>
          </w:p>
        </w:tc>
        <w:tc>
          <w:tcPr>
            <w:tcW w:w="2040"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149.000,00 TL </w:t>
            </w:r>
          </w:p>
        </w:tc>
        <w:tc>
          <w:tcPr>
            <w:tcW w:w="2225"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666.500,00 TL </w:t>
            </w:r>
          </w:p>
        </w:tc>
      </w:tr>
      <w:tr w:rsidR="004738ED" w:rsidRPr="004738ED" w:rsidTr="004738ED">
        <w:trPr>
          <w:trHeight w:val="360"/>
        </w:trPr>
        <w:tc>
          <w:tcPr>
            <w:tcW w:w="2702" w:type="dxa"/>
            <w:tcBorders>
              <w:top w:val="nil"/>
              <w:left w:val="single" w:sz="8" w:space="0" w:color="C0504D"/>
              <w:bottom w:val="single" w:sz="8" w:space="0" w:color="C0504D"/>
              <w:right w:val="single" w:sz="8" w:space="0" w:color="C0504D"/>
            </w:tcBorders>
            <w:shd w:val="clear" w:color="auto" w:fill="auto"/>
            <w:noWrap/>
            <w:vAlign w:val="center"/>
            <w:hideMark/>
          </w:tcPr>
          <w:p w:rsidR="004738ED" w:rsidRPr="004738ED" w:rsidRDefault="004738ED" w:rsidP="004738ED">
            <w:pPr>
              <w:jc w:val="right"/>
              <w:rPr>
                <w:rFonts w:ascii="Calibri" w:hAnsi="Calibri"/>
                <w:b/>
                <w:bCs/>
                <w:color w:val="000000"/>
                <w:sz w:val="20"/>
                <w:szCs w:val="20"/>
              </w:rPr>
            </w:pPr>
            <w:r w:rsidRPr="004738ED">
              <w:rPr>
                <w:rFonts w:ascii="Calibri" w:hAnsi="Calibri"/>
                <w:b/>
                <w:bCs/>
                <w:color w:val="000000"/>
                <w:sz w:val="20"/>
                <w:szCs w:val="20"/>
              </w:rPr>
              <w:t>SH 1.1</w:t>
            </w:r>
          </w:p>
        </w:tc>
        <w:tc>
          <w:tcPr>
            <w:tcW w:w="2132"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118.000,00 TL </w:t>
            </w:r>
          </w:p>
        </w:tc>
        <w:tc>
          <w:tcPr>
            <w:tcW w:w="1989"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125.000.00 </w:t>
            </w:r>
          </w:p>
        </w:tc>
        <w:tc>
          <w:tcPr>
            <w:tcW w:w="1990"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133.000,00 TL </w:t>
            </w:r>
          </w:p>
        </w:tc>
        <w:tc>
          <w:tcPr>
            <w:tcW w:w="1989"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141.500,00 TL </w:t>
            </w:r>
          </w:p>
        </w:tc>
        <w:tc>
          <w:tcPr>
            <w:tcW w:w="2040"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149.000,00 TL </w:t>
            </w:r>
          </w:p>
        </w:tc>
        <w:tc>
          <w:tcPr>
            <w:tcW w:w="2225"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666.500,00 TL </w:t>
            </w:r>
          </w:p>
        </w:tc>
      </w:tr>
      <w:tr w:rsidR="004738ED" w:rsidRPr="004738ED" w:rsidTr="004738ED">
        <w:trPr>
          <w:trHeight w:val="360"/>
        </w:trPr>
        <w:tc>
          <w:tcPr>
            <w:tcW w:w="2702" w:type="dxa"/>
            <w:tcBorders>
              <w:top w:val="nil"/>
              <w:left w:val="single" w:sz="8" w:space="0" w:color="C0504D"/>
              <w:bottom w:val="nil"/>
              <w:right w:val="single" w:sz="8" w:space="0" w:color="C0504D"/>
            </w:tcBorders>
            <w:shd w:val="clear" w:color="000000" w:fill="FBE4D5"/>
            <w:noWrap/>
            <w:vAlign w:val="center"/>
            <w:hideMark/>
          </w:tcPr>
          <w:p w:rsidR="004738ED" w:rsidRPr="004738ED" w:rsidRDefault="004738ED" w:rsidP="004738ED">
            <w:pPr>
              <w:jc w:val="right"/>
              <w:rPr>
                <w:rFonts w:ascii="Calibri" w:hAnsi="Calibri"/>
                <w:b/>
                <w:bCs/>
                <w:color w:val="000000"/>
                <w:sz w:val="20"/>
                <w:szCs w:val="20"/>
              </w:rPr>
            </w:pPr>
            <w:r w:rsidRPr="004738ED">
              <w:rPr>
                <w:rFonts w:ascii="Calibri" w:hAnsi="Calibri"/>
                <w:b/>
                <w:bCs/>
                <w:color w:val="000000"/>
                <w:sz w:val="20"/>
                <w:szCs w:val="20"/>
              </w:rPr>
              <w:t xml:space="preserve">TEMA 2 </w:t>
            </w:r>
          </w:p>
        </w:tc>
        <w:tc>
          <w:tcPr>
            <w:tcW w:w="2132" w:type="dxa"/>
            <w:vMerge w:val="restart"/>
            <w:tcBorders>
              <w:top w:val="nil"/>
              <w:left w:val="single" w:sz="8" w:space="0" w:color="C0504D"/>
              <w:bottom w:val="single" w:sz="8" w:space="0" w:color="C0504D"/>
              <w:right w:val="single" w:sz="8" w:space="0" w:color="C0504D"/>
            </w:tcBorders>
            <w:shd w:val="clear" w:color="000000" w:fill="FBE4D5"/>
            <w:noWrap/>
            <w:vAlign w:val="center"/>
            <w:hideMark/>
          </w:tcPr>
          <w:p w:rsidR="004738ED" w:rsidRPr="004738ED" w:rsidRDefault="004738ED" w:rsidP="004738ED">
            <w:pPr>
              <w:jc w:val="center"/>
              <w:rPr>
                <w:b/>
                <w:bCs/>
                <w:color w:val="000000"/>
                <w:sz w:val="20"/>
                <w:szCs w:val="20"/>
              </w:rPr>
            </w:pPr>
            <w:r w:rsidRPr="004738ED">
              <w:rPr>
                <w:b/>
                <w:bCs/>
                <w:color w:val="000000"/>
                <w:sz w:val="20"/>
              </w:rPr>
              <w:t xml:space="preserve">         168.000,00 TL </w:t>
            </w:r>
          </w:p>
        </w:tc>
        <w:tc>
          <w:tcPr>
            <w:tcW w:w="1989" w:type="dxa"/>
            <w:vMerge w:val="restart"/>
            <w:tcBorders>
              <w:top w:val="nil"/>
              <w:left w:val="single" w:sz="8" w:space="0" w:color="C0504D"/>
              <w:bottom w:val="single" w:sz="8" w:space="0" w:color="C0504D"/>
              <w:right w:val="single" w:sz="8" w:space="0" w:color="C0504D"/>
            </w:tcBorders>
            <w:shd w:val="clear" w:color="000000" w:fill="FBE4D5"/>
            <w:noWrap/>
            <w:vAlign w:val="center"/>
            <w:hideMark/>
          </w:tcPr>
          <w:p w:rsidR="004738ED" w:rsidRPr="004738ED" w:rsidRDefault="004738ED" w:rsidP="004738ED">
            <w:pPr>
              <w:jc w:val="center"/>
              <w:rPr>
                <w:b/>
                <w:bCs/>
                <w:color w:val="000000"/>
                <w:sz w:val="20"/>
                <w:szCs w:val="20"/>
              </w:rPr>
            </w:pPr>
            <w:r w:rsidRPr="004738ED">
              <w:rPr>
                <w:b/>
                <w:bCs/>
                <w:color w:val="000000"/>
                <w:sz w:val="20"/>
              </w:rPr>
              <w:t xml:space="preserve">         184.500,00 TL </w:t>
            </w:r>
          </w:p>
        </w:tc>
        <w:tc>
          <w:tcPr>
            <w:tcW w:w="1990" w:type="dxa"/>
            <w:vMerge w:val="restart"/>
            <w:tcBorders>
              <w:top w:val="nil"/>
              <w:left w:val="single" w:sz="8" w:space="0" w:color="C0504D"/>
              <w:bottom w:val="single" w:sz="8" w:space="0" w:color="C0504D"/>
              <w:right w:val="single" w:sz="8" w:space="0" w:color="C0504D"/>
            </w:tcBorders>
            <w:shd w:val="clear" w:color="000000" w:fill="FBE4D5"/>
            <w:noWrap/>
            <w:vAlign w:val="center"/>
            <w:hideMark/>
          </w:tcPr>
          <w:p w:rsidR="004738ED" w:rsidRPr="004738ED" w:rsidRDefault="004738ED" w:rsidP="004738ED">
            <w:pPr>
              <w:jc w:val="center"/>
              <w:rPr>
                <w:b/>
                <w:bCs/>
                <w:color w:val="000000"/>
                <w:sz w:val="20"/>
                <w:szCs w:val="20"/>
              </w:rPr>
            </w:pPr>
            <w:r w:rsidRPr="004738ED">
              <w:rPr>
                <w:b/>
                <w:bCs/>
                <w:color w:val="000000"/>
                <w:sz w:val="20"/>
              </w:rPr>
              <w:t xml:space="preserve">         202.000,00 TL </w:t>
            </w:r>
          </w:p>
        </w:tc>
        <w:tc>
          <w:tcPr>
            <w:tcW w:w="1989" w:type="dxa"/>
            <w:vMerge w:val="restart"/>
            <w:tcBorders>
              <w:top w:val="nil"/>
              <w:left w:val="single" w:sz="8" w:space="0" w:color="C0504D"/>
              <w:bottom w:val="single" w:sz="8" w:space="0" w:color="C0504D"/>
              <w:right w:val="single" w:sz="8" w:space="0" w:color="C0504D"/>
            </w:tcBorders>
            <w:shd w:val="clear" w:color="000000" w:fill="FBE4D5"/>
            <w:noWrap/>
            <w:vAlign w:val="center"/>
            <w:hideMark/>
          </w:tcPr>
          <w:p w:rsidR="004738ED" w:rsidRPr="004738ED" w:rsidRDefault="004738ED" w:rsidP="004738ED">
            <w:pPr>
              <w:jc w:val="center"/>
              <w:rPr>
                <w:b/>
                <w:bCs/>
                <w:color w:val="000000"/>
                <w:sz w:val="20"/>
                <w:szCs w:val="20"/>
              </w:rPr>
            </w:pPr>
            <w:r w:rsidRPr="004738ED">
              <w:rPr>
                <w:b/>
                <w:bCs/>
                <w:color w:val="000000"/>
                <w:sz w:val="20"/>
              </w:rPr>
              <w:t xml:space="preserve">         221.000,00 TL </w:t>
            </w:r>
          </w:p>
        </w:tc>
        <w:tc>
          <w:tcPr>
            <w:tcW w:w="2040" w:type="dxa"/>
            <w:vMerge w:val="restart"/>
            <w:tcBorders>
              <w:top w:val="nil"/>
              <w:left w:val="single" w:sz="8" w:space="0" w:color="C0504D"/>
              <w:bottom w:val="single" w:sz="8" w:space="0" w:color="C0504D"/>
              <w:right w:val="single" w:sz="8" w:space="0" w:color="C0504D"/>
            </w:tcBorders>
            <w:shd w:val="clear" w:color="000000" w:fill="FBE4D5"/>
            <w:noWrap/>
            <w:vAlign w:val="center"/>
            <w:hideMark/>
          </w:tcPr>
          <w:p w:rsidR="004738ED" w:rsidRPr="004738ED" w:rsidRDefault="004738ED" w:rsidP="004738ED">
            <w:pPr>
              <w:jc w:val="center"/>
              <w:rPr>
                <w:b/>
                <w:bCs/>
                <w:color w:val="000000"/>
                <w:sz w:val="20"/>
                <w:szCs w:val="20"/>
              </w:rPr>
            </w:pPr>
            <w:r w:rsidRPr="004738ED">
              <w:rPr>
                <w:b/>
                <w:bCs/>
                <w:color w:val="000000"/>
                <w:sz w:val="20"/>
              </w:rPr>
              <w:t xml:space="preserve">         234.500,00 TL </w:t>
            </w:r>
          </w:p>
        </w:tc>
        <w:tc>
          <w:tcPr>
            <w:tcW w:w="2225" w:type="dxa"/>
            <w:vMerge w:val="restart"/>
            <w:tcBorders>
              <w:top w:val="nil"/>
              <w:left w:val="single" w:sz="8" w:space="0" w:color="C0504D"/>
              <w:bottom w:val="single" w:sz="8" w:space="0" w:color="C0504D"/>
              <w:right w:val="single" w:sz="8" w:space="0" w:color="C0504D"/>
            </w:tcBorders>
            <w:shd w:val="clear" w:color="000000" w:fill="FBE4D5"/>
            <w:noWrap/>
            <w:vAlign w:val="center"/>
            <w:hideMark/>
          </w:tcPr>
          <w:p w:rsidR="004738ED" w:rsidRPr="004738ED" w:rsidRDefault="004738ED" w:rsidP="004738ED">
            <w:pPr>
              <w:jc w:val="center"/>
              <w:rPr>
                <w:b/>
                <w:bCs/>
                <w:color w:val="000000"/>
                <w:sz w:val="20"/>
                <w:szCs w:val="20"/>
              </w:rPr>
            </w:pPr>
            <w:r w:rsidRPr="004738ED">
              <w:rPr>
                <w:b/>
                <w:bCs/>
                <w:color w:val="000000"/>
                <w:sz w:val="20"/>
              </w:rPr>
              <w:t xml:space="preserve">        1.008.000,00 TL </w:t>
            </w:r>
          </w:p>
        </w:tc>
      </w:tr>
      <w:tr w:rsidR="004738ED" w:rsidRPr="004738ED" w:rsidTr="004738ED">
        <w:trPr>
          <w:trHeight w:val="444"/>
        </w:trPr>
        <w:tc>
          <w:tcPr>
            <w:tcW w:w="2702" w:type="dxa"/>
            <w:tcBorders>
              <w:top w:val="nil"/>
              <w:left w:val="single" w:sz="8" w:space="0" w:color="C0504D"/>
              <w:bottom w:val="single" w:sz="8" w:space="0" w:color="C0504D"/>
              <w:right w:val="single" w:sz="8" w:space="0" w:color="C0504D"/>
            </w:tcBorders>
            <w:shd w:val="clear" w:color="000000" w:fill="FBE4D5"/>
            <w:vAlign w:val="center"/>
            <w:hideMark/>
          </w:tcPr>
          <w:p w:rsidR="004738ED" w:rsidRPr="004738ED" w:rsidRDefault="004738ED" w:rsidP="004738ED">
            <w:pPr>
              <w:jc w:val="center"/>
              <w:rPr>
                <w:rFonts w:ascii="Calibri" w:hAnsi="Calibri"/>
                <w:b/>
                <w:bCs/>
                <w:color w:val="000000"/>
                <w:sz w:val="20"/>
                <w:szCs w:val="20"/>
              </w:rPr>
            </w:pPr>
            <w:r w:rsidRPr="004738ED">
              <w:rPr>
                <w:rFonts w:ascii="Calibri" w:hAnsi="Calibri"/>
                <w:b/>
                <w:bCs/>
                <w:color w:val="000000"/>
                <w:sz w:val="20"/>
                <w:szCs w:val="20"/>
              </w:rPr>
              <w:t>EĞİTİM VE ÖĞRETİMDE</w:t>
            </w:r>
            <w:r w:rsidRPr="004738ED">
              <w:rPr>
                <w:rFonts w:ascii="Calibri" w:hAnsi="Calibri"/>
                <w:b/>
                <w:bCs/>
                <w:color w:val="000000"/>
                <w:sz w:val="20"/>
                <w:szCs w:val="20"/>
              </w:rPr>
              <w:br/>
              <w:t xml:space="preserve"> KALİTENİN ARTIRILMASI</w:t>
            </w:r>
          </w:p>
        </w:tc>
        <w:tc>
          <w:tcPr>
            <w:tcW w:w="2132" w:type="dxa"/>
            <w:vMerge/>
            <w:tcBorders>
              <w:top w:val="nil"/>
              <w:left w:val="single" w:sz="8" w:space="0" w:color="C0504D"/>
              <w:bottom w:val="single" w:sz="8" w:space="0" w:color="C0504D"/>
              <w:right w:val="single" w:sz="8" w:space="0" w:color="C0504D"/>
            </w:tcBorders>
            <w:vAlign w:val="center"/>
            <w:hideMark/>
          </w:tcPr>
          <w:p w:rsidR="004738ED" w:rsidRPr="004738ED" w:rsidRDefault="004738ED" w:rsidP="004738ED">
            <w:pPr>
              <w:rPr>
                <w:b/>
                <w:bCs/>
                <w:color w:val="000000"/>
                <w:sz w:val="20"/>
                <w:szCs w:val="20"/>
              </w:rPr>
            </w:pPr>
          </w:p>
        </w:tc>
        <w:tc>
          <w:tcPr>
            <w:tcW w:w="1989" w:type="dxa"/>
            <w:vMerge/>
            <w:tcBorders>
              <w:top w:val="nil"/>
              <w:left w:val="single" w:sz="8" w:space="0" w:color="C0504D"/>
              <w:bottom w:val="single" w:sz="8" w:space="0" w:color="C0504D"/>
              <w:right w:val="single" w:sz="8" w:space="0" w:color="C0504D"/>
            </w:tcBorders>
            <w:vAlign w:val="center"/>
            <w:hideMark/>
          </w:tcPr>
          <w:p w:rsidR="004738ED" w:rsidRPr="004738ED" w:rsidRDefault="004738ED" w:rsidP="004738ED">
            <w:pPr>
              <w:rPr>
                <w:b/>
                <w:bCs/>
                <w:color w:val="000000"/>
                <w:sz w:val="20"/>
                <w:szCs w:val="20"/>
              </w:rPr>
            </w:pPr>
          </w:p>
        </w:tc>
        <w:tc>
          <w:tcPr>
            <w:tcW w:w="1990" w:type="dxa"/>
            <w:vMerge/>
            <w:tcBorders>
              <w:top w:val="nil"/>
              <w:left w:val="single" w:sz="8" w:space="0" w:color="C0504D"/>
              <w:bottom w:val="single" w:sz="8" w:space="0" w:color="C0504D"/>
              <w:right w:val="single" w:sz="8" w:space="0" w:color="C0504D"/>
            </w:tcBorders>
            <w:vAlign w:val="center"/>
            <w:hideMark/>
          </w:tcPr>
          <w:p w:rsidR="004738ED" w:rsidRPr="004738ED" w:rsidRDefault="004738ED" w:rsidP="004738ED">
            <w:pPr>
              <w:rPr>
                <w:b/>
                <w:bCs/>
                <w:color w:val="000000"/>
                <w:sz w:val="20"/>
                <w:szCs w:val="20"/>
              </w:rPr>
            </w:pPr>
          </w:p>
        </w:tc>
        <w:tc>
          <w:tcPr>
            <w:tcW w:w="1989" w:type="dxa"/>
            <w:vMerge/>
            <w:tcBorders>
              <w:top w:val="nil"/>
              <w:left w:val="single" w:sz="8" w:space="0" w:color="C0504D"/>
              <w:bottom w:val="single" w:sz="8" w:space="0" w:color="C0504D"/>
              <w:right w:val="single" w:sz="8" w:space="0" w:color="C0504D"/>
            </w:tcBorders>
            <w:vAlign w:val="center"/>
            <w:hideMark/>
          </w:tcPr>
          <w:p w:rsidR="004738ED" w:rsidRPr="004738ED" w:rsidRDefault="004738ED" w:rsidP="004738ED">
            <w:pPr>
              <w:rPr>
                <w:b/>
                <w:bCs/>
                <w:color w:val="000000"/>
                <w:sz w:val="20"/>
                <w:szCs w:val="20"/>
              </w:rPr>
            </w:pPr>
          </w:p>
        </w:tc>
        <w:tc>
          <w:tcPr>
            <w:tcW w:w="2040" w:type="dxa"/>
            <w:vMerge/>
            <w:tcBorders>
              <w:top w:val="nil"/>
              <w:left w:val="single" w:sz="8" w:space="0" w:color="C0504D"/>
              <w:bottom w:val="single" w:sz="8" w:space="0" w:color="C0504D"/>
              <w:right w:val="single" w:sz="8" w:space="0" w:color="C0504D"/>
            </w:tcBorders>
            <w:vAlign w:val="center"/>
            <w:hideMark/>
          </w:tcPr>
          <w:p w:rsidR="004738ED" w:rsidRPr="004738ED" w:rsidRDefault="004738ED" w:rsidP="004738ED">
            <w:pPr>
              <w:rPr>
                <w:b/>
                <w:bCs/>
                <w:color w:val="000000"/>
                <w:sz w:val="20"/>
                <w:szCs w:val="20"/>
              </w:rPr>
            </w:pPr>
          </w:p>
        </w:tc>
        <w:tc>
          <w:tcPr>
            <w:tcW w:w="2225" w:type="dxa"/>
            <w:vMerge/>
            <w:tcBorders>
              <w:top w:val="nil"/>
              <w:left w:val="single" w:sz="8" w:space="0" w:color="C0504D"/>
              <w:bottom w:val="single" w:sz="8" w:space="0" w:color="C0504D"/>
              <w:right w:val="single" w:sz="8" w:space="0" w:color="C0504D"/>
            </w:tcBorders>
            <w:vAlign w:val="center"/>
            <w:hideMark/>
          </w:tcPr>
          <w:p w:rsidR="004738ED" w:rsidRPr="004738ED" w:rsidRDefault="004738ED" w:rsidP="004738ED">
            <w:pPr>
              <w:rPr>
                <w:b/>
                <w:bCs/>
                <w:color w:val="000000"/>
                <w:sz w:val="20"/>
                <w:szCs w:val="20"/>
              </w:rPr>
            </w:pPr>
          </w:p>
        </w:tc>
      </w:tr>
      <w:tr w:rsidR="004738ED" w:rsidRPr="004738ED" w:rsidTr="004738ED">
        <w:trPr>
          <w:trHeight w:val="360"/>
        </w:trPr>
        <w:tc>
          <w:tcPr>
            <w:tcW w:w="2702" w:type="dxa"/>
            <w:tcBorders>
              <w:top w:val="nil"/>
              <w:left w:val="single" w:sz="8" w:space="0" w:color="C0504D"/>
              <w:bottom w:val="single" w:sz="8" w:space="0" w:color="C0504D"/>
              <w:right w:val="single" w:sz="8" w:space="0" w:color="C0504D"/>
            </w:tcBorders>
            <w:shd w:val="clear" w:color="auto" w:fill="auto"/>
            <w:noWrap/>
            <w:vAlign w:val="center"/>
            <w:hideMark/>
          </w:tcPr>
          <w:p w:rsidR="004738ED" w:rsidRPr="004738ED" w:rsidRDefault="004738ED" w:rsidP="004738ED">
            <w:pPr>
              <w:jc w:val="right"/>
              <w:rPr>
                <w:rFonts w:ascii="Calibri" w:hAnsi="Calibri"/>
                <w:b/>
                <w:bCs/>
                <w:color w:val="000000"/>
                <w:sz w:val="20"/>
                <w:szCs w:val="20"/>
              </w:rPr>
            </w:pPr>
            <w:r w:rsidRPr="004738ED">
              <w:rPr>
                <w:rFonts w:ascii="Calibri" w:hAnsi="Calibri"/>
                <w:b/>
                <w:bCs/>
                <w:color w:val="000000"/>
                <w:sz w:val="20"/>
                <w:szCs w:val="20"/>
              </w:rPr>
              <w:t>SAM 2</w:t>
            </w:r>
          </w:p>
        </w:tc>
        <w:tc>
          <w:tcPr>
            <w:tcW w:w="2132"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168.000,00 TL </w:t>
            </w:r>
          </w:p>
        </w:tc>
        <w:tc>
          <w:tcPr>
            <w:tcW w:w="1989"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184.500,00 TL </w:t>
            </w:r>
          </w:p>
        </w:tc>
        <w:tc>
          <w:tcPr>
            <w:tcW w:w="1990"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202.000,00 TL </w:t>
            </w:r>
          </w:p>
        </w:tc>
        <w:tc>
          <w:tcPr>
            <w:tcW w:w="1989"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221.000,00 TL </w:t>
            </w:r>
          </w:p>
        </w:tc>
        <w:tc>
          <w:tcPr>
            <w:tcW w:w="2040"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234.500,00 TL </w:t>
            </w:r>
          </w:p>
        </w:tc>
        <w:tc>
          <w:tcPr>
            <w:tcW w:w="2225"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1.008.000,00 TL </w:t>
            </w:r>
          </w:p>
        </w:tc>
      </w:tr>
      <w:tr w:rsidR="004738ED" w:rsidRPr="004738ED" w:rsidTr="004738ED">
        <w:trPr>
          <w:trHeight w:val="360"/>
        </w:trPr>
        <w:tc>
          <w:tcPr>
            <w:tcW w:w="2702" w:type="dxa"/>
            <w:tcBorders>
              <w:top w:val="nil"/>
              <w:left w:val="single" w:sz="8" w:space="0" w:color="C0504D"/>
              <w:bottom w:val="single" w:sz="8" w:space="0" w:color="C0504D"/>
              <w:right w:val="single" w:sz="8" w:space="0" w:color="C0504D"/>
            </w:tcBorders>
            <w:shd w:val="clear" w:color="auto" w:fill="auto"/>
            <w:noWrap/>
            <w:vAlign w:val="center"/>
            <w:hideMark/>
          </w:tcPr>
          <w:p w:rsidR="004738ED" w:rsidRPr="004738ED" w:rsidRDefault="004738ED" w:rsidP="004738ED">
            <w:pPr>
              <w:jc w:val="right"/>
              <w:rPr>
                <w:rFonts w:ascii="Calibri" w:hAnsi="Calibri"/>
                <w:b/>
                <w:bCs/>
                <w:color w:val="000000"/>
                <w:sz w:val="20"/>
                <w:szCs w:val="20"/>
              </w:rPr>
            </w:pPr>
            <w:r w:rsidRPr="004738ED">
              <w:rPr>
                <w:rFonts w:ascii="Calibri" w:hAnsi="Calibri"/>
                <w:b/>
                <w:bCs/>
                <w:color w:val="000000"/>
                <w:sz w:val="20"/>
                <w:szCs w:val="20"/>
              </w:rPr>
              <w:t>SH 2.1</w:t>
            </w:r>
          </w:p>
        </w:tc>
        <w:tc>
          <w:tcPr>
            <w:tcW w:w="2132"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52.000,00 TL </w:t>
            </w:r>
          </w:p>
        </w:tc>
        <w:tc>
          <w:tcPr>
            <w:tcW w:w="1989"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58.500,00 TL </w:t>
            </w:r>
          </w:p>
        </w:tc>
        <w:tc>
          <w:tcPr>
            <w:tcW w:w="1990"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63.000,00 TL </w:t>
            </w:r>
          </w:p>
        </w:tc>
        <w:tc>
          <w:tcPr>
            <w:tcW w:w="1989"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69.500,00 TL </w:t>
            </w:r>
          </w:p>
        </w:tc>
        <w:tc>
          <w:tcPr>
            <w:tcW w:w="2040"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75.000,00 TL </w:t>
            </w:r>
          </w:p>
        </w:tc>
        <w:tc>
          <w:tcPr>
            <w:tcW w:w="2225" w:type="dxa"/>
            <w:tcBorders>
              <w:top w:val="nil"/>
              <w:left w:val="nil"/>
              <w:bottom w:val="single" w:sz="8" w:space="0" w:color="C0504D"/>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318.000,00 TL </w:t>
            </w:r>
          </w:p>
        </w:tc>
      </w:tr>
      <w:tr w:rsidR="004738ED" w:rsidRPr="004738ED" w:rsidTr="004738ED">
        <w:trPr>
          <w:trHeight w:val="360"/>
        </w:trPr>
        <w:tc>
          <w:tcPr>
            <w:tcW w:w="2702" w:type="dxa"/>
            <w:tcBorders>
              <w:top w:val="nil"/>
              <w:left w:val="single" w:sz="8" w:space="0" w:color="C0504D"/>
              <w:bottom w:val="single" w:sz="8" w:space="0" w:color="C0504D"/>
              <w:right w:val="single" w:sz="8" w:space="0" w:color="C0504D"/>
            </w:tcBorders>
            <w:shd w:val="clear" w:color="auto" w:fill="auto"/>
            <w:noWrap/>
            <w:vAlign w:val="center"/>
            <w:hideMark/>
          </w:tcPr>
          <w:p w:rsidR="004738ED" w:rsidRPr="004738ED" w:rsidRDefault="004738ED" w:rsidP="004738ED">
            <w:pPr>
              <w:jc w:val="right"/>
              <w:rPr>
                <w:rFonts w:ascii="Calibri" w:hAnsi="Calibri"/>
                <w:b/>
                <w:bCs/>
                <w:color w:val="000000"/>
                <w:sz w:val="20"/>
                <w:szCs w:val="20"/>
              </w:rPr>
            </w:pPr>
            <w:r w:rsidRPr="004738ED">
              <w:rPr>
                <w:rFonts w:ascii="Calibri" w:hAnsi="Calibri"/>
                <w:b/>
                <w:bCs/>
                <w:color w:val="000000"/>
                <w:sz w:val="20"/>
                <w:szCs w:val="20"/>
              </w:rPr>
              <w:t>SH 2.2</w:t>
            </w:r>
          </w:p>
        </w:tc>
        <w:tc>
          <w:tcPr>
            <w:tcW w:w="2132" w:type="dxa"/>
            <w:tcBorders>
              <w:top w:val="nil"/>
              <w:left w:val="nil"/>
              <w:bottom w:val="single" w:sz="8" w:space="0" w:color="auto"/>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100.000,00 TL </w:t>
            </w:r>
          </w:p>
        </w:tc>
        <w:tc>
          <w:tcPr>
            <w:tcW w:w="1989" w:type="dxa"/>
            <w:tcBorders>
              <w:top w:val="nil"/>
              <w:left w:val="nil"/>
              <w:bottom w:val="single" w:sz="8" w:space="0" w:color="auto"/>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108.000,00 TL </w:t>
            </w:r>
          </w:p>
        </w:tc>
        <w:tc>
          <w:tcPr>
            <w:tcW w:w="1990" w:type="dxa"/>
            <w:tcBorders>
              <w:top w:val="nil"/>
              <w:left w:val="nil"/>
              <w:bottom w:val="single" w:sz="8" w:space="0" w:color="auto"/>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116.000,00 TL </w:t>
            </w:r>
          </w:p>
        </w:tc>
        <w:tc>
          <w:tcPr>
            <w:tcW w:w="1989" w:type="dxa"/>
            <w:tcBorders>
              <w:top w:val="nil"/>
              <w:left w:val="nil"/>
              <w:bottom w:val="single" w:sz="8" w:space="0" w:color="auto"/>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124.000,00 TL </w:t>
            </w:r>
          </w:p>
        </w:tc>
        <w:tc>
          <w:tcPr>
            <w:tcW w:w="2040" w:type="dxa"/>
            <w:tcBorders>
              <w:top w:val="nil"/>
              <w:left w:val="nil"/>
              <w:bottom w:val="single" w:sz="8" w:space="0" w:color="auto"/>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130.000,00 TL </w:t>
            </w:r>
          </w:p>
        </w:tc>
        <w:tc>
          <w:tcPr>
            <w:tcW w:w="2225" w:type="dxa"/>
            <w:tcBorders>
              <w:top w:val="nil"/>
              <w:left w:val="nil"/>
              <w:bottom w:val="single" w:sz="8" w:space="0" w:color="auto"/>
              <w:right w:val="single" w:sz="8" w:space="0" w:color="C0504D"/>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578.000,00 TL </w:t>
            </w:r>
          </w:p>
        </w:tc>
      </w:tr>
      <w:tr w:rsidR="004738ED" w:rsidRPr="004738ED" w:rsidTr="004738ED">
        <w:trPr>
          <w:trHeight w:val="360"/>
        </w:trPr>
        <w:tc>
          <w:tcPr>
            <w:tcW w:w="2702" w:type="dxa"/>
            <w:tcBorders>
              <w:top w:val="nil"/>
              <w:left w:val="single" w:sz="8" w:space="0" w:color="C0504D"/>
              <w:bottom w:val="single" w:sz="8" w:space="0" w:color="C0504D"/>
              <w:right w:val="single" w:sz="8" w:space="0" w:color="auto"/>
            </w:tcBorders>
            <w:shd w:val="clear" w:color="auto" w:fill="auto"/>
            <w:noWrap/>
            <w:vAlign w:val="center"/>
            <w:hideMark/>
          </w:tcPr>
          <w:p w:rsidR="004738ED" w:rsidRPr="004738ED" w:rsidRDefault="004738ED" w:rsidP="004738ED">
            <w:pPr>
              <w:jc w:val="right"/>
              <w:rPr>
                <w:rFonts w:ascii="Calibri" w:hAnsi="Calibri"/>
                <w:b/>
                <w:bCs/>
                <w:color w:val="000000"/>
                <w:sz w:val="20"/>
                <w:szCs w:val="20"/>
              </w:rPr>
            </w:pPr>
            <w:r w:rsidRPr="004738ED">
              <w:rPr>
                <w:rFonts w:ascii="Calibri" w:hAnsi="Calibri"/>
                <w:b/>
                <w:bCs/>
                <w:color w:val="000000"/>
                <w:sz w:val="20"/>
                <w:szCs w:val="20"/>
              </w:rPr>
              <w:t>SH 2.3</w:t>
            </w:r>
          </w:p>
        </w:tc>
        <w:tc>
          <w:tcPr>
            <w:tcW w:w="2132" w:type="dxa"/>
            <w:tcBorders>
              <w:top w:val="nil"/>
              <w:left w:val="nil"/>
              <w:bottom w:val="single" w:sz="8" w:space="0" w:color="auto"/>
              <w:right w:val="single" w:sz="8" w:space="0" w:color="auto"/>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14.000,00 TL </w:t>
            </w:r>
          </w:p>
        </w:tc>
        <w:tc>
          <w:tcPr>
            <w:tcW w:w="1989" w:type="dxa"/>
            <w:tcBorders>
              <w:top w:val="nil"/>
              <w:left w:val="nil"/>
              <w:bottom w:val="single" w:sz="8" w:space="0" w:color="auto"/>
              <w:right w:val="single" w:sz="8" w:space="0" w:color="auto"/>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18.000,00 TL </w:t>
            </w:r>
          </w:p>
        </w:tc>
        <w:tc>
          <w:tcPr>
            <w:tcW w:w="1990" w:type="dxa"/>
            <w:tcBorders>
              <w:top w:val="nil"/>
              <w:left w:val="nil"/>
              <w:bottom w:val="single" w:sz="8" w:space="0" w:color="auto"/>
              <w:right w:val="single" w:sz="8" w:space="0" w:color="auto"/>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23.000,00 TL </w:t>
            </w:r>
          </w:p>
        </w:tc>
        <w:tc>
          <w:tcPr>
            <w:tcW w:w="1989" w:type="dxa"/>
            <w:tcBorders>
              <w:top w:val="nil"/>
              <w:left w:val="nil"/>
              <w:bottom w:val="single" w:sz="8" w:space="0" w:color="auto"/>
              <w:right w:val="single" w:sz="8" w:space="0" w:color="auto"/>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27.500,00 TL </w:t>
            </w:r>
          </w:p>
        </w:tc>
        <w:tc>
          <w:tcPr>
            <w:tcW w:w="2040" w:type="dxa"/>
            <w:tcBorders>
              <w:top w:val="nil"/>
              <w:left w:val="nil"/>
              <w:bottom w:val="single" w:sz="8" w:space="0" w:color="auto"/>
              <w:right w:val="single" w:sz="8" w:space="0" w:color="auto"/>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29.500,00 TL </w:t>
            </w:r>
          </w:p>
        </w:tc>
        <w:tc>
          <w:tcPr>
            <w:tcW w:w="2225" w:type="dxa"/>
            <w:tcBorders>
              <w:top w:val="nil"/>
              <w:left w:val="nil"/>
              <w:bottom w:val="single" w:sz="8" w:space="0" w:color="auto"/>
              <w:right w:val="single" w:sz="8" w:space="0" w:color="auto"/>
            </w:tcBorders>
            <w:shd w:val="clear" w:color="auto" w:fill="auto"/>
            <w:noWrap/>
            <w:vAlign w:val="center"/>
            <w:hideMark/>
          </w:tcPr>
          <w:p w:rsidR="004738ED" w:rsidRPr="004738ED" w:rsidRDefault="004738ED" w:rsidP="004738ED">
            <w:pPr>
              <w:jc w:val="center"/>
              <w:rPr>
                <w:color w:val="000000"/>
                <w:sz w:val="20"/>
                <w:szCs w:val="20"/>
              </w:rPr>
            </w:pPr>
            <w:r w:rsidRPr="004738ED">
              <w:rPr>
                <w:color w:val="000000"/>
                <w:sz w:val="20"/>
              </w:rPr>
              <w:t xml:space="preserve">              112.000,00 TL </w:t>
            </w:r>
          </w:p>
        </w:tc>
      </w:tr>
      <w:tr w:rsidR="004738ED" w:rsidRPr="004738ED" w:rsidTr="004738ED">
        <w:trPr>
          <w:trHeight w:val="360"/>
        </w:trPr>
        <w:tc>
          <w:tcPr>
            <w:tcW w:w="2702" w:type="dxa"/>
            <w:tcBorders>
              <w:top w:val="nil"/>
              <w:left w:val="single" w:sz="8" w:space="0" w:color="C0504D"/>
              <w:bottom w:val="nil"/>
              <w:right w:val="single" w:sz="8" w:space="0" w:color="auto"/>
            </w:tcBorders>
            <w:shd w:val="clear" w:color="000000" w:fill="FBE4D5"/>
            <w:noWrap/>
            <w:vAlign w:val="center"/>
            <w:hideMark/>
          </w:tcPr>
          <w:p w:rsidR="004738ED" w:rsidRPr="004738ED" w:rsidRDefault="004738ED" w:rsidP="004738ED">
            <w:pPr>
              <w:jc w:val="right"/>
              <w:rPr>
                <w:rFonts w:ascii="Calibri" w:hAnsi="Calibri"/>
                <w:b/>
                <w:bCs/>
                <w:color w:val="000000"/>
                <w:sz w:val="20"/>
                <w:szCs w:val="20"/>
              </w:rPr>
            </w:pPr>
            <w:r w:rsidRPr="004738ED">
              <w:rPr>
                <w:rFonts w:ascii="Calibri" w:hAnsi="Calibri"/>
                <w:b/>
                <w:bCs/>
                <w:color w:val="000000"/>
                <w:sz w:val="20"/>
                <w:szCs w:val="20"/>
              </w:rPr>
              <w:t xml:space="preserve">TEMA 3  </w:t>
            </w:r>
          </w:p>
        </w:tc>
        <w:tc>
          <w:tcPr>
            <w:tcW w:w="2132"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rsidR="004738ED" w:rsidRPr="004738ED" w:rsidRDefault="004738ED" w:rsidP="004738ED">
            <w:pPr>
              <w:jc w:val="center"/>
              <w:rPr>
                <w:rFonts w:ascii="Calibri" w:hAnsi="Calibri"/>
                <w:b/>
                <w:bCs/>
                <w:color w:val="000000"/>
                <w:sz w:val="22"/>
                <w:szCs w:val="22"/>
              </w:rPr>
            </w:pPr>
            <w:r w:rsidRPr="004738ED">
              <w:rPr>
                <w:rFonts w:ascii="Calibri" w:hAnsi="Calibri"/>
                <w:b/>
                <w:bCs/>
                <w:color w:val="000000"/>
                <w:sz w:val="22"/>
                <w:szCs w:val="22"/>
              </w:rPr>
              <w:t xml:space="preserve">   31.241.615,30 TL </w:t>
            </w:r>
          </w:p>
        </w:tc>
        <w:tc>
          <w:tcPr>
            <w:tcW w:w="1989"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rsidR="004738ED" w:rsidRPr="004738ED" w:rsidRDefault="004738ED" w:rsidP="004738ED">
            <w:pPr>
              <w:jc w:val="center"/>
              <w:rPr>
                <w:rFonts w:ascii="Calibri" w:hAnsi="Calibri"/>
                <w:b/>
                <w:bCs/>
                <w:color w:val="000000"/>
                <w:sz w:val="22"/>
                <w:szCs w:val="22"/>
              </w:rPr>
            </w:pPr>
            <w:r w:rsidRPr="004738ED">
              <w:rPr>
                <w:rFonts w:ascii="Calibri" w:hAnsi="Calibri"/>
                <w:b/>
                <w:bCs/>
                <w:color w:val="000000"/>
                <w:sz w:val="22"/>
                <w:szCs w:val="22"/>
              </w:rPr>
              <w:t xml:space="preserve">   65.082.588,00 TL </w:t>
            </w:r>
          </w:p>
        </w:tc>
        <w:tc>
          <w:tcPr>
            <w:tcW w:w="1990"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rsidR="004738ED" w:rsidRPr="004738ED" w:rsidRDefault="004738ED" w:rsidP="004738ED">
            <w:pPr>
              <w:jc w:val="center"/>
              <w:rPr>
                <w:rFonts w:ascii="Calibri" w:hAnsi="Calibri"/>
                <w:b/>
                <w:bCs/>
                <w:color w:val="000000"/>
                <w:sz w:val="22"/>
                <w:szCs w:val="22"/>
              </w:rPr>
            </w:pPr>
            <w:r w:rsidRPr="004738ED">
              <w:rPr>
                <w:rFonts w:ascii="Calibri" w:hAnsi="Calibri"/>
                <w:b/>
                <w:bCs/>
                <w:color w:val="000000"/>
                <w:sz w:val="22"/>
                <w:szCs w:val="22"/>
              </w:rPr>
              <w:t xml:space="preserve">   21.346.000,00 TL </w:t>
            </w:r>
          </w:p>
        </w:tc>
        <w:tc>
          <w:tcPr>
            <w:tcW w:w="1989"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rsidR="004738ED" w:rsidRPr="004738ED" w:rsidRDefault="004738ED" w:rsidP="004738ED">
            <w:pPr>
              <w:jc w:val="center"/>
              <w:rPr>
                <w:rFonts w:ascii="Calibri" w:hAnsi="Calibri"/>
                <w:b/>
                <w:bCs/>
                <w:color w:val="000000"/>
                <w:sz w:val="22"/>
                <w:szCs w:val="22"/>
              </w:rPr>
            </w:pPr>
            <w:r w:rsidRPr="004738ED">
              <w:rPr>
                <w:rFonts w:ascii="Calibri" w:hAnsi="Calibri"/>
                <w:b/>
                <w:bCs/>
                <w:color w:val="000000"/>
                <w:sz w:val="22"/>
                <w:szCs w:val="22"/>
              </w:rPr>
              <w:t xml:space="preserve">   23.157.500,00 TL </w:t>
            </w:r>
          </w:p>
        </w:tc>
        <w:tc>
          <w:tcPr>
            <w:tcW w:w="2040"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rsidR="004738ED" w:rsidRPr="004738ED" w:rsidRDefault="004738ED" w:rsidP="004738ED">
            <w:pPr>
              <w:jc w:val="center"/>
              <w:rPr>
                <w:rFonts w:ascii="Calibri" w:hAnsi="Calibri"/>
                <w:b/>
                <w:bCs/>
                <w:color w:val="000000"/>
                <w:sz w:val="22"/>
                <w:szCs w:val="22"/>
              </w:rPr>
            </w:pPr>
            <w:r w:rsidRPr="004738ED">
              <w:rPr>
                <w:rFonts w:ascii="Calibri" w:hAnsi="Calibri"/>
                <w:b/>
                <w:bCs/>
                <w:color w:val="000000"/>
                <w:sz w:val="22"/>
                <w:szCs w:val="22"/>
              </w:rPr>
              <w:t xml:space="preserve">     8.567.000,00 TL </w:t>
            </w:r>
          </w:p>
        </w:tc>
        <w:tc>
          <w:tcPr>
            <w:tcW w:w="2225"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rsidR="004738ED" w:rsidRPr="004738ED" w:rsidRDefault="004738ED" w:rsidP="004738ED">
            <w:pPr>
              <w:jc w:val="center"/>
              <w:rPr>
                <w:rFonts w:ascii="Calibri" w:hAnsi="Calibri"/>
                <w:b/>
                <w:bCs/>
                <w:color w:val="000000"/>
                <w:sz w:val="22"/>
                <w:szCs w:val="22"/>
              </w:rPr>
            </w:pPr>
            <w:r w:rsidRPr="004738ED">
              <w:rPr>
                <w:rFonts w:ascii="Calibri" w:hAnsi="Calibri"/>
                <w:b/>
                <w:bCs/>
                <w:color w:val="000000"/>
                <w:sz w:val="22"/>
                <w:szCs w:val="22"/>
              </w:rPr>
              <w:t xml:space="preserve">   149.394.703,30 TL </w:t>
            </w:r>
          </w:p>
        </w:tc>
      </w:tr>
      <w:tr w:rsidR="004738ED" w:rsidRPr="004738ED" w:rsidTr="004738ED">
        <w:trPr>
          <w:trHeight w:val="360"/>
        </w:trPr>
        <w:tc>
          <w:tcPr>
            <w:tcW w:w="2702" w:type="dxa"/>
            <w:tcBorders>
              <w:top w:val="nil"/>
              <w:left w:val="single" w:sz="8" w:space="0" w:color="C0504D"/>
              <w:bottom w:val="single" w:sz="8" w:space="0" w:color="C0504D"/>
              <w:right w:val="single" w:sz="8" w:space="0" w:color="auto"/>
            </w:tcBorders>
            <w:shd w:val="clear" w:color="000000" w:fill="FBE4D5"/>
            <w:vAlign w:val="center"/>
            <w:hideMark/>
          </w:tcPr>
          <w:p w:rsidR="004738ED" w:rsidRPr="004738ED" w:rsidRDefault="004738ED" w:rsidP="004738ED">
            <w:pPr>
              <w:jc w:val="center"/>
              <w:rPr>
                <w:rFonts w:ascii="Calibri" w:hAnsi="Calibri"/>
                <w:b/>
                <w:bCs/>
                <w:color w:val="000000"/>
                <w:sz w:val="20"/>
                <w:szCs w:val="20"/>
              </w:rPr>
            </w:pPr>
            <w:r w:rsidRPr="004738ED">
              <w:rPr>
                <w:rFonts w:ascii="Calibri" w:hAnsi="Calibri"/>
                <w:b/>
                <w:bCs/>
                <w:color w:val="000000"/>
                <w:sz w:val="20"/>
                <w:szCs w:val="20"/>
              </w:rPr>
              <w:t>KURUMSAL KAPASİTENİN</w:t>
            </w:r>
            <w:r w:rsidRPr="004738ED">
              <w:rPr>
                <w:rFonts w:ascii="Calibri" w:hAnsi="Calibri"/>
                <w:b/>
                <w:bCs/>
                <w:color w:val="000000"/>
                <w:sz w:val="20"/>
                <w:szCs w:val="20"/>
              </w:rPr>
              <w:br/>
              <w:t xml:space="preserve"> GELİŞTİRİLMESİ</w:t>
            </w:r>
          </w:p>
        </w:tc>
        <w:tc>
          <w:tcPr>
            <w:tcW w:w="2132" w:type="dxa"/>
            <w:vMerge/>
            <w:tcBorders>
              <w:top w:val="nil"/>
              <w:left w:val="single" w:sz="8" w:space="0" w:color="auto"/>
              <w:bottom w:val="single" w:sz="8" w:space="0" w:color="000000"/>
              <w:right w:val="single" w:sz="8" w:space="0" w:color="auto"/>
            </w:tcBorders>
            <w:vAlign w:val="center"/>
            <w:hideMark/>
          </w:tcPr>
          <w:p w:rsidR="004738ED" w:rsidRPr="004738ED" w:rsidRDefault="004738ED" w:rsidP="004738ED">
            <w:pPr>
              <w:rPr>
                <w:rFonts w:ascii="Calibri" w:hAnsi="Calibri"/>
                <w:b/>
                <w:bCs/>
                <w:color w:val="000000"/>
                <w:sz w:val="22"/>
                <w:szCs w:val="22"/>
              </w:rPr>
            </w:pPr>
          </w:p>
        </w:tc>
        <w:tc>
          <w:tcPr>
            <w:tcW w:w="1989" w:type="dxa"/>
            <w:vMerge/>
            <w:tcBorders>
              <w:top w:val="nil"/>
              <w:left w:val="single" w:sz="8" w:space="0" w:color="auto"/>
              <w:bottom w:val="single" w:sz="8" w:space="0" w:color="000000"/>
              <w:right w:val="single" w:sz="8" w:space="0" w:color="auto"/>
            </w:tcBorders>
            <w:vAlign w:val="center"/>
            <w:hideMark/>
          </w:tcPr>
          <w:p w:rsidR="004738ED" w:rsidRPr="004738ED" w:rsidRDefault="004738ED" w:rsidP="004738ED">
            <w:pPr>
              <w:rPr>
                <w:rFonts w:ascii="Calibri" w:hAnsi="Calibri"/>
                <w:b/>
                <w:bCs/>
                <w:color w:val="000000"/>
                <w:sz w:val="22"/>
                <w:szCs w:val="22"/>
              </w:rPr>
            </w:pPr>
          </w:p>
        </w:tc>
        <w:tc>
          <w:tcPr>
            <w:tcW w:w="1990" w:type="dxa"/>
            <w:vMerge/>
            <w:tcBorders>
              <w:top w:val="nil"/>
              <w:left w:val="single" w:sz="8" w:space="0" w:color="auto"/>
              <w:bottom w:val="single" w:sz="8" w:space="0" w:color="000000"/>
              <w:right w:val="single" w:sz="8" w:space="0" w:color="auto"/>
            </w:tcBorders>
            <w:vAlign w:val="center"/>
            <w:hideMark/>
          </w:tcPr>
          <w:p w:rsidR="004738ED" w:rsidRPr="004738ED" w:rsidRDefault="004738ED" w:rsidP="004738ED">
            <w:pPr>
              <w:rPr>
                <w:rFonts w:ascii="Calibri" w:hAnsi="Calibri"/>
                <w:b/>
                <w:bCs/>
                <w:color w:val="000000"/>
                <w:sz w:val="22"/>
                <w:szCs w:val="22"/>
              </w:rPr>
            </w:pPr>
          </w:p>
        </w:tc>
        <w:tc>
          <w:tcPr>
            <w:tcW w:w="1989" w:type="dxa"/>
            <w:vMerge/>
            <w:tcBorders>
              <w:top w:val="nil"/>
              <w:left w:val="single" w:sz="8" w:space="0" w:color="auto"/>
              <w:bottom w:val="single" w:sz="8" w:space="0" w:color="000000"/>
              <w:right w:val="single" w:sz="8" w:space="0" w:color="auto"/>
            </w:tcBorders>
            <w:vAlign w:val="center"/>
            <w:hideMark/>
          </w:tcPr>
          <w:p w:rsidR="004738ED" w:rsidRPr="004738ED" w:rsidRDefault="004738ED" w:rsidP="004738ED">
            <w:pPr>
              <w:rPr>
                <w:rFonts w:ascii="Calibri" w:hAnsi="Calibri"/>
                <w:b/>
                <w:bCs/>
                <w:color w:val="000000"/>
                <w:sz w:val="22"/>
                <w:szCs w:val="22"/>
              </w:rPr>
            </w:pPr>
          </w:p>
        </w:tc>
        <w:tc>
          <w:tcPr>
            <w:tcW w:w="2040" w:type="dxa"/>
            <w:vMerge/>
            <w:tcBorders>
              <w:top w:val="nil"/>
              <w:left w:val="single" w:sz="8" w:space="0" w:color="auto"/>
              <w:bottom w:val="single" w:sz="8" w:space="0" w:color="000000"/>
              <w:right w:val="single" w:sz="8" w:space="0" w:color="auto"/>
            </w:tcBorders>
            <w:vAlign w:val="center"/>
            <w:hideMark/>
          </w:tcPr>
          <w:p w:rsidR="004738ED" w:rsidRPr="004738ED" w:rsidRDefault="004738ED" w:rsidP="004738ED">
            <w:pPr>
              <w:rPr>
                <w:rFonts w:ascii="Calibri" w:hAnsi="Calibri"/>
                <w:b/>
                <w:bCs/>
                <w:color w:val="000000"/>
                <w:sz w:val="22"/>
                <w:szCs w:val="22"/>
              </w:rPr>
            </w:pPr>
          </w:p>
        </w:tc>
        <w:tc>
          <w:tcPr>
            <w:tcW w:w="2225" w:type="dxa"/>
            <w:vMerge/>
            <w:tcBorders>
              <w:top w:val="nil"/>
              <w:left w:val="single" w:sz="8" w:space="0" w:color="auto"/>
              <w:bottom w:val="single" w:sz="8" w:space="0" w:color="000000"/>
              <w:right w:val="single" w:sz="8" w:space="0" w:color="auto"/>
            </w:tcBorders>
            <w:vAlign w:val="center"/>
            <w:hideMark/>
          </w:tcPr>
          <w:p w:rsidR="004738ED" w:rsidRPr="004738ED" w:rsidRDefault="004738ED" w:rsidP="004738ED">
            <w:pPr>
              <w:rPr>
                <w:rFonts w:ascii="Calibri" w:hAnsi="Calibri"/>
                <w:b/>
                <w:bCs/>
                <w:color w:val="000000"/>
                <w:sz w:val="22"/>
                <w:szCs w:val="22"/>
              </w:rPr>
            </w:pPr>
          </w:p>
        </w:tc>
      </w:tr>
      <w:tr w:rsidR="004738ED" w:rsidRPr="004738ED" w:rsidTr="004738ED">
        <w:trPr>
          <w:trHeight w:val="360"/>
        </w:trPr>
        <w:tc>
          <w:tcPr>
            <w:tcW w:w="2702" w:type="dxa"/>
            <w:tcBorders>
              <w:top w:val="nil"/>
              <w:left w:val="single" w:sz="8" w:space="0" w:color="C0504D"/>
              <w:bottom w:val="single" w:sz="8" w:space="0" w:color="C0504D"/>
              <w:right w:val="single" w:sz="8" w:space="0" w:color="auto"/>
            </w:tcBorders>
            <w:shd w:val="clear" w:color="000000" w:fill="FFFFFF"/>
            <w:noWrap/>
            <w:vAlign w:val="center"/>
            <w:hideMark/>
          </w:tcPr>
          <w:p w:rsidR="004738ED" w:rsidRPr="004738ED" w:rsidRDefault="004738ED" w:rsidP="004738ED">
            <w:pPr>
              <w:jc w:val="right"/>
              <w:rPr>
                <w:rFonts w:ascii="Calibri" w:hAnsi="Calibri"/>
                <w:color w:val="000000"/>
                <w:sz w:val="20"/>
                <w:szCs w:val="20"/>
              </w:rPr>
            </w:pPr>
            <w:r w:rsidRPr="004738ED">
              <w:rPr>
                <w:rFonts w:ascii="Calibri" w:hAnsi="Calibri"/>
                <w:color w:val="000000"/>
                <w:sz w:val="20"/>
                <w:szCs w:val="20"/>
              </w:rPr>
              <w:t>SAM 3</w:t>
            </w:r>
          </w:p>
        </w:tc>
        <w:tc>
          <w:tcPr>
            <w:tcW w:w="2132"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color w:val="000000"/>
                <w:sz w:val="22"/>
                <w:szCs w:val="22"/>
              </w:rPr>
              <w:t xml:space="preserve">   31.241.615,30 TL </w:t>
            </w:r>
          </w:p>
        </w:tc>
        <w:tc>
          <w:tcPr>
            <w:tcW w:w="1989"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color w:val="000000"/>
                <w:sz w:val="22"/>
                <w:szCs w:val="22"/>
              </w:rPr>
              <w:t xml:space="preserve">   65.082.588,00 TL </w:t>
            </w:r>
          </w:p>
        </w:tc>
        <w:tc>
          <w:tcPr>
            <w:tcW w:w="1990"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color w:val="000000"/>
                <w:sz w:val="22"/>
                <w:szCs w:val="22"/>
              </w:rPr>
              <w:t xml:space="preserve">   21.346.000,00 TL </w:t>
            </w:r>
          </w:p>
        </w:tc>
        <w:tc>
          <w:tcPr>
            <w:tcW w:w="1989"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color w:val="000000"/>
                <w:sz w:val="22"/>
                <w:szCs w:val="22"/>
              </w:rPr>
              <w:t xml:space="preserve">   23.157.500,00 TL </w:t>
            </w:r>
          </w:p>
        </w:tc>
        <w:tc>
          <w:tcPr>
            <w:tcW w:w="2040"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color w:val="000000"/>
                <w:sz w:val="22"/>
                <w:szCs w:val="22"/>
              </w:rPr>
              <w:t xml:space="preserve">     8.567.000,00 TL </w:t>
            </w:r>
          </w:p>
        </w:tc>
        <w:tc>
          <w:tcPr>
            <w:tcW w:w="2225"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color w:val="000000"/>
                <w:sz w:val="22"/>
                <w:szCs w:val="22"/>
              </w:rPr>
              <w:t xml:space="preserve">   149.394.703,30 TL </w:t>
            </w:r>
          </w:p>
        </w:tc>
      </w:tr>
      <w:tr w:rsidR="004738ED" w:rsidRPr="004738ED" w:rsidTr="004738ED">
        <w:trPr>
          <w:trHeight w:val="360"/>
        </w:trPr>
        <w:tc>
          <w:tcPr>
            <w:tcW w:w="2702" w:type="dxa"/>
            <w:tcBorders>
              <w:top w:val="nil"/>
              <w:left w:val="single" w:sz="8" w:space="0" w:color="C0504D"/>
              <w:bottom w:val="single" w:sz="8" w:space="0" w:color="C0504D"/>
              <w:right w:val="single" w:sz="8" w:space="0" w:color="auto"/>
            </w:tcBorders>
            <w:shd w:val="clear" w:color="000000" w:fill="FFFFFF"/>
            <w:noWrap/>
            <w:vAlign w:val="center"/>
            <w:hideMark/>
          </w:tcPr>
          <w:p w:rsidR="004738ED" w:rsidRPr="004738ED" w:rsidRDefault="004738ED" w:rsidP="004738ED">
            <w:pPr>
              <w:jc w:val="right"/>
              <w:rPr>
                <w:rFonts w:ascii="Calibri" w:hAnsi="Calibri"/>
                <w:color w:val="000000"/>
                <w:sz w:val="20"/>
                <w:szCs w:val="20"/>
              </w:rPr>
            </w:pPr>
            <w:r w:rsidRPr="004738ED">
              <w:rPr>
                <w:rFonts w:ascii="Calibri" w:hAnsi="Calibri"/>
                <w:color w:val="000000"/>
                <w:sz w:val="20"/>
                <w:szCs w:val="20"/>
              </w:rPr>
              <w:t>SH 3.1</w:t>
            </w:r>
          </w:p>
        </w:tc>
        <w:tc>
          <w:tcPr>
            <w:tcW w:w="2132"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color w:val="000000"/>
                <w:sz w:val="20"/>
                <w:szCs w:val="20"/>
              </w:rPr>
            </w:pPr>
            <w:r w:rsidRPr="004738ED">
              <w:rPr>
                <w:color w:val="000000"/>
                <w:sz w:val="20"/>
              </w:rPr>
              <w:t xml:space="preserve">              22.000,00 TL </w:t>
            </w:r>
          </w:p>
        </w:tc>
        <w:tc>
          <w:tcPr>
            <w:tcW w:w="1989"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color w:val="000000"/>
                <w:sz w:val="20"/>
                <w:szCs w:val="20"/>
              </w:rPr>
            </w:pPr>
            <w:r w:rsidRPr="004738ED">
              <w:rPr>
                <w:color w:val="000000"/>
                <w:sz w:val="20"/>
              </w:rPr>
              <w:t xml:space="preserve">              24.000,00 TL </w:t>
            </w:r>
          </w:p>
        </w:tc>
        <w:tc>
          <w:tcPr>
            <w:tcW w:w="1990"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color w:val="000000"/>
                <w:sz w:val="20"/>
                <w:szCs w:val="20"/>
              </w:rPr>
            </w:pPr>
            <w:r w:rsidRPr="004738ED">
              <w:rPr>
                <w:color w:val="000000"/>
                <w:sz w:val="20"/>
              </w:rPr>
              <w:t xml:space="preserve">              23.000,00 TL </w:t>
            </w:r>
          </w:p>
        </w:tc>
        <w:tc>
          <w:tcPr>
            <w:tcW w:w="1989"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color w:val="000000"/>
                <w:sz w:val="20"/>
                <w:szCs w:val="20"/>
              </w:rPr>
            </w:pPr>
            <w:r w:rsidRPr="004738ED">
              <w:rPr>
                <w:color w:val="000000"/>
                <w:sz w:val="20"/>
              </w:rPr>
              <w:t xml:space="preserve">              30.000,00 TL </w:t>
            </w:r>
          </w:p>
        </w:tc>
        <w:tc>
          <w:tcPr>
            <w:tcW w:w="2040"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color w:val="000000"/>
                <w:sz w:val="20"/>
                <w:szCs w:val="20"/>
              </w:rPr>
            </w:pPr>
            <w:r w:rsidRPr="004738ED">
              <w:rPr>
                <w:color w:val="000000"/>
                <w:sz w:val="20"/>
              </w:rPr>
              <w:t xml:space="preserve">              36.000,00 TL </w:t>
            </w:r>
          </w:p>
        </w:tc>
        <w:tc>
          <w:tcPr>
            <w:tcW w:w="2225"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color w:val="000000"/>
                <w:sz w:val="20"/>
                <w:szCs w:val="20"/>
              </w:rPr>
            </w:pPr>
            <w:r w:rsidRPr="004738ED">
              <w:rPr>
                <w:color w:val="000000"/>
                <w:sz w:val="20"/>
              </w:rPr>
              <w:t xml:space="preserve">              135.000,00 TL </w:t>
            </w:r>
          </w:p>
        </w:tc>
      </w:tr>
      <w:tr w:rsidR="004738ED" w:rsidRPr="004738ED" w:rsidTr="004738ED">
        <w:trPr>
          <w:trHeight w:val="360"/>
        </w:trPr>
        <w:tc>
          <w:tcPr>
            <w:tcW w:w="2702" w:type="dxa"/>
            <w:tcBorders>
              <w:top w:val="nil"/>
              <w:left w:val="single" w:sz="8" w:space="0" w:color="C0504D"/>
              <w:bottom w:val="single" w:sz="8" w:space="0" w:color="auto"/>
              <w:right w:val="single" w:sz="8" w:space="0" w:color="auto"/>
            </w:tcBorders>
            <w:shd w:val="clear" w:color="000000" w:fill="FFFFFF"/>
            <w:noWrap/>
            <w:vAlign w:val="center"/>
            <w:hideMark/>
          </w:tcPr>
          <w:p w:rsidR="004738ED" w:rsidRPr="004738ED" w:rsidRDefault="004738ED" w:rsidP="004738ED">
            <w:pPr>
              <w:jc w:val="right"/>
              <w:rPr>
                <w:rFonts w:ascii="Calibri" w:hAnsi="Calibri"/>
                <w:color w:val="000000"/>
                <w:sz w:val="20"/>
                <w:szCs w:val="20"/>
              </w:rPr>
            </w:pPr>
            <w:r w:rsidRPr="004738ED">
              <w:rPr>
                <w:rFonts w:ascii="Calibri" w:hAnsi="Calibri"/>
                <w:color w:val="000000"/>
                <w:sz w:val="20"/>
                <w:szCs w:val="20"/>
              </w:rPr>
              <w:t>SH 3.2</w:t>
            </w:r>
          </w:p>
        </w:tc>
        <w:tc>
          <w:tcPr>
            <w:tcW w:w="2132"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bCs/>
                <w:color w:val="000000"/>
                <w:sz w:val="22"/>
                <w:szCs w:val="22"/>
              </w:rPr>
              <w:t xml:space="preserve">   31.200.615,30 TL </w:t>
            </w:r>
          </w:p>
        </w:tc>
        <w:tc>
          <w:tcPr>
            <w:tcW w:w="1989"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bCs/>
                <w:color w:val="000000"/>
                <w:sz w:val="22"/>
                <w:szCs w:val="22"/>
              </w:rPr>
              <w:t xml:space="preserve">   65.040.088,00 TL </w:t>
            </w:r>
          </w:p>
        </w:tc>
        <w:tc>
          <w:tcPr>
            <w:tcW w:w="1990"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bCs/>
                <w:color w:val="000000"/>
                <w:sz w:val="22"/>
                <w:szCs w:val="22"/>
              </w:rPr>
              <w:t xml:space="preserve">   21.300.000,00 TL </w:t>
            </w:r>
          </w:p>
        </w:tc>
        <w:tc>
          <w:tcPr>
            <w:tcW w:w="1989"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bCs/>
                <w:color w:val="000000"/>
                <w:sz w:val="22"/>
                <w:szCs w:val="22"/>
              </w:rPr>
              <w:t xml:space="preserve">   23.100.000,00 TL </w:t>
            </w:r>
          </w:p>
        </w:tc>
        <w:tc>
          <w:tcPr>
            <w:tcW w:w="2040"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bCs/>
                <w:color w:val="000000"/>
                <w:sz w:val="22"/>
                <w:szCs w:val="22"/>
              </w:rPr>
              <w:t xml:space="preserve">     8.500.000,00 TL </w:t>
            </w:r>
          </w:p>
        </w:tc>
        <w:tc>
          <w:tcPr>
            <w:tcW w:w="2225"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bCs/>
                <w:color w:val="000000"/>
                <w:sz w:val="22"/>
                <w:szCs w:val="22"/>
              </w:rPr>
              <w:t xml:space="preserve">   149.140.703,30 TL </w:t>
            </w:r>
          </w:p>
        </w:tc>
      </w:tr>
      <w:tr w:rsidR="004738ED" w:rsidRPr="004738ED" w:rsidTr="004738ED">
        <w:trPr>
          <w:trHeight w:val="360"/>
        </w:trPr>
        <w:tc>
          <w:tcPr>
            <w:tcW w:w="2702" w:type="dxa"/>
            <w:tcBorders>
              <w:top w:val="nil"/>
              <w:left w:val="single" w:sz="8" w:space="0" w:color="auto"/>
              <w:bottom w:val="single" w:sz="8" w:space="0" w:color="auto"/>
              <w:right w:val="single" w:sz="8" w:space="0" w:color="auto"/>
            </w:tcBorders>
            <w:shd w:val="clear" w:color="000000" w:fill="FFFFFF"/>
            <w:noWrap/>
            <w:vAlign w:val="center"/>
            <w:hideMark/>
          </w:tcPr>
          <w:p w:rsidR="004738ED" w:rsidRPr="004738ED" w:rsidRDefault="004738ED" w:rsidP="004738ED">
            <w:pPr>
              <w:jc w:val="right"/>
              <w:rPr>
                <w:rFonts w:ascii="Calibri" w:hAnsi="Calibri"/>
                <w:color w:val="000000"/>
                <w:sz w:val="20"/>
                <w:szCs w:val="20"/>
              </w:rPr>
            </w:pPr>
            <w:r w:rsidRPr="004738ED">
              <w:rPr>
                <w:rFonts w:ascii="Calibri" w:hAnsi="Calibri"/>
                <w:color w:val="000000"/>
                <w:sz w:val="20"/>
                <w:szCs w:val="20"/>
              </w:rPr>
              <w:t>SH 3.3</w:t>
            </w:r>
          </w:p>
        </w:tc>
        <w:tc>
          <w:tcPr>
            <w:tcW w:w="2132"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bCs/>
                <w:color w:val="000000"/>
                <w:sz w:val="22"/>
                <w:szCs w:val="22"/>
              </w:rPr>
              <w:t xml:space="preserve">           17.000,00 TL </w:t>
            </w:r>
          </w:p>
        </w:tc>
        <w:tc>
          <w:tcPr>
            <w:tcW w:w="1989"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bCs/>
                <w:color w:val="000000"/>
                <w:sz w:val="22"/>
                <w:szCs w:val="22"/>
              </w:rPr>
              <w:t xml:space="preserve">           16.000,00 TL </w:t>
            </w:r>
          </w:p>
        </w:tc>
        <w:tc>
          <w:tcPr>
            <w:tcW w:w="1990"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bCs/>
                <w:color w:val="000000"/>
                <w:sz w:val="22"/>
                <w:szCs w:val="22"/>
              </w:rPr>
              <w:t xml:space="preserve">           20.000,00 TL </w:t>
            </w:r>
          </w:p>
        </w:tc>
        <w:tc>
          <w:tcPr>
            <w:tcW w:w="1989"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bCs/>
                <w:color w:val="000000"/>
                <w:sz w:val="22"/>
                <w:szCs w:val="22"/>
              </w:rPr>
              <w:t xml:space="preserve">           24.000,00 TL </w:t>
            </w:r>
          </w:p>
        </w:tc>
        <w:tc>
          <w:tcPr>
            <w:tcW w:w="2040"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bCs/>
                <w:color w:val="000000"/>
                <w:sz w:val="22"/>
                <w:szCs w:val="22"/>
              </w:rPr>
              <w:t xml:space="preserve">           27.000,00 TL </w:t>
            </w:r>
          </w:p>
        </w:tc>
        <w:tc>
          <w:tcPr>
            <w:tcW w:w="2225"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bCs/>
                <w:color w:val="000000"/>
                <w:sz w:val="22"/>
                <w:szCs w:val="22"/>
              </w:rPr>
              <w:t xml:space="preserve">            104.000,00 TL </w:t>
            </w:r>
          </w:p>
        </w:tc>
      </w:tr>
      <w:tr w:rsidR="004738ED" w:rsidRPr="004738ED" w:rsidTr="004738ED">
        <w:trPr>
          <w:trHeight w:val="360"/>
        </w:trPr>
        <w:tc>
          <w:tcPr>
            <w:tcW w:w="2702" w:type="dxa"/>
            <w:tcBorders>
              <w:top w:val="nil"/>
              <w:left w:val="single" w:sz="8" w:space="0" w:color="auto"/>
              <w:bottom w:val="single" w:sz="8" w:space="0" w:color="auto"/>
              <w:right w:val="single" w:sz="8" w:space="0" w:color="auto"/>
            </w:tcBorders>
            <w:shd w:val="clear" w:color="000000" w:fill="FFFFFF"/>
            <w:noWrap/>
            <w:vAlign w:val="center"/>
            <w:hideMark/>
          </w:tcPr>
          <w:p w:rsidR="004738ED" w:rsidRPr="004738ED" w:rsidRDefault="004738ED" w:rsidP="004738ED">
            <w:pPr>
              <w:jc w:val="right"/>
              <w:rPr>
                <w:rFonts w:ascii="Calibri" w:hAnsi="Calibri"/>
                <w:color w:val="000000"/>
                <w:sz w:val="20"/>
                <w:szCs w:val="20"/>
              </w:rPr>
            </w:pPr>
            <w:r w:rsidRPr="004738ED">
              <w:rPr>
                <w:rFonts w:ascii="Calibri" w:hAnsi="Calibri"/>
                <w:color w:val="000000"/>
                <w:sz w:val="20"/>
                <w:szCs w:val="20"/>
              </w:rPr>
              <w:t>SH 3.4</w:t>
            </w:r>
          </w:p>
        </w:tc>
        <w:tc>
          <w:tcPr>
            <w:tcW w:w="2132"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color w:val="000000"/>
                <w:sz w:val="20"/>
                <w:szCs w:val="20"/>
              </w:rPr>
            </w:pPr>
            <w:r w:rsidRPr="004738ED">
              <w:rPr>
                <w:color w:val="000000"/>
                <w:sz w:val="20"/>
              </w:rPr>
              <w:t xml:space="preserve">                2.000,00 TL </w:t>
            </w:r>
          </w:p>
        </w:tc>
        <w:tc>
          <w:tcPr>
            <w:tcW w:w="1989"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color w:val="000000"/>
                <w:sz w:val="20"/>
                <w:szCs w:val="20"/>
              </w:rPr>
            </w:pPr>
            <w:r w:rsidRPr="004738ED">
              <w:rPr>
                <w:color w:val="000000"/>
                <w:sz w:val="20"/>
              </w:rPr>
              <w:t xml:space="preserve">                2.500,00 TL </w:t>
            </w:r>
          </w:p>
        </w:tc>
        <w:tc>
          <w:tcPr>
            <w:tcW w:w="1990"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color w:val="000000"/>
                <w:sz w:val="20"/>
                <w:szCs w:val="20"/>
              </w:rPr>
            </w:pPr>
            <w:r w:rsidRPr="004738ED">
              <w:rPr>
                <w:color w:val="000000"/>
                <w:sz w:val="20"/>
              </w:rPr>
              <w:t xml:space="preserve">                3.000,00 TL </w:t>
            </w:r>
          </w:p>
        </w:tc>
        <w:tc>
          <w:tcPr>
            <w:tcW w:w="1989"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color w:val="000000"/>
                <w:sz w:val="20"/>
                <w:szCs w:val="20"/>
              </w:rPr>
            </w:pPr>
            <w:r w:rsidRPr="004738ED">
              <w:rPr>
                <w:color w:val="000000"/>
                <w:sz w:val="20"/>
              </w:rPr>
              <w:t xml:space="preserve">                3.500,00 TL </w:t>
            </w:r>
          </w:p>
        </w:tc>
        <w:tc>
          <w:tcPr>
            <w:tcW w:w="2040"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color w:val="000000"/>
                <w:sz w:val="20"/>
                <w:szCs w:val="20"/>
              </w:rPr>
            </w:pPr>
            <w:r w:rsidRPr="004738ED">
              <w:rPr>
                <w:color w:val="000000"/>
                <w:sz w:val="20"/>
              </w:rPr>
              <w:t xml:space="preserve">                4.000,00 TL </w:t>
            </w:r>
          </w:p>
        </w:tc>
        <w:tc>
          <w:tcPr>
            <w:tcW w:w="2225" w:type="dxa"/>
            <w:tcBorders>
              <w:top w:val="nil"/>
              <w:left w:val="nil"/>
              <w:bottom w:val="single" w:sz="8" w:space="0" w:color="auto"/>
              <w:right w:val="single" w:sz="8" w:space="0" w:color="auto"/>
            </w:tcBorders>
            <w:shd w:val="clear" w:color="000000" w:fill="FFFFFF"/>
            <w:noWrap/>
            <w:vAlign w:val="center"/>
            <w:hideMark/>
          </w:tcPr>
          <w:p w:rsidR="004738ED" w:rsidRPr="004738ED" w:rsidRDefault="004738ED" w:rsidP="004738ED">
            <w:pPr>
              <w:jc w:val="center"/>
              <w:rPr>
                <w:color w:val="000000"/>
                <w:sz w:val="20"/>
                <w:szCs w:val="20"/>
              </w:rPr>
            </w:pPr>
            <w:r w:rsidRPr="004738ED">
              <w:rPr>
                <w:color w:val="000000"/>
                <w:sz w:val="20"/>
              </w:rPr>
              <w:t xml:space="preserve">                15.000,00 TL </w:t>
            </w:r>
          </w:p>
        </w:tc>
      </w:tr>
      <w:tr w:rsidR="004738ED" w:rsidRPr="004738ED" w:rsidTr="004738ED">
        <w:trPr>
          <w:trHeight w:val="360"/>
        </w:trPr>
        <w:tc>
          <w:tcPr>
            <w:tcW w:w="2702" w:type="dxa"/>
            <w:tcBorders>
              <w:top w:val="nil"/>
              <w:left w:val="single" w:sz="8" w:space="0" w:color="auto"/>
              <w:bottom w:val="single" w:sz="8" w:space="0" w:color="auto"/>
              <w:right w:val="single" w:sz="8" w:space="0" w:color="auto"/>
            </w:tcBorders>
            <w:shd w:val="clear" w:color="000000" w:fill="FCE4D6"/>
            <w:vAlign w:val="center"/>
            <w:hideMark/>
          </w:tcPr>
          <w:p w:rsidR="004738ED" w:rsidRPr="004738ED" w:rsidRDefault="004738ED" w:rsidP="004738ED">
            <w:pPr>
              <w:jc w:val="right"/>
              <w:rPr>
                <w:rFonts w:ascii="Calibri" w:hAnsi="Calibri"/>
                <w:b/>
                <w:bCs/>
                <w:color w:val="000000"/>
                <w:sz w:val="20"/>
                <w:szCs w:val="20"/>
              </w:rPr>
            </w:pPr>
            <w:r w:rsidRPr="004738ED">
              <w:rPr>
                <w:rFonts w:ascii="Calibri" w:hAnsi="Calibri"/>
                <w:b/>
                <w:bCs/>
                <w:color w:val="000000"/>
                <w:sz w:val="20"/>
                <w:szCs w:val="20"/>
              </w:rPr>
              <w:t>SP Toplam Maliyeti</w:t>
            </w:r>
          </w:p>
        </w:tc>
        <w:tc>
          <w:tcPr>
            <w:tcW w:w="2132" w:type="dxa"/>
            <w:tcBorders>
              <w:top w:val="nil"/>
              <w:left w:val="nil"/>
              <w:bottom w:val="single" w:sz="8" w:space="0" w:color="auto"/>
              <w:right w:val="single" w:sz="8" w:space="0" w:color="auto"/>
            </w:tcBorders>
            <w:shd w:val="clear" w:color="000000" w:fill="FCE4D6"/>
            <w:noWrap/>
            <w:vAlign w:val="center"/>
            <w:hideMark/>
          </w:tcPr>
          <w:p w:rsidR="004738ED" w:rsidRPr="004738ED" w:rsidRDefault="004738ED" w:rsidP="004738ED">
            <w:pPr>
              <w:jc w:val="center"/>
              <w:rPr>
                <w:rFonts w:ascii="Calibri" w:hAnsi="Calibri"/>
                <w:b/>
                <w:bCs/>
                <w:color w:val="000000"/>
                <w:sz w:val="22"/>
                <w:szCs w:val="22"/>
              </w:rPr>
            </w:pPr>
            <w:r w:rsidRPr="004738ED">
              <w:rPr>
                <w:rFonts w:ascii="Calibri" w:hAnsi="Calibri"/>
                <w:b/>
                <w:bCs/>
                <w:color w:val="000000"/>
                <w:sz w:val="22"/>
              </w:rPr>
              <w:t xml:space="preserve">   31.527.615,30 TL </w:t>
            </w:r>
          </w:p>
        </w:tc>
        <w:tc>
          <w:tcPr>
            <w:tcW w:w="1989" w:type="dxa"/>
            <w:tcBorders>
              <w:top w:val="nil"/>
              <w:left w:val="nil"/>
              <w:bottom w:val="single" w:sz="8" w:space="0" w:color="auto"/>
              <w:right w:val="single" w:sz="8" w:space="0" w:color="auto"/>
            </w:tcBorders>
            <w:shd w:val="clear" w:color="000000" w:fill="FCE4D6"/>
            <w:noWrap/>
            <w:vAlign w:val="center"/>
            <w:hideMark/>
          </w:tcPr>
          <w:p w:rsidR="004738ED" w:rsidRPr="004738ED" w:rsidRDefault="004738ED" w:rsidP="004738ED">
            <w:pPr>
              <w:jc w:val="center"/>
              <w:rPr>
                <w:rFonts w:ascii="Calibri" w:hAnsi="Calibri"/>
                <w:b/>
                <w:bCs/>
                <w:color w:val="000000"/>
                <w:sz w:val="22"/>
                <w:szCs w:val="22"/>
              </w:rPr>
            </w:pPr>
            <w:r w:rsidRPr="004738ED">
              <w:rPr>
                <w:rFonts w:ascii="Calibri" w:hAnsi="Calibri"/>
                <w:b/>
                <w:bCs/>
                <w:color w:val="000000"/>
                <w:sz w:val="22"/>
                <w:szCs w:val="22"/>
              </w:rPr>
              <w:t xml:space="preserve">   65.267.088,00 TL </w:t>
            </w:r>
          </w:p>
        </w:tc>
        <w:tc>
          <w:tcPr>
            <w:tcW w:w="1990" w:type="dxa"/>
            <w:tcBorders>
              <w:top w:val="nil"/>
              <w:left w:val="nil"/>
              <w:bottom w:val="single" w:sz="8" w:space="0" w:color="auto"/>
              <w:right w:val="single" w:sz="8" w:space="0" w:color="auto"/>
            </w:tcBorders>
            <w:shd w:val="clear" w:color="000000" w:fill="FCE4D6"/>
            <w:noWrap/>
            <w:vAlign w:val="center"/>
            <w:hideMark/>
          </w:tcPr>
          <w:p w:rsidR="004738ED" w:rsidRPr="004738ED" w:rsidRDefault="004738ED" w:rsidP="004738ED">
            <w:pPr>
              <w:jc w:val="center"/>
              <w:rPr>
                <w:rFonts w:ascii="Calibri" w:hAnsi="Calibri"/>
                <w:b/>
                <w:bCs/>
                <w:color w:val="000000"/>
                <w:sz w:val="22"/>
                <w:szCs w:val="22"/>
              </w:rPr>
            </w:pPr>
            <w:r w:rsidRPr="004738ED">
              <w:rPr>
                <w:rFonts w:ascii="Calibri" w:hAnsi="Calibri"/>
                <w:b/>
                <w:bCs/>
                <w:color w:val="000000"/>
                <w:sz w:val="22"/>
                <w:szCs w:val="22"/>
              </w:rPr>
              <w:t xml:space="preserve">   21.681.000,00 TL </w:t>
            </w:r>
          </w:p>
        </w:tc>
        <w:tc>
          <w:tcPr>
            <w:tcW w:w="1989" w:type="dxa"/>
            <w:tcBorders>
              <w:top w:val="nil"/>
              <w:left w:val="nil"/>
              <w:bottom w:val="single" w:sz="8" w:space="0" w:color="auto"/>
              <w:right w:val="single" w:sz="8" w:space="0" w:color="auto"/>
            </w:tcBorders>
            <w:shd w:val="clear" w:color="000000" w:fill="FCE4D6"/>
            <w:noWrap/>
            <w:vAlign w:val="center"/>
            <w:hideMark/>
          </w:tcPr>
          <w:p w:rsidR="004738ED" w:rsidRPr="004738ED" w:rsidRDefault="004738ED" w:rsidP="004738ED">
            <w:pPr>
              <w:jc w:val="center"/>
              <w:rPr>
                <w:rFonts w:ascii="Calibri" w:hAnsi="Calibri"/>
                <w:b/>
                <w:bCs/>
                <w:color w:val="000000"/>
                <w:sz w:val="22"/>
                <w:szCs w:val="22"/>
              </w:rPr>
            </w:pPr>
            <w:r w:rsidRPr="004738ED">
              <w:rPr>
                <w:rFonts w:ascii="Calibri" w:hAnsi="Calibri"/>
                <w:b/>
                <w:bCs/>
                <w:color w:val="000000"/>
                <w:sz w:val="22"/>
                <w:szCs w:val="22"/>
              </w:rPr>
              <w:t xml:space="preserve">   23.520.000,00 TL </w:t>
            </w:r>
          </w:p>
        </w:tc>
        <w:tc>
          <w:tcPr>
            <w:tcW w:w="2040" w:type="dxa"/>
            <w:tcBorders>
              <w:top w:val="nil"/>
              <w:left w:val="nil"/>
              <w:bottom w:val="single" w:sz="8" w:space="0" w:color="auto"/>
              <w:right w:val="single" w:sz="8" w:space="0" w:color="auto"/>
            </w:tcBorders>
            <w:shd w:val="clear" w:color="000000" w:fill="FCE4D6"/>
            <w:noWrap/>
            <w:vAlign w:val="center"/>
            <w:hideMark/>
          </w:tcPr>
          <w:p w:rsidR="004738ED" w:rsidRPr="004738ED" w:rsidRDefault="004738ED" w:rsidP="004738ED">
            <w:pPr>
              <w:jc w:val="center"/>
              <w:rPr>
                <w:rFonts w:ascii="Calibri" w:hAnsi="Calibri"/>
                <w:b/>
                <w:bCs/>
                <w:color w:val="000000"/>
                <w:sz w:val="22"/>
                <w:szCs w:val="22"/>
              </w:rPr>
            </w:pPr>
            <w:r w:rsidRPr="004738ED">
              <w:rPr>
                <w:rFonts w:ascii="Calibri" w:hAnsi="Calibri"/>
                <w:b/>
                <w:bCs/>
                <w:color w:val="000000"/>
                <w:sz w:val="22"/>
                <w:szCs w:val="22"/>
              </w:rPr>
              <w:t xml:space="preserve">     8.950.500,00 TL </w:t>
            </w:r>
          </w:p>
        </w:tc>
        <w:tc>
          <w:tcPr>
            <w:tcW w:w="2225" w:type="dxa"/>
            <w:tcBorders>
              <w:top w:val="nil"/>
              <w:left w:val="nil"/>
              <w:bottom w:val="single" w:sz="8" w:space="0" w:color="auto"/>
              <w:right w:val="single" w:sz="8" w:space="0" w:color="auto"/>
            </w:tcBorders>
            <w:shd w:val="clear" w:color="000000" w:fill="FCE4D6"/>
            <w:noWrap/>
            <w:vAlign w:val="center"/>
            <w:hideMark/>
          </w:tcPr>
          <w:p w:rsidR="004738ED" w:rsidRPr="004738ED" w:rsidRDefault="004738ED" w:rsidP="004738ED">
            <w:pPr>
              <w:jc w:val="center"/>
              <w:rPr>
                <w:rFonts w:ascii="Calibri" w:hAnsi="Calibri"/>
                <w:b/>
                <w:bCs/>
                <w:color w:val="000000"/>
                <w:sz w:val="22"/>
                <w:szCs w:val="22"/>
              </w:rPr>
            </w:pPr>
            <w:r w:rsidRPr="004738ED">
              <w:rPr>
                <w:rFonts w:ascii="Calibri" w:hAnsi="Calibri"/>
                <w:b/>
                <w:bCs/>
                <w:color w:val="000000"/>
                <w:sz w:val="22"/>
                <w:szCs w:val="22"/>
              </w:rPr>
              <w:t xml:space="preserve">   151.069.203,30 TL </w:t>
            </w:r>
          </w:p>
        </w:tc>
      </w:tr>
      <w:tr w:rsidR="004738ED" w:rsidRPr="004738ED" w:rsidTr="004738ED">
        <w:trPr>
          <w:trHeight w:val="360"/>
        </w:trPr>
        <w:tc>
          <w:tcPr>
            <w:tcW w:w="2702" w:type="dxa"/>
            <w:tcBorders>
              <w:top w:val="nil"/>
              <w:left w:val="single" w:sz="8" w:space="0" w:color="auto"/>
              <w:bottom w:val="single" w:sz="8" w:space="0" w:color="auto"/>
              <w:right w:val="single" w:sz="8" w:space="0" w:color="auto"/>
            </w:tcBorders>
            <w:shd w:val="clear" w:color="000000" w:fill="FCE4D6"/>
            <w:vAlign w:val="center"/>
            <w:hideMark/>
          </w:tcPr>
          <w:p w:rsidR="004738ED" w:rsidRPr="004738ED" w:rsidRDefault="004738ED" w:rsidP="004738ED">
            <w:pPr>
              <w:jc w:val="right"/>
              <w:rPr>
                <w:rFonts w:ascii="Calibri" w:hAnsi="Calibri"/>
                <w:b/>
                <w:bCs/>
                <w:color w:val="000000"/>
                <w:sz w:val="20"/>
                <w:szCs w:val="20"/>
              </w:rPr>
            </w:pPr>
            <w:r w:rsidRPr="004738ED">
              <w:rPr>
                <w:rFonts w:ascii="Calibri" w:hAnsi="Calibri"/>
                <w:b/>
                <w:bCs/>
                <w:color w:val="000000"/>
                <w:sz w:val="20"/>
                <w:szCs w:val="20"/>
              </w:rPr>
              <w:t>Genel Yönetim Giderleri</w:t>
            </w:r>
          </w:p>
        </w:tc>
        <w:tc>
          <w:tcPr>
            <w:tcW w:w="2132" w:type="dxa"/>
            <w:tcBorders>
              <w:top w:val="nil"/>
              <w:left w:val="nil"/>
              <w:bottom w:val="single" w:sz="8" w:space="0" w:color="auto"/>
              <w:right w:val="single" w:sz="8" w:space="0" w:color="auto"/>
            </w:tcBorders>
            <w:shd w:val="clear" w:color="000000" w:fill="FCE4D6"/>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color w:val="000000"/>
                <w:sz w:val="22"/>
                <w:szCs w:val="22"/>
              </w:rPr>
              <w:t xml:space="preserve">   26.835.529,70 TL </w:t>
            </w:r>
          </w:p>
        </w:tc>
        <w:tc>
          <w:tcPr>
            <w:tcW w:w="1989" w:type="dxa"/>
            <w:tcBorders>
              <w:top w:val="nil"/>
              <w:left w:val="nil"/>
              <w:bottom w:val="single" w:sz="8" w:space="0" w:color="auto"/>
              <w:right w:val="single" w:sz="8" w:space="0" w:color="auto"/>
            </w:tcBorders>
            <w:shd w:val="clear" w:color="000000" w:fill="FCE4D6"/>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color w:val="000000"/>
                <w:sz w:val="22"/>
                <w:szCs w:val="22"/>
              </w:rPr>
              <w:t xml:space="preserve">           49.273,28 TL </w:t>
            </w:r>
          </w:p>
        </w:tc>
        <w:tc>
          <w:tcPr>
            <w:tcW w:w="1990" w:type="dxa"/>
            <w:tcBorders>
              <w:top w:val="nil"/>
              <w:left w:val="nil"/>
              <w:bottom w:val="single" w:sz="8" w:space="0" w:color="auto"/>
              <w:right w:val="single" w:sz="8" w:space="0" w:color="auto"/>
            </w:tcBorders>
            <w:shd w:val="clear" w:color="000000" w:fill="FCE4D6"/>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color w:val="000000"/>
                <w:sz w:val="22"/>
                <w:szCs w:val="22"/>
              </w:rPr>
              <w:t xml:space="preserve">   51.019.925,00 TL </w:t>
            </w:r>
          </w:p>
        </w:tc>
        <w:tc>
          <w:tcPr>
            <w:tcW w:w="1989" w:type="dxa"/>
            <w:tcBorders>
              <w:top w:val="nil"/>
              <w:left w:val="nil"/>
              <w:bottom w:val="single" w:sz="8" w:space="0" w:color="auto"/>
              <w:right w:val="single" w:sz="8" w:space="0" w:color="auto"/>
            </w:tcBorders>
            <w:shd w:val="clear" w:color="000000" w:fill="FCE4D6"/>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color w:val="000000"/>
                <w:sz w:val="22"/>
                <w:szCs w:val="22"/>
              </w:rPr>
              <w:t xml:space="preserve">   57.655.836,00 TL </w:t>
            </w:r>
          </w:p>
        </w:tc>
        <w:tc>
          <w:tcPr>
            <w:tcW w:w="2040" w:type="dxa"/>
            <w:tcBorders>
              <w:top w:val="nil"/>
              <w:left w:val="nil"/>
              <w:bottom w:val="single" w:sz="8" w:space="0" w:color="auto"/>
              <w:right w:val="single" w:sz="8" w:space="0" w:color="auto"/>
            </w:tcBorders>
            <w:shd w:val="clear" w:color="000000" w:fill="FCE4D6"/>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color w:val="000000"/>
                <w:sz w:val="22"/>
                <w:szCs w:val="22"/>
              </w:rPr>
              <w:t xml:space="preserve">   81.729.236,00 TL </w:t>
            </w:r>
          </w:p>
        </w:tc>
        <w:tc>
          <w:tcPr>
            <w:tcW w:w="2225" w:type="dxa"/>
            <w:tcBorders>
              <w:top w:val="nil"/>
              <w:left w:val="nil"/>
              <w:bottom w:val="single" w:sz="8" w:space="0" w:color="auto"/>
              <w:right w:val="single" w:sz="8" w:space="0" w:color="auto"/>
            </w:tcBorders>
            <w:shd w:val="clear" w:color="000000" w:fill="FCE4D6"/>
            <w:noWrap/>
            <w:vAlign w:val="center"/>
            <w:hideMark/>
          </w:tcPr>
          <w:p w:rsidR="004738ED" w:rsidRPr="004738ED" w:rsidRDefault="004738ED" w:rsidP="004738ED">
            <w:pPr>
              <w:jc w:val="center"/>
              <w:rPr>
                <w:rFonts w:ascii="Calibri" w:hAnsi="Calibri"/>
                <w:color w:val="000000"/>
                <w:sz w:val="22"/>
                <w:szCs w:val="22"/>
              </w:rPr>
            </w:pPr>
            <w:r w:rsidRPr="004738ED">
              <w:rPr>
                <w:rFonts w:ascii="Calibri" w:hAnsi="Calibri"/>
                <w:color w:val="000000"/>
                <w:sz w:val="22"/>
                <w:szCs w:val="22"/>
              </w:rPr>
              <w:t xml:space="preserve">   216.976.799,70 TL </w:t>
            </w:r>
          </w:p>
        </w:tc>
      </w:tr>
    </w:tbl>
    <w:p w:rsidR="004738ED" w:rsidRDefault="004738ED" w:rsidP="00E4315E">
      <w:pPr>
        <w:tabs>
          <w:tab w:val="left" w:pos="1440"/>
        </w:tabs>
        <w:rPr>
          <w:rFonts w:asciiTheme="minorHAnsi" w:hAnsiTheme="minorHAnsi"/>
          <w:b/>
        </w:rPr>
      </w:pPr>
    </w:p>
    <w:p w:rsidR="004738ED" w:rsidRDefault="004738ED" w:rsidP="00E4315E">
      <w:pPr>
        <w:tabs>
          <w:tab w:val="left" w:pos="1440"/>
        </w:tabs>
        <w:rPr>
          <w:rFonts w:asciiTheme="minorHAnsi" w:hAnsiTheme="minorHAnsi"/>
          <w:b/>
        </w:rPr>
      </w:pPr>
    </w:p>
    <w:p w:rsidR="00ED7C07" w:rsidRPr="00153C9E" w:rsidRDefault="00ED7C07" w:rsidP="00153C9E">
      <w:pPr>
        <w:rPr>
          <w:rFonts w:asciiTheme="minorHAnsi" w:hAnsiTheme="minorHAnsi"/>
        </w:rPr>
      </w:pPr>
    </w:p>
    <w:p w:rsidR="00153C9E" w:rsidRDefault="00153C9E" w:rsidP="00153C9E">
      <w:pPr>
        <w:tabs>
          <w:tab w:val="left" w:pos="1676"/>
        </w:tabs>
        <w:rPr>
          <w:rFonts w:asciiTheme="minorHAnsi" w:hAnsiTheme="minorHAnsi"/>
        </w:rPr>
      </w:pPr>
    </w:p>
    <w:p w:rsidR="0058750D" w:rsidRPr="00153C9E" w:rsidRDefault="0058750D" w:rsidP="00153C9E">
      <w:pPr>
        <w:tabs>
          <w:tab w:val="left" w:pos="1676"/>
        </w:tabs>
        <w:rPr>
          <w:rFonts w:asciiTheme="minorHAnsi" w:hAnsiTheme="minorHAnsi"/>
        </w:rPr>
        <w:sectPr w:rsidR="0058750D" w:rsidRPr="00153C9E" w:rsidSect="0006170D">
          <w:pgSz w:w="16840" w:h="11907" w:orient="landscape" w:code="9"/>
          <w:pgMar w:top="902" w:right="284" w:bottom="1287" w:left="1077" w:header="510" w:footer="510" w:gutter="0"/>
          <w:pgNumType w:fmt="numberInDash"/>
          <w:cols w:space="708"/>
          <w:docGrid w:linePitch="360"/>
        </w:sectPr>
      </w:pPr>
    </w:p>
    <w:p w:rsidR="0036527E" w:rsidRDefault="0036527E" w:rsidP="00E52064">
      <w:pPr>
        <w:pStyle w:val="Balk1"/>
        <w:keepLines/>
        <w:spacing w:before="480" w:after="360" w:line="276" w:lineRule="auto"/>
        <w:jc w:val="center"/>
        <w:rPr>
          <w:rFonts w:cs="Times New Roman"/>
        </w:rPr>
      </w:pPr>
      <w:bookmarkStart w:id="1" w:name="_Toc409281040"/>
      <w:bookmarkStart w:id="2" w:name="_Toc410741147"/>
      <w:bookmarkStart w:id="3" w:name="_Toc413710122"/>
      <w:r>
        <w:rPr>
          <w:noProof/>
        </w:rPr>
        <w:lastRenderedPageBreak/>
        <w:drawing>
          <wp:inline distT="0" distB="0" distL="0" distR="0" wp14:anchorId="7215A2E2" wp14:editId="4316B408">
            <wp:extent cx="6170930" cy="7992629"/>
            <wp:effectExtent l="0" t="0" r="0" b="0"/>
            <wp:docPr id="16"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36527E" w:rsidRDefault="0036527E" w:rsidP="00C03D77">
      <w:pPr>
        <w:pStyle w:val="Balk1"/>
        <w:keepLines/>
        <w:spacing w:before="480" w:after="360" w:line="276" w:lineRule="auto"/>
        <w:jc w:val="center"/>
        <w:rPr>
          <w:rFonts w:cs="Times New Roman"/>
        </w:rPr>
      </w:pPr>
    </w:p>
    <w:p w:rsidR="0036527E" w:rsidRDefault="0036527E" w:rsidP="00C03D77">
      <w:pPr>
        <w:pStyle w:val="Balk1"/>
        <w:keepLines/>
        <w:spacing w:before="480" w:after="360" w:line="276" w:lineRule="auto"/>
        <w:jc w:val="center"/>
        <w:rPr>
          <w:rFonts w:cs="Times New Roman"/>
        </w:rPr>
      </w:pPr>
    </w:p>
    <w:bookmarkEnd w:id="1"/>
    <w:bookmarkEnd w:id="2"/>
    <w:bookmarkEnd w:id="3"/>
    <w:p w:rsidR="00C03D77" w:rsidRPr="00B17578" w:rsidRDefault="00C03D77" w:rsidP="00C03D77">
      <w:pPr>
        <w:jc w:val="center"/>
        <w:rPr>
          <w:b/>
        </w:rPr>
      </w:pPr>
      <w:r>
        <w:rPr>
          <w:b/>
        </w:rPr>
        <w:t>MEM</w:t>
      </w:r>
      <w:r w:rsidRPr="00B17578">
        <w:rPr>
          <w:b/>
        </w:rPr>
        <w:t xml:space="preserve"> 2015-2019 STRATEJİK PLANI</w:t>
      </w:r>
    </w:p>
    <w:p w:rsidR="00C03D77" w:rsidRPr="00B17578" w:rsidRDefault="00C03D77" w:rsidP="00C03D77">
      <w:pPr>
        <w:jc w:val="center"/>
        <w:rPr>
          <w:b/>
        </w:rPr>
      </w:pPr>
      <w:r w:rsidRPr="00B17578">
        <w:rPr>
          <w:b/>
        </w:rPr>
        <w:t>İZLEME VE DEĞERLENDİRME MODELİ</w:t>
      </w:r>
    </w:p>
    <w:p w:rsidR="00C03D77" w:rsidRPr="00B17578" w:rsidRDefault="00C03D77" w:rsidP="00C03D77">
      <w:pPr>
        <w:jc w:val="center"/>
        <w:rPr>
          <w:b/>
        </w:rPr>
      </w:pPr>
    </w:p>
    <w:p w:rsidR="00C03D77" w:rsidRPr="00B17578" w:rsidRDefault="00C03D77" w:rsidP="00C03D77">
      <w:pPr>
        <w:spacing w:line="240" w:lineRule="atLeast"/>
        <w:jc w:val="both"/>
      </w:pPr>
      <w:r w:rsidRPr="00B17578">
        <w:t>5018 sayılı Kamu Mali Yönetimi ve Kontrol Kanunun amaçlarından biri;</w:t>
      </w:r>
      <w:r w:rsidRPr="00B17578">
        <w:rPr>
          <w:rFonts w:eastAsia="Calibri"/>
        </w:rPr>
        <w:t xml:space="preserve"> kalkınma planları ve programlarda yer alan politika ve hedefler doğrultusunda kamu kaynaklarının etkili, ekonomik ve verimli bir şekilde elde edilmesi ve kullanılmasını, hesap verebilirliği ve malî saydamlığı sağlamak üzere, kamu malî yöne</w:t>
      </w:r>
      <w:r w:rsidRPr="00B17578">
        <w:t xml:space="preserve">timinin yapısını ve işleyişini </w:t>
      </w:r>
      <w:r w:rsidRPr="00B17578">
        <w:rPr>
          <w:rFonts w:eastAsia="Calibri"/>
        </w:rPr>
        <w:t>düzenlemektir.</w:t>
      </w:r>
      <w:r w:rsidRPr="00B17578">
        <w:t xml:space="preserve"> </w:t>
      </w:r>
    </w:p>
    <w:p w:rsidR="00C03D77" w:rsidRPr="00B17578" w:rsidRDefault="00C03D77" w:rsidP="00C03D77">
      <w:pPr>
        <w:spacing w:line="240" w:lineRule="atLeast"/>
        <w:jc w:val="both"/>
        <w:rPr>
          <w:rFonts w:eastAsia="Calibri"/>
        </w:rPr>
      </w:pPr>
      <w:r w:rsidRPr="00B17578">
        <w:t>Bu amaç doğrultusunda k</w:t>
      </w:r>
      <w:r w:rsidRPr="00B17578">
        <w:rPr>
          <w:rFonts w:eastAsia="Calibri"/>
        </w:rPr>
        <w:t>amu idareleri</w:t>
      </w:r>
      <w:r w:rsidRPr="00B17578">
        <w:t>nin</w:t>
      </w:r>
      <w:r w:rsidRPr="00B17578">
        <w:rPr>
          <w:rFonts w:eastAsia="Calibri"/>
        </w:rPr>
        <w:t>;</w:t>
      </w:r>
      <w:r w:rsidRPr="00B17578">
        <w:t xml:space="preserve"> stratejik planlar vasıtasıyla,</w:t>
      </w:r>
      <w:r w:rsidRPr="00B17578">
        <w:rPr>
          <w:rFonts w:eastAsia="Calibri"/>
        </w:rPr>
        <w:t xml:space="preserve"> kalkınma planları, programlar, ilgili mevzuat ve benimsedikleri temel ilkeler çerçevesinde geleceğe ilişkin m</w:t>
      </w:r>
      <w:r w:rsidRPr="00B17578">
        <w:t>isyon ve vizyonlarını oluşturması</w:t>
      </w:r>
      <w:r w:rsidRPr="00B17578">
        <w:rPr>
          <w:rFonts w:eastAsia="Calibri"/>
        </w:rPr>
        <w:t xml:space="preserve">,  stratejik amaçlar </w:t>
      </w:r>
      <w:r w:rsidRPr="00B17578">
        <w:t>ve ölçülebilir hedefler saptaması</w:t>
      </w:r>
      <w:r w:rsidRPr="00B17578">
        <w:rPr>
          <w:rFonts w:eastAsia="Calibri"/>
        </w:rPr>
        <w:t xml:space="preserve">, performanslarını önceden belirlenmiş olan </w:t>
      </w:r>
      <w:r w:rsidRPr="00B17578">
        <w:t>göstergeler doğrultusunda ölçmesi</w:t>
      </w:r>
      <w:r w:rsidRPr="00B17578">
        <w:rPr>
          <w:rFonts w:eastAsia="Calibri"/>
        </w:rPr>
        <w:t xml:space="preserve"> ve bu sürecin izleme ve değerlendirmesi</w:t>
      </w:r>
      <w:r w:rsidRPr="00B17578">
        <w:t>ni yapmaları gerekmektedir.</w:t>
      </w:r>
      <w:r w:rsidRPr="00B17578">
        <w:rPr>
          <w:rFonts w:eastAsia="Calibri"/>
          <w:sz w:val="18"/>
          <w:szCs w:val="18"/>
        </w:rPr>
        <w:t> </w:t>
      </w:r>
    </w:p>
    <w:p w:rsidR="00C03D77" w:rsidRPr="00B17578" w:rsidRDefault="00C03D77" w:rsidP="00C03D77">
      <w:pPr>
        <w:jc w:val="both"/>
        <w:rPr>
          <w:b/>
        </w:rPr>
      </w:pPr>
      <w:r w:rsidRPr="00B17578">
        <w:t xml:space="preserve">Bu kapsamda Millî Eğitim Bakanlığı 2015-2019 dönemine ilişkin </w:t>
      </w:r>
      <w:r w:rsidRPr="00B17578">
        <w:rPr>
          <w:rFonts w:eastAsia="Calibri"/>
        </w:rPr>
        <w:t>kalkınma planları ve programlarda yer alan politika ve hedefler doğrultusunda kaynaklarının etkili, ekonomik ve verimli bir şekilde elde edilmesi ve kullanılmasını, hesap verebilirliği ve saydamlığı sağlamak</w:t>
      </w:r>
      <w:r w:rsidRPr="00B17578">
        <w:t xml:space="preserve"> üzere </w:t>
      </w:r>
      <w:r w:rsidR="00B66B8F">
        <w:t xml:space="preserve">İl </w:t>
      </w:r>
      <w:r w:rsidRPr="00B17578">
        <w:t xml:space="preserve">Millî Eğitim </w:t>
      </w:r>
      <w:r w:rsidR="00B66B8F">
        <w:t xml:space="preserve">Müdürlüğü </w:t>
      </w:r>
      <w:r w:rsidRPr="00B17578">
        <w:t xml:space="preserve">2015-2019 Stratejik Planı’nı hazırlamıştır. Hazırlanan planın gerçekleşme durumlarının tespiti ve gerekli önlemlerin zamanında ve etkin biçimde alınabilmesi için </w:t>
      </w:r>
      <w:r w:rsidR="00B66B8F">
        <w:t xml:space="preserve">İl </w:t>
      </w:r>
      <w:r w:rsidRPr="00B17578">
        <w:t xml:space="preserve">Millî Eğitim </w:t>
      </w:r>
      <w:r w:rsidR="00B66B8F">
        <w:t>Müdürlüğü</w:t>
      </w:r>
      <w:r w:rsidRPr="00B17578">
        <w:t xml:space="preserve"> 2015-2019 Stratejik Planı İzleme ve Değerlendirme Modeli geliştirilmiştir.</w:t>
      </w:r>
    </w:p>
    <w:p w:rsidR="00C03D77" w:rsidRPr="00B17578" w:rsidRDefault="00C03D77" w:rsidP="00C03D77">
      <w:pPr>
        <w:autoSpaceDE w:val="0"/>
        <w:autoSpaceDN w:val="0"/>
        <w:adjustRightInd w:val="0"/>
        <w:jc w:val="both"/>
      </w:pPr>
      <w:r w:rsidRPr="00B17578">
        <w:t>İzleme, stratejik plan uygulamasının sistematik olarak takip edilmesi ve raporlanmasıdır. Değerlendirme ise, uygulama sonuçlarının amaç ve hedeflere kıyasla ölçülmesi ve söz konusu amaç ve hedeflerin tutarlılık ve uygunluğunun analizidir.</w:t>
      </w:r>
    </w:p>
    <w:p w:rsidR="00C03D77" w:rsidRPr="00B17578" w:rsidRDefault="00C03D77" w:rsidP="00C03D77">
      <w:pPr>
        <w:autoSpaceDE w:val="0"/>
        <w:autoSpaceDN w:val="0"/>
        <w:adjustRightInd w:val="0"/>
        <w:jc w:val="both"/>
      </w:pPr>
    </w:p>
    <w:p w:rsidR="00C03D77" w:rsidRPr="00B17578" w:rsidRDefault="00C03D77" w:rsidP="00C03D77">
      <w:pPr>
        <w:jc w:val="both"/>
      </w:pPr>
      <w:r w:rsidRPr="00B17578">
        <w:t xml:space="preserve">Millî Eğitim </w:t>
      </w:r>
      <w:r>
        <w:t>Müdürlüğü</w:t>
      </w:r>
      <w:r w:rsidRPr="00B17578">
        <w:t xml:space="preserve"> 2015-2019 Stratejik Planı İzleme ve Değerlendirme Modeli’nin çerçevesini;</w:t>
      </w:r>
    </w:p>
    <w:p w:rsidR="00C03D77" w:rsidRPr="00B17578" w:rsidRDefault="00C03D77" w:rsidP="00667961">
      <w:pPr>
        <w:pStyle w:val="ListeParagraf"/>
        <w:numPr>
          <w:ilvl w:val="0"/>
          <w:numId w:val="14"/>
        </w:numPr>
        <w:spacing w:before="0" w:after="200" w:line="276" w:lineRule="auto"/>
        <w:rPr>
          <w:rFonts w:ascii="Times New Roman" w:hAnsi="Times New Roman"/>
          <w:sz w:val="24"/>
          <w:szCs w:val="24"/>
        </w:rPr>
      </w:pPr>
      <w:r w:rsidRPr="00B17578">
        <w:rPr>
          <w:rFonts w:ascii="Times New Roman" w:hAnsi="Times New Roman"/>
          <w:sz w:val="24"/>
          <w:szCs w:val="24"/>
        </w:rPr>
        <w:t>ME</w:t>
      </w:r>
      <w:r w:rsidR="004F0AFF">
        <w:rPr>
          <w:rFonts w:ascii="Times New Roman" w:hAnsi="Times New Roman"/>
          <w:sz w:val="24"/>
          <w:szCs w:val="24"/>
        </w:rPr>
        <w:t>M</w:t>
      </w:r>
      <w:r w:rsidRPr="00B17578">
        <w:rPr>
          <w:rFonts w:ascii="Times New Roman" w:hAnsi="Times New Roman"/>
          <w:sz w:val="24"/>
          <w:szCs w:val="24"/>
        </w:rPr>
        <w:t xml:space="preserve"> 2015-2019 Stratejik Planı ve performans programlarında yer alan performans göstergelerinin gerçekleşme durumlarının tespit edilmesi,</w:t>
      </w:r>
    </w:p>
    <w:p w:rsidR="00C03D77" w:rsidRPr="00B17578" w:rsidRDefault="00C03D77" w:rsidP="00667961">
      <w:pPr>
        <w:pStyle w:val="ListeParagraf"/>
        <w:numPr>
          <w:ilvl w:val="0"/>
          <w:numId w:val="14"/>
        </w:numPr>
        <w:spacing w:before="0" w:after="200" w:line="276" w:lineRule="auto"/>
        <w:rPr>
          <w:rFonts w:ascii="Times New Roman" w:hAnsi="Times New Roman"/>
          <w:sz w:val="24"/>
          <w:szCs w:val="24"/>
        </w:rPr>
      </w:pPr>
      <w:r w:rsidRPr="00B17578">
        <w:rPr>
          <w:rFonts w:ascii="Times New Roman" w:hAnsi="Times New Roman"/>
          <w:sz w:val="24"/>
          <w:szCs w:val="24"/>
        </w:rPr>
        <w:t>Performans göstergelerinin gerçekleşme durumlarının hedeflerle kıyaslanması,</w:t>
      </w:r>
    </w:p>
    <w:p w:rsidR="00C03D77" w:rsidRPr="00B17578" w:rsidRDefault="00C03D77" w:rsidP="00667961">
      <w:pPr>
        <w:pStyle w:val="ListeParagraf"/>
        <w:numPr>
          <w:ilvl w:val="0"/>
          <w:numId w:val="14"/>
        </w:numPr>
        <w:spacing w:before="0" w:after="200" w:line="276" w:lineRule="auto"/>
        <w:rPr>
          <w:rFonts w:ascii="Times New Roman" w:hAnsi="Times New Roman"/>
          <w:sz w:val="24"/>
          <w:szCs w:val="24"/>
        </w:rPr>
      </w:pPr>
      <w:r w:rsidRPr="00B17578">
        <w:rPr>
          <w:rFonts w:ascii="Times New Roman" w:hAnsi="Times New Roman"/>
          <w:sz w:val="24"/>
          <w:szCs w:val="24"/>
        </w:rPr>
        <w:t>Sonuçların raporlanması ve paydaşlarla paylaşımı,</w:t>
      </w:r>
    </w:p>
    <w:p w:rsidR="00C03D77" w:rsidRPr="00B17578" w:rsidRDefault="00C03D77" w:rsidP="00667961">
      <w:pPr>
        <w:pStyle w:val="ListeParagraf"/>
        <w:numPr>
          <w:ilvl w:val="0"/>
          <w:numId w:val="14"/>
        </w:numPr>
        <w:spacing w:before="0" w:after="200" w:line="276" w:lineRule="auto"/>
        <w:rPr>
          <w:rFonts w:ascii="Times New Roman" w:hAnsi="Times New Roman"/>
          <w:sz w:val="24"/>
          <w:szCs w:val="24"/>
        </w:rPr>
      </w:pPr>
      <w:r w:rsidRPr="00B17578">
        <w:rPr>
          <w:rFonts w:ascii="Times New Roman" w:hAnsi="Times New Roman"/>
          <w:sz w:val="24"/>
          <w:szCs w:val="24"/>
        </w:rPr>
        <w:t>Gerekli tedbirlerin alınması</w:t>
      </w:r>
    </w:p>
    <w:p w:rsidR="00C03D77" w:rsidRPr="00B17578" w:rsidRDefault="00C03D77" w:rsidP="00C03D77">
      <w:pPr>
        <w:jc w:val="both"/>
      </w:pPr>
      <w:r w:rsidRPr="00B17578">
        <w:t>süreçleri oluşturmaktadır.</w:t>
      </w:r>
    </w:p>
    <w:p w:rsidR="00C03D77" w:rsidRPr="00B17578" w:rsidRDefault="00C03D77" w:rsidP="00C03D77">
      <w:pPr>
        <w:jc w:val="both"/>
      </w:pPr>
    </w:p>
    <w:p w:rsidR="00C03D77" w:rsidRPr="00B17578" w:rsidRDefault="00C03D77" w:rsidP="00C03D77">
      <w:pPr>
        <w:jc w:val="both"/>
      </w:pPr>
      <w:r>
        <w:t>MEM</w:t>
      </w:r>
      <w:r w:rsidRPr="00B17578">
        <w:t xml:space="preserve"> 2015-2019 Stratejik Planı’nda yer alan performans göstergelerinin gerçekleşme durumlarının tespiti yılda </w:t>
      </w:r>
      <w:r>
        <w:t>bir</w:t>
      </w:r>
      <w:r w:rsidRPr="00B17578">
        <w:t xml:space="preserve"> kez yapılacaktır. Göstergelerin gerçekleşme durumları hakkında hazırlanan rapor üst yöneticiye sunulacak ve böylelikle göstergelerdeki yıllık hedeflere ulaşılmasını sağlamak üzere gerekli görülebilecek tedbirlerin alınması sağlanacaktır.</w:t>
      </w:r>
    </w:p>
    <w:p w:rsidR="00C03D77" w:rsidRPr="00B17578" w:rsidRDefault="00C03D77" w:rsidP="00C03D77">
      <w:pPr>
        <w:jc w:val="both"/>
      </w:pPr>
      <w:r w:rsidRPr="00B17578">
        <w:t>Yılsonu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rsidR="00C03D77" w:rsidRPr="00B17578" w:rsidRDefault="00C03D77" w:rsidP="00C03D77">
      <w:pPr>
        <w:jc w:val="both"/>
        <w:rPr>
          <w:b/>
          <w:i/>
        </w:rPr>
      </w:pPr>
      <w:r w:rsidRPr="00B17578">
        <w:t xml:space="preserve">Ayrıca, </w:t>
      </w:r>
      <w:r>
        <w:rPr>
          <w:szCs w:val="20"/>
        </w:rPr>
        <w:t>Okul/Kurum</w:t>
      </w:r>
      <w:r w:rsidRPr="00B17578">
        <w:rPr>
          <w:szCs w:val="20"/>
        </w:rPr>
        <w:t xml:space="preserve"> düzeyinde stratejik hedeflerin gerçekleşme yüzdesi takip edilecek ve göstergelerin gerçekleşme durumları düzenli olarak kamuoyu ile paylaşılacaktır.</w:t>
      </w:r>
    </w:p>
    <w:p w:rsidR="00C03D77" w:rsidRPr="00B17578" w:rsidRDefault="00C03D77" w:rsidP="00C03D77">
      <w:pPr>
        <w:jc w:val="both"/>
      </w:pPr>
    </w:p>
    <w:p w:rsidR="00C03D77" w:rsidRDefault="00C03D77" w:rsidP="00C03D77">
      <w:pPr>
        <w:jc w:val="both"/>
      </w:pPr>
    </w:p>
    <w:p w:rsidR="00F156FF" w:rsidRPr="00B17578" w:rsidRDefault="00F156FF" w:rsidP="00C03D77">
      <w:pPr>
        <w:jc w:val="both"/>
      </w:pPr>
    </w:p>
    <w:p w:rsidR="00C03D77" w:rsidRPr="00B17578" w:rsidRDefault="00C03D77" w:rsidP="00C03D77">
      <w:pPr>
        <w:jc w:val="both"/>
      </w:pPr>
    </w:p>
    <w:p w:rsidR="00C03D77" w:rsidRPr="00B17578" w:rsidRDefault="00C03D77" w:rsidP="00C03D77">
      <w:pPr>
        <w:jc w:val="both"/>
      </w:pPr>
    </w:p>
    <w:p w:rsidR="00C03D77" w:rsidRDefault="00C03D77" w:rsidP="00C03D77">
      <w:pPr>
        <w:jc w:val="both"/>
      </w:pPr>
    </w:p>
    <w:p w:rsidR="00862ED9" w:rsidRDefault="00862ED9" w:rsidP="00C03D77">
      <w:pPr>
        <w:jc w:val="both"/>
      </w:pPr>
    </w:p>
    <w:p w:rsidR="00862ED9" w:rsidRDefault="00862ED9" w:rsidP="00C03D77">
      <w:pPr>
        <w:jc w:val="both"/>
      </w:pPr>
    </w:p>
    <w:p w:rsidR="00862ED9" w:rsidRDefault="00862ED9" w:rsidP="00C03D77">
      <w:pPr>
        <w:jc w:val="both"/>
      </w:pPr>
    </w:p>
    <w:p w:rsidR="00862ED9" w:rsidRPr="00B17578" w:rsidRDefault="00862ED9" w:rsidP="00C03D77">
      <w:pPr>
        <w:jc w:val="both"/>
      </w:pPr>
    </w:p>
    <w:p w:rsidR="00C03D77" w:rsidRPr="00B17578" w:rsidRDefault="00C03D77" w:rsidP="00C03D77">
      <w:pPr>
        <w:jc w:val="both"/>
      </w:pPr>
    </w:p>
    <w:p w:rsidR="00C03D77" w:rsidRPr="00B17578" w:rsidRDefault="00F156FF" w:rsidP="00C03D77">
      <w:pPr>
        <w:jc w:val="both"/>
      </w:pPr>
      <w:r>
        <w:rPr>
          <w:noProof/>
        </w:rPr>
        <w:drawing>
          <wp:anchor distT="0" distB="0" distL="114300" distR="114300" simplePos="0" relativeHeight="251709440" behindDoc="1" locked="0" layoutInCell="1" allowOverlap="1" wp14:anchorId="34368AA9" wp14:editId="2B723DED">
            <wp:simplePos x="0" y="0"/>
            <wp:positionH relativeFrom="margin">
              <wp:align>left</wp:align>
            </wp:positionH>
            <wp:positionV relativeFrom="paragraph">
              <wp:posOffset>98856</wp:posOffset>
            </wp:positionV>
            <wp:extent cx="5547995" cy="7235825"/>
            <wp:effectExtent l="76200" t="0" r="0" b="0"/>
            <wp:wrapNone/>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7"/>
                    <pic:cNvPicPr>
                      <a:picLocks noChangeArrowheads="1"/>
                    </pic:cNvPicPr>
                  </pic:nvPicPr>
                  <pic:blipFill>
                    <a:blip r:embed="rId45">
                      <a:extLst>
                        <a:ext uri="{28A0092B-C50C-407E-A947-70E740481C1C}">
                          <a14:useLocalDpi xmlns:a14="http://schemas.microsoft.com/office/drawing/2010/main" val="0"/>
                        </a:ext>
                      </a:extLst>
                    </a:blip>
                    <a:srcRect t="-16779" b="-15987"/>
                    <a:stretch>
                      <a:fillRect/>
                    </a:stretch>
                  </pic:blipFill>
                  <pic:spPr bwMode="auto">
                    <a:xfrm>
                      <a:off x="0" y="0"/>
                      <a:ext cx="5547995" cy="7235825"/>
                    </a:xfrm>
                    <a:prstGeom prst="rect">
                      <a:avLst/>
                    </a:prstGeom>
                    <a:noFill/>
                    <a:effectLst>
                      <a:prstShdw prst="shdw13" dist="53882" dir="13500000">
                        <a:srgbClr val="808080">
                          <a:alpha val="50000"/>
                        </a:srgbClr>
                      </a:prstShdw>
                    </a:effectLst>
                  </pic:spPr>
                </pic:pic>
              </a:graphicData>
            </a:graphic>
            <wp14:sizeRelH relativeFrom="page">
              <wp14:pctWidth>0</wp14:pctWidth>
            </wp14:sizeRelH>
            <wp14:sizeRelV relativeFrom="page">
              <wp14:pctHeight>0</wp14:pctHeight>
            </wp14:sizeRelV>
          </wp:anchor>
        </w:drawing>
      </w:r>
    </w:p>
    <w:p w:rsidR="00C03D77" w:rsidRDefault="00C03D77" w:rsidP="00E4315E">
      <w:pPr>
        <w:tabs>
          <w:tab w:val="left" w:pos="1440"/>
        </w:tabs>
        <w:rPr>
          <w:rFonts w:asciiTheme="minorHAnsi" w:hAnsiTheme="minorHAnsi"/>
        </w:rPr>
      </w:pPr>
    </w:p>
    <w:p w:rsidR="00C03D77" w:rsidRDefault="00C03D77" w:rsidP="00E4315E">
      <w:pPr>
        <w:tabs>
          <w:tab w:val="left" w:pos="1440"/>
        </w:tabs>
        <w:rPr>
          <w:rFonts w:asciiTheme="minorHAnsi" w:hAnsiTheme="minorHAnsi"/>
        </w:rPr>
      </w:pPr>
    </w:p>
    <w:p w:rsidR="00C03D77" w:rsidRDefault="00C03D77" w:rsidP="00E4315E">
      <w:pPr>
        <w:tabs>
          <w:tab w:val="left" w:pos="1440"/>
        </w:tabs>
        <w:rPr>
          <w:rFonts w:asciiTheme="minorHAnsi" w:hAnsiTheme="minorHAnsi"/>
        </w:rPr>
      </w:pPr>
    </w:p>
    <w:p w:rsidR="00C03D77" w:rsidRDefault="00C03D77" w:rsidP="00E4315E">
      <w:pPr>
        <w:tabs>
          <w:tab w:val="left" w:pos="1440"/>
        </w:tabs>
        <w:rPr>
          <w:rFonts w:asciiTheme="minorHAnsi" w:hAnsiTheme="minorHAnsi"/>
        </w:rPr>
      </w:pPr>
    </w:p>
    <w:p w:rsidR="00F156FF" w:rsidRDefault="00F156FF" w:rsidP="00E4315E">
      <w:pPr>
        <w:tabs>
          <w:tab w:val="left" w:pos="1440"/>
        </w:tabs>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Pr="00F156FF" w:rsidRDefault="00F156FF" w:rsidP="00F156FF">
      <w:pPr>
        <w:rPr>
          <w:rFonts w:asciiTheme="minorHAnsi" w:hAnsiTheme="minorHAnsi"/>
        </w:rPr>
      </w:pPr>
    </w:p>
    <w:p w:rsidR="00F156FF" w:rsidRDefault="00F156FF" w:rsidP="00F156FF">
      <w:pPr>
        <w:rPr>
          <w:rFonts w:asciiTheme="minorHAnsi" w:hAnsiTheme="minorHAnsi"/>
        </w:rPr>
      </w:pPr>
    </w:p>
    <w:p w:rsidR="00F156FF" w:rsidRDefault="00F156FF" w:rsidP="00F156FF">
      <w:pPr>
        <w:rPr>
          <w:rFonts w:asciiTheme="minorHAnsi" w:hAnsiTheme="minorHAnsi"/>
        </w:rPr>
      </w:pPr>
    </w:p>
    <w:p w:rsidR="00C03D77" w:rsidRDefault="00C03D77" w:rsidP="00F156FF">
      <w:pPr>
        <w:jc w:val="center"/>
        <w:rPr>
          <w:rFonts w:asciiTheme="minorHAnsi" w:hAnsiTheme="minorHAnsi"/>
        </w:rPr>
      </w:pPr>
    </w:p>
    <w:p w:rsidR="00F156FF" w:rsidRDefault="00F156FF" w:rsidP="00F156FF">
      <w:pPr>
        <w:jc w:val="center"/>
        <w:rPr>
          <w:rFonts w:asciiTheme="minorHAnsi" w:hAnsiTheme="minorHAnsi"/>
        </w:rPr>
      </w:pPr>
    </w:p>
    <w:p w:rsidR="00F156FF" w:rsidRDefault="00F156FF" w:rsidP="00F156FF">
      <w:pPr>
        <w:jc w:val="center"/>
        <w:rPr>
          <w:rFonts w:asciiTheme="minorHAnsi" w:hAnsiTheme="minorHAnsi"/>
        </w:rPr>
      </w:pPr>
    </w:p>
    <w:p w:rsidR="00FF5233" w:rsidRPr="00F156FF" w:rsidRDefault="00FF5233" w:rsidP="00F156FF">
      <w:pPr>
        <w:jc w:val="center"/>
        <w:rPr>
          <w:rFonts w:asciiTheme="minorHAnsi" w:hAnsiTheme="minorHAnsi"/>
        </w:rPr>
      </w:pPr>
    </w:p>
    <w:p w:rsidR="00B43DD6" w:rsidRDefault="00B43DD6">
      <w:pPr>
        <w:jc w:val="center"/>
        <w:rPr>
          <w:rFonts w:asciiTheme="minorHAnsi" w:hAnsiTheme="minorHAnsi"/>
        </w:rPr>
      </w:pPr>
    </w:p>
    <w:p w:rsidR="0091161B" w:rsidRDefault="0091161B">
      <w:pPr>
        <w:jc w:val="center"/>
        <w:rPr>
          <w:rFonts w:asciiTheme="minorHAnsi" w:hAnsiTheme="minorHAnsi"/>
        </w:rPr>
      </w:pPr>
    </w:p>
    <w:tbl>
      <w:tblPr>
        <w:tblW w:w="9718" w:type="dxa"/>
        <w:jc w:val="center"/>
        <w:tblCellMar>
          <w:left w:w="70" w:type="dxa"/>
          <w:right w:w="70" w:type="dxa"/>
        </w:tblCellMar>
        <w:tblLook w:val="04A0" w:firstRow="1" w:lastRow="0" w:firstColumn="1" w:lastColumn="0" w:noHBand="0" w:noVBand="1"/>
      </w:tblPr>
      <w:tblGrid>
        <w:gridCol w:w="1974"/>
        <w:gridCol w:w="193"/>
        <w:gridCol w:w="1998"/>
        <w:gridCol w:w="3632"/>
        <w:gridCol w:w="1921"/>
      </w:tblGrid>
      <w:tr w:rsidR="001A60CC" w:rsidRPr="00473CF5" w:rsidTr="00D531FD">
        <w:trPr>
          <w:trHeight w:val="799"/>
          <w:jc w:val="center"/>
        </w:trPr>
        <w:tc>
          <w:tcPr>
            <w:tcW w:w="9718" w:type="dxa"/>
            <w:gridSpan w:val="5"/>
            <w:tcBorders>
              <w:top w:val="nil"/>
              <w:left w:val="nil"/>
              <w:bottom w:val="single" w:sz="4" w:space="0" w:color="808080"/>
              <w:right w:val="nil"/>
            </w:tcBorders>
            <w:shd w:val="clear" w:color="F3F3EC" w:fill="54A6B4"/>
            <w:noWrap/>
            <w:vAlign w:val="center"/>
            <w:hideMark/>
          </w:tcPr>
          <w:p w:rsidR="001A60CC" w:rsidRPr="00D531FD" w:rsidRDefault="001A60CC" w:rsidP="00183ACE">
            <w:pPr>
              <w:jc w:val="center"/>
              <w:rPr>
                <w:rStyle w:val="GlVurgulama"/>
                <w:color w:val="FFFFFF" w:themeColor="background1"/>
              </w:rPr>
            </w:pPr>
            <w:r w:rsidRPr="00D531FD">
              <w:rPr>
                <w:rStyle w:val="GlVurgulama"/>
                <w:color w:val="FFFFFF" w:themeColor="background1"/>
              </w:rPr>
              <w:t>Tablo:</w:t>
            </w:r>
            <w:r w:rsidR="00D531FD" w:rsidRPr="00D531FD">
              <w:rPr>
                <w:rStyle w:val="GlVurgulama"/>
                <w:color w:val="FFFFFF" w:themeColor="background1"/>
              </w:rPr>
              <w:t>4</w:t>
            </w:r>
            <w:r w:rsidR="00183ACE">
              <w:rPr>
                <w:rStyle w:val="GlVurgulama"/>
                <w:color w:val="FFFFFF" w:themeColor="background1"/>
              </w:rPr>
              <w:t>3</w:t>
            </w:r>
            <w:r w:rsidR="00D531FD" w:rsidRPr="00D531FD">
              <w:rPr>
                <w:rStyle w:val="GlVurgulama"/>
                <w:color w:val="FFFFFF" w:themeColor="background1"/>
              </w:rPr>
              <w:t xml:space="preserve"> İzleme Değerlendirme</w:t>
            </w:r>
          </w:p>
        </w:tc>
      </w:tr>
      <w:tr w:rsidR="001A60CC" w:rsidRPr="00473CF5" w:rsidTr="00D531FD">
        <w:trPr>
          <w:trHeight w:val="799"/>
          <w:jc w:val="center"/>
        </w:trPr>
        <w:tc>
          <w:tcPr>
            <w:tcW w:w="2167" w:type="dxa"/>
            <w:gridSpan w:val="2"/>
            <w:tcBorders>
              <w:top w:val="nil"/>
              <w:left w:val="nil"/>
              <w:right w:val="nil"/>
            </w:tcBorders>
            <w:shd w:val="clear" w:color="F3F3EC" w:fill="54A6B4"/>
            <w:noWrap/>
            <w:vAlign w:val="center"/>
          </w:tcPr>
          <w:p w:rsidR="001A60CC" w:rsidRPr="00D531FD" w:rsidRDefault="001A60CC" w:rsidP="001A60CC">
            <w:pPr>
              <w:jc w:val="center"/>
              <w:rPr>
                <w:rFonts w:ascii="Arial" w:hAnsi="Arial" w:cs="Arial"/>
                <w:i/>
                <w:color w:val="FFFFFF" w:themeColor="background1"/>
              </w:rPr>
            </w:pPr>
            <w:r w:rsidRPr="00D531FD">
              <w:rPr>
                <w:rFonts w:ascii="Arial" w:hAnsi="Arial" w:cs="Arial"/>
                <w:i/>
                <w:color w:val="FFFFFF" w:themeColor="background1"/>
              </w:rPr>
              <w:t>İzleme Değerlendirme</w:t>
            </w:r>
          </w:p>
          <w:p w:rsidR="001A60CC" w:rsidRPr="00D531FD" w:rsidRDefault="001A60CC" w:rsidP="001A60CC">
            <w:pPr>
              <w:jc w:val="center"/>
              <w:rPr>
                <w:rFonts w:ascii="Arial" w:hAnsi="Arial" w:cs="Arial"/>
                <w:i/>
                <w:color w:val="FFFFFF" w:themeColor="background1"/>
              </w:rPr>
            </w:pPr>
            <w:r w:rsidRPr="00D531FD">
              <w:rPr>
                <w:rFonts w:ascii="Arial" w:hAnsi="Arial" w:cs="Arial"/>
                <w:i/>
                <w:color w:val="FFFFFF" w:themeColor="background1"/>
              </w:rPr>
              <w:t>Dönemi</w:t>
            </w:r>
          </w:p>
        </w:tc>
        <w:tc>
          <w:tcPr>
            <w:tcW w:w="1998" w:type="dxa"/>
            <w:tcBorders>
              <w:top w:val="nil"/>
              <w:left w:val="nil"/>
              <w:right w:val="nil"/>
            </w:tcBorders>
            <w:shd w:val="clear" w:color="F3F3EC" w:fill="54A6B4"/>
            <w:noWrap/>
            <w:vAlign w:val="center"/>
          </w:tcPr>
          <w:p w:rsidR="001A60CC" w:rsidRPr="00D531FD" w:rsidRDefault="001A60CC" w:rsidP="001A60CC">
            <w:pPr>
              <w:jc w:val="center"/>
              <w:rPr>
                <w:rFonts w:ascii="Arial" w:hAnsi="Arial" w:cs="Arial"/>
                <w:i/>
                <w:color w:val="FFFFFF" w:themeColor="background1"/>
              </w:rPr>
            </w:pPr>
            <w:r w:rsidRPr="00D531FD">
              <w:rPr>
                <w:rFonts w:ascii="Arial" w:hAnsi="Arial" w:cs="Arial"/>
                <w:i/>
                <w:color w:val="FFFFFF" w:themeColor="background1"/>
              </w:rPr>
              <w:t>Gerçekleştirilme Zamanı</w:t>
            </w:r>
          </w:p>
        </w:tc>
        <w:tc>
          <w:tcPr>
            <w:tcW w:w="3632" w:type="dxa"/>
            <w:tcBorders>
              <w:top w:val="nil"/>
              <w:left w:val="nil"/>
              <w:right w:val="nil"/>
            </w:tcBorders>
            <w:shd w:val="clear" w:color="F3F3EC" w:fill="54A6B4"/>
            <w:noWrap/>
            <w:vAlign w:val="center"/>
          </w:tcPr>
          <w:p w:rsidR="001A60CC" w:rsidRDefault="001A60CC" w:rsidP="001A60CC">
            <w:pPr>
              <w:jc w:val="center"/>
              <w:rPr>
                <w:rFonts w:ascii="Arial" w:hAnsi="Arial" w:cs="Arial"/>
                <w:i/>
                <w:color w:val="FFFFFF" w:themeColor="background1"/>
              </w:rPr>
            </w:pPr>
            <w:r w:rsidRPr="00D531FD">
              <w:rPr>
                <w:rFonts w:ascii="Arial" w:hAnsi="Arial" w:cs="Arial"/>
                <w:i/>
                <w:color w:val="FFFFFF" w:themeColor="background1"/>
              </w:rPr>
              <w:t>İzleme Değerlendirme Dönemi</w:t>
            </w:r>
          </w:p>
          <w:p w:rsidR="001A60CC" w:rsidRPr="00D531FD" w:rsidRDefault="00D531FD" w:rsidP="00D531FD">
            <w:pPr>
              <w:jc w:val="center"/>
              <w:rPr>
                <w:rFonts w:ascii="Arial" w:hAnsi="Arial" w:cs="Arial"/>
                <w:i/>
                <w:color w:val="FFFFFF" w:themeColor="background1"/>
              </w:rPr>
            </w:pPr>
            <w:r w:rsidRPr="00D531FD">
              <w:rPr>
                <w:rFonts w:ascii="Arial" w:hAnsi="Arial" w:cs="Arial"/>
                <w:i/>
                <w:color w:val="FFFFFF" w:themeColor="background1"/>
              </w:rPr>
              <w:t>Süreç Açıklaması</w:t>
            </w:r>
          </w:p>
        </w:tc>
        <w:tc>
          <w:tcPr>
            <w:tcW w:w="1921" w:type="dxa"/>
            <w:tcBorders>
              <w:top w:val="nil"/>
              <w:left w:val="nil"/>
              <w:right w:val="nil"/>
            </w:tcBorders>
            <w:shd w:val="clear" w:color="F3F3EC" w:fill="54A6B4"/>
            <w:noWrap/>
            <w:vAlign w:val="center"/>
          </w:tcPr>
          <w:p w:rsidR="001A60CC" w:rsidRPr="00D531FD" w:rsidRDefault="001A60CC" w:rsidP="001A60CC">
            <w:pPr>
              <w:jc w:val="center"/>
              <w:rPr>
                <w:rFonts w:ascii="Arial" w:hAnsi="Arial" w:cs="Arial"/>
                <w:i/>
                <w:color w:val="FFFFFF" w:themeColor="background1"/>
              </w:rPr>
            </w:pPr>
            <w:r w:rsidRPr="00D531FD">
              <w:rPr>
                <w:rFonts w:ascii="Arial" w:hAnsi="Arial" w:cs="Arial"/>
                <w:i/>
                <w:color w:val="FFFFFF" w:themeColor="background1"/>
              </w:rPr>
              <w:t>Zaman Kapsamı</w:t>
            </w:r>
          </w:p>
        </w:tc>
      </w:tr>
      <w:tr w:rsidR="001A60CC" w:rsidRPr="00473CF5" w:rsidTr="00D531FD">
        <w:trPr>
          <w:trHeight w:val="2180"/>
          <w:jc w:val="center"/>
        </w:trPr>
        <w:tc>
          <w:tcPr>
            <w:tcW w:w="2167" w:type="dxa"/>
            <w:gridSpan w:val="2"/>
            <w:tcBorders>
              <w:left w:val="nil"/>
              <w:right w:val="nil"/>
            </w:tcBorders>
            <w:shd w:val="clear" w:color="F3F3EC" w:fill="FFFFFF"/>
            <w:noWrap/>
            <w:vAlign w:val="center"/>
          </w:tcPr>
          <w:p w:rsidR="001A60CC" w:rsidRPr="00D531FD" w:rsidRDefault="001A60CC" w:rsidP="001A60CC">
            <w:pPr>
              <w:jc w:val="center"/>
            </w:pPr>
            <w:r w:rsidRPr="00D531FD">
              <w:t>Birinci</w:t>
            </w:r>
          </w:p>
          <w:p w:rsidR="001A60CC" w:rsidRPr="00D531FD" w:rsidRDefault="001A60CC" w:rsidP="001A60CC">
            <w:pPr>
              <w:jc w:val="center"/>
            </w:pPr>
            <w:r w:rsidRPr="00D531FD">
              <w:t>İzleme-Değerlendirme Dönemi</w:t>
            </w:r>
          </w:p>
        </w:tc>
        <w:tc>
          <w:tcPr>
            <w:tcW w:w="1998" w:type="dxa"/>
            <w:tcBorders>
              <w:left w:val="nil"/>
              <w:right w:val="nil"/>
            </w:tcBorders>
            <w:shd w:val="clear" w:color="F3F3EC" w:fill="FFFFFF"/>
            <w:noWrap/>
            <w:vAlign w:val="center"/>
          </w:tcPr>
          <w:p w:rsidR="001A60CC" w:rsidRPr="00D531FD" w:rsidRDefault="001A60CC" w:rsidP="001A60CC">
            <w:pPr>
              <w:pStyle w:val="ListeParagraf"/>
              <w:ind w:left="49"/>
              <w:jc w:val="center"/>
              <w:rPr>
                <w:rFonts w:ascii="Times New Roman" w:hAnsi="Times New Roman"/>
                <w:sz w:val="24"/>
                <w:szCs w:val="24"/>
              </w:rPr>
            </w:pPr>
            <w:r w:rsidRPr="00D531FD">
              <w:rPr>
                <w:rFonts w:ascii="Times New Roman" w:hAnsi="Times New Roman"/>
                <w:sz w:val="24"/>
                <w:szCs w:val="24"/>
              </w:rPr>
              <w:t xml:space="preserve">Her yılın </w:t>
            </w:r>
            <w:r w:rsidRPr="00D531FD">
              <w:rPr>
                <w:rFonts w:ascii="Times New Roman" w:hAnsi="Times New Roman"/>
                <w:sz w:val="24"/>
                <w:szCs w:val="24"/>
              </w:rPr>
              <w:br/>
              <w:t>Temmuz ayı içerisinde</w:t>
            </w:r>
          </w:p>
        </w:tc>
        <w:tc>
          <w:tcPr>
            <w:tcW w:w="3632" w:type="dxa"/>
            <w:vMerge w:val="restart"/>
            <w:tcBorders>
              <w:left w:val="nil"/>
              <w:right w:val="nil"/>
            </w:tcBorders>
            <w:shd w:val="clear" w:color="F3F3EC" w:fill="FFFFFF"/>
            <w:noWrap/>
            <w:vAlign w:val="center"/>
          </w:tcPr>
          <w:p w:rsidR="001A60CC" w:rsidRPr="00D531FD" w:rsidRDefault="001A60CC" w:rsidP="00667961">
            <w:pPr>
              <w:pStyle w:val="ListeParagraf"/>
              <w:numPr>
                <w:ilvl w:val="0"/>
                <w:numId w:val="15"/>
              </w:numPr>
              <w:spacing w:before="0" w:after="0"/>
              <w:ind w:left="49" w:hanging="104"/>
              <w:rPr>
                <w:rFonts w:ascii="Times New Roman" w:hAnsi="Times New Roman"/>
                <w:i/>
                <w:sz w:val="24"/>
                <w:szCs w:val="24"/>
              </w:rPr>
            </w:pPr>
            <w:r w:rsidRPr="00D531FD">
              <w:rPr>
                <w:rFonts w:ascii="Times New Roman" w:hAnsi="Times New Roman"/>
                <w:i/>
                <w:sz w:val="24"/>
                <w:szCs w:val="24"/>
              </w:rPr>
              <w:t>Strateji Şubesi tarafından harcama birimlerinden sorumlu oldukları göstergeler ile ilgili gerçekleşme durumlarına ilişkin verilerin toplanması ve konsolide edilmesi</w:t>
            </w:r>
          </w:p>
          <w:p w:rsidR="001A60CC" w:rsidRPr="00D531FD" w:rsidRDefault="001A60CC" w:rsidP="001A60CC">
            <w:pPr>
              <w:pStyle w:val="ListeParagraf"/>
              <w:ind w:left="49"/>
              <w:rPr>
                <w:rFonts w:ascii="Times New Roman" w:hAnsi="Times New Roman"/>
                <w:i/>
                <w:sz w:val="24"/>
                <w:szCs w:val="24"/>
              </w:rPr>
            </w:pPr>
          </w:p>
          <w:p w:rsidR="001A60CC" w:rsidRPr="00D531FD" w:rsidRDefault="001A60CC" w:rsidP="00667961">
            <w:pPr>
              <w:pStyle w:val="ListeParagraf"/>
              <w:numPr>
                <w:ilvl w:val="0"/>
                <w:numId w:val="15"/>
              </w:numPr>
              <w:spacing w:before="0" w:after="0"/>
              <w:ind w:left="49" w:hanging="104"/>
              <w:rPr>
                <w:rFonts w:ascii="Times New Roman" w:hAnsi="Times New Roman"/>
                <w:i/>
                <w:sz w:val="24"/>
                <w:szCs w:val="24"/>
              </w:rPr>
            </w:pPr>
            <w:r w:rsidRPr="00D531FD">
              <w:rPr>
                <w:rFonts w:ascii="Times New Roman" w:hAnsi="Times New Roman"/>
                <w:i/>
                <w:sz w:val="24"/>
                <w:szCs w:val="24"/>
              </w:rPr>
              <w:t>Göstergelerin gerçekleşme durumları hakkında hazırlanan raporun üst yöneticiye sunulması</w:t>
            </w:r>
          </w:p>
          <w:p w:rsidR="001A60CC" w:rsidRPr="00D531FD" w:rsidRDefault="001A60CC" w:rsidP="001A60CC">
            <w:pPr>
              <w:pStyle w:val="ListeParagraf"/>
              <w:rPr>
                <w:rFonts w:ascii="Times New Roman" w:hAnsi="Times New Roman"/>
                <w:i/>
                <w:sz w:val="24"/>
                <w:szCs w:val="24"/>
              </w:rPr>
            </w:pPr>
          </w:p>
          <w:p w:rsidR="001A60CC" w:rsidRPr="00D531FD" w:rsidRDefault="001A60CC" w:rsidP="00667961">
            <w:pPr>
              <w:pStyle w:val="ListeParagraf"/>
              <w:numPr>
                <w:ilvl w:val="0"/>
                <w:numId w:val="15"/>
              </w:numPr>
              <w:spacing w:before="0" w:after="0"/>
              <w:ind w:left="49" w:hanging="104"/>
              <w:rPr>
                <w:rFonts w:ascii="Times New Roman" w:hAnsi="Times New Roman"/>
                <w:i/>
                <w:sz w:val="24"/>
                <w:szCs w:val="24"/>
              </w:rPr>
            </w:pPr>
            <w:r w:rsidRPr="00D531FD">
              <w:rPr>
                <w:rFonts w:ascii="Times New Roman" w:hAnsi="Times New Roman"/>
                <w:i/>
                <w:sz w:val="24"/>
                <w:szCs w:val="24"/>
              </w:rPr>
              <w:t>Üst yönetici başkanlığında harcama birim yöneticilerince yılsonu gerçekleşmelerinin, gösterge hedeflerinden sapmaların ve sapma nedenlerin değerlendirilerek gerekli tedbirlerin alınması</w:t>
            </w:r>
          </w:p>
          <w:p w:rsidR="001A60CC" w:rsidRPr="00D531FD" w:rsidRDefault="001A60CC" w:rsidP="001A60CC">
            <w:pPr>
              <w:ind w:firstLineChars="100" w:firstLine="240"/>
              <w:jc w:val="center"/>
              <w:rPr>
                <w:color w:val="000000"/>
                <w:szCs w:val="16"/>
              </w:rPr>
            </w:pPr>
          </w:p>
        </w:tc>
        <w:tc>
          <w:tcPr>
            <w:tcW w:w="1921" w:type="dxa"/>
            <w:tcBorders>
              <w:left w:val="nil"/>
              <w:right w:val="nil"/>
            </w:tcBorders>
            <w:shd w:val="clear" w:color="F3F3EC" w:fill="FFFFFF"/>
            <w:noWrap/>
            <w:vAlign w:val="center"/>
          </w:tcPr>
          <w:p w:rsidR="001A60CC" w:rsidRPr="00D531FD" w:rsidRDefault="001A60CC" w:rsidP="001A60CC">
            <w:pPr>
              <w:jc w:val="center"/>
            </w:pPr>
            <w:r w:rsidRPr="00D531FD">
              <w:t>Ocak-Temmuz dönemi</w:t>
            </w:r>
          </w:p>
        </w:tc>
      </w:tr>
      <w:tr w:rsidR="001A60CC" w:rsidRPr="00473CF5" w:rsidTr="00D531FD">
        <w:trPr>
          <w:trHeight w:val="799"/>
          <w:jc w:val="center"/>
        </w:trPr>
        <w:tc>
          <w:tcPr>
            <w:tcW w:w="1974" w:type="dxa"/>
            <w:tcBorders>
              <w:left w:val="nil"/>
              <w:right w:val="nil"/>
            </w:tcBorders>
            <w:shd w:val="clear" w:color="F3F3EC" w:fill="F3F3EC"/>
            <w:noWrap/>
            <w:vAlign w:val="center"/>
          </w:tcPr>
          <w:p w:rsidR="001A60CC" w:rsidRPr="00D531FD" w:rsidRDefault="001A60CC" w:rsidP="001A60CC">
            <w:pPr>
              <w:jc w:val="center"/>
            </w:pPr>
            <w:r w:rsidRPr="00D531FD">
              <w:t>İkinci</w:t>
            </w:r>
          </w:p>
          <w:p w:rsidR="001A60CC" w:rsidRPr="00D531FD" w:rsidRDefault="001A60CC" w:rsidP="001A60CC">
            <w:pPr>
              <w:jc w:val="center"/>
            </w:pPr>
            <w:r w:rsidRPr="00D531FD">
              <w:t>İzleme-Değerlendirme Dönemi</w:t>
            </w:r>
          </w:p>
        </w:tc>
        <w:tc>
          <w:tcPr>
            <w:tcW w:w="2191" w:type="dxa"/>
            <w:gridSpan w:val="2"/>
            <w:tcBorders>
              <w:left w:val="nil"/>
              <w:right w:val="nil"/>
            </w:tcBorders>
            <w:shd w:val="clear" w:color="F3F3EC" w:fill="F3F3EC"/>
            <w:noWrap/>
            <w:vAlign w:val="center"/>
          </w:tcPr>
          <w:p w:rsidR="001A60CC" w:rsidRPr="00D531FD" w:rsidRDefault="001A60CC" w:rsidP="001A60CC">
            <w:pPr>
              <w:jc w:val="center"/>
            </w:pPr>
            <w:r w:rsidRPr="00D531FD">
              <w:t>İzleyen yılın Şubat ayı sonuna kadar</w:t>
            </w:r>
          </w:p>
        </w:tc>
        <w:tc>
          <w:tcPr>
            <w:tcW w:w="3632" w:type="dxa"/>
            <w:vMerge/>
            <w:tcBorders>
              <w:left w:val="nil"/>
              <w:right w:val="nil"/>
            </w:tcBorders>
            <w:shd w:val="clear" w:color="F3F3EC" w:fill="F3F3EC"/>
            <w:noWrap/>
            <w:vAlign w:val="center"/>
          </w:tcPr>
          <w:p w:rsidR="001A60CC" w:rsidRPr="00D531FD" w:rsidRDefault="001A60CC" w:rsidP="001A60CC">
            <w:pPr>
              <w:ind w:firstLineChars="100" w:firstLine="240"/>
              <w:jc w:val="center"/>
              <w:rPr>
                <w:color w:val="000000"/>
                <w:szCs w:val="16"/>
              </w:rPr>
            </w:pPr>
          </w:p>
        </w:tc>
        <w:tc>
          <w:tcPr>
            <w:tcW w:w="1921" w:type="dxa"/>
            <w:tcBorders>
              <w:left w:val="nil"/>
              <w:right w:val="nil"/>
            </w:tcBorders>
            <w:shd w:val="clear" w:color="F3F3EC" w:fill="F3F3EC"/>
            <w:noWrap/>
            <w:vAlign w:val="center"/>
          </w:tcPr>
          <w:p w:rsidR="001A60CC" w:rsidRPr="00D531FD" w:rsidRDefault="001A60CC" w:rsidP="001A60CC">
            <w:pPr>
              <w:jc w:val="center"/>
            </w:pPr>
            <w:r w:rsidRPr="00D531FD">
              <w:t>Tüm yıl</w:t>
            </w:r>
          </w:p>
        </w:tc>
      </w:tr>
      <w:tr w:rsidR="00D531FD" w:rsidRPr="00473CF5" w:rsidTr="00D531FD">
        <w:trPr>
          <w:trHeight w:val="799"/>
          <w:jc w:val="center"/>
        </w:trPr>
        <w:tc>
          <w:tcPr>
            <w:tcW w:w="2167" w:type="dxa"/>
            <w:gridSpan w:val="2"/>
            <w:tcBorders>
              <w:left w:val="nil"/>
              <w:bottom w:val="single" w:sz="4" w:space="0" w:color="808080"/>
              <w:right w:val="nil"/>
            </w:tcBorders>
            <w:shd w:val="clear" w:color="F3F3EC" w:fill="FFFFFF"/>
            <w:noWrap/>
            <w:vAlign w:val="center"/>
          </w:tcPr>
          <w:p w:rsidR="001A60CC" w:rsidRPr="00DB67DA" w:rsidRDefault="001A60CC" w:rsidP="001A60CC">
            <w:pPr>
              <w:ind w:firstLineChars="100" w:firstLine="240"/>
              <w:jc w:val="center"/>
              <w:rPr>
                <w:color w:val="000000"/>
                <w:szCs w:val="16"/>
              </w:rPr>
            </w:pPr>
          </w:p>
        </w:tc>
        <w:tc>
          <w:tcPr>
            <w:tcW w:w="1998" w:type="dxa"/>
            <w:tcBorders>
              <w:left w:val="nil"/>
              <w:bottom w:val="single" w:sz="4" w:space="0" w:color="808080"/>
              <w:right w:val="nil"/>
            </w:tcBorders>
            <w:shd w:val="clear" w:color="F3F3EC" w:fill="FFFFFF"/>
            <w:noWrap/>
            <w:vAlign w:val="center"/>
          </w:tcPr>
          <w:p w:rsidR="001A60CC" w:rsidRPr="00DB67DA" w:rsidRDefault="001A60CC" w:rsidP="001A60CC">
            <w:pPr>
              <w:ind w:firstLineChars="100" w:firstLine="240"/>
              <w:jc w:val="center"/>
              <w:rPr>
                <w:color w:val="000000"/>
                <w:szCs w:val="16"/>
              </w:rPr>
            </w:pPr>
          </w:p>
        </w:tc>
        <w:tc>
          <w:tcPr>
            <w:tcW w:w="3632" w:type="dxa"/>
            <w:tcBorders>
              <w:left w:val="nil"/>
              <w:bottom w:val="single" w:sz="4" w:space="0" w:color="808080"/>
              <w:right w:val="nil"/>
            </w:tcBorders>
            <w:shd w:val="clear" w:color="F3F3EC" w:fill="FFFFFF"/>
            <w:noWrap/>
            <w:vAlign w:val="center"/>
          </w:tcPr>
          <w:p w:rsidR="001A60CC" w:rsidRPr="00DB67DA" w:rsidRDefault="001A60CC" w:rsidP="001A60CC">
            <w:pPr>
              <w:ind w:firstLineChars="100" w:firstLine="240"/>
              <w:jc w:val="center"/>
              <w:rPr>
                <w:color w:val="000000"/>
                <w:szCs w:val="16"/>
              </w:rPr>
            </w:pPr>
          </w:p>
        </w:tc>
        <w:tc>
          <w:tcPr>
            <w:tcW w:w="1921" w:type="dxa"/>
            <w:tcBorders>
              <w:left w:val="nil"/>
              <w:bottom w:val="single" w:sz="4" w:space="0" w:color="808080"/>
              <w:right w:val="nil"/>
            </w:tcBorders>
            <w:shd w:val="clear" w:color="F3F3EC" w:fill="FFFFFF"/>
            <w:noWrap/>
            <w:vAlign w:val="center"/>
          </w:tcPr>
          <w:p w:rsidR="001A60CC" w:rsidRPr="00DB67DA" w:rsidRDefault="001A60CC" w:rsidP="001A60CC">
            <w:pPr>
              <w:ind w:firstLineChars="100" w:firstLine="240"/>
              <w:jc w:val="center"/>
              <w:rPr>
                <w:color w:val="000000"/>
                <w:szCs w:val="16"/>
              </w:rPr>
            </w:pPr>
          </w:p>
        </w:tc>
      </w:tr>
    </w:tbl>
    <w:p w:rsidR="0091161B" w:rsidRDefault="0091161B">
      <w:pPr>
        <w:jc w:val="center"/>
        <w:rPr>
          <w:rFonts w:asciiTheme="minorHAnsi" w:hAnsiTheme="minorHAnsi"/>
        </w:rPr>
      </w:pPr>
    </w:p>
    <w:p w:rsidR="0091161B" w:rsidRDefault="0091161B">
      <w:pPr>
        <w:jc w:val="center"/>
        <w:rPr>
          <w:rFonts w:asciiTheme="minorHAnsi" w:hAnsiTheme="minorHAnsi"/>
        </w:rPr>
      </w:pPr>
    </w:p>
    <w:p w:rsidR="0091161B" w:rsidRDefault="0091161B">
      <w:pPr>
        <w:jc w:val="center"/>
        <w:rPr>
          <w:rFonts w:asciiTheme="minorHAnsi" w:hAnsiTheme="minorHAnsi"/>
        </w:rPr>
      </w:pPr>
    </w:p>
    <w:p w:rsidR="0091161B" w:rsidRDefault="0091161B">
      <w:pPr>
        <w:jc w:val="center"/>
        <w:rPr>
          <w:rFonts w:asciiTheme="minorHAnsi" w:hAnsiTheme="minorHAnsi"/>
        </w:rPr>
      </w:pPr>
    </w:p>
    <w:p w:rsidR="0091161B" w:rsidRDefault="0091161B">
      <w:pPr>
        <w:jc w:val="center"/>
        <w:rPr>
          <w:rFonts w:asciiTheme="minorHAnsi" w:hAnsiTheme="minorHAnsi"/>
        </w:rPr>
      </w:pPr>
    </w:p>
    <w:p w:rsidR="0091161B" w:rsidRDefault="0091161B">
      <w:pPr>
        <w:jc w:val="center"/>
        <w:rPr>
          <w:rFonts w:asciiTheme="minorHAnsi" w:hAnsiTheme="minorHAnsi"/>
        </w:rPr>
      </w:pPr>
    </w:p>
    <w:p w:rsidR="00CB3A59" w:rsidRPr="00CB3A59" w:rsidRDefault="00CB3A59" w:rsidP="00CB3A59">
      <w:pPr>
        <w:rPr>
          <w:rFonts w:asciiTheme="minorHAnsi" w:hAnsiTheme="minorHAnsi"/>
          <w:sz w:val="200"/>
        </w:rPr>
      </w:pPr>
    </w:p>
    <w:p w:rsidR="00CB3A59" w:rsidRPr="00CB3A59" w:rsidRDefault="00CB3A59" w:rsidP="00CB3A59">
      <w:pPr>
        <w:tabs>
          <w:tab w:val="left" w:pos="4203"/>
        </w:tabs>
        <w:rPr>
          <w:rFonts w:asciiTheme="minorHAnsi" w:hAnsiTheme="minorHAnsi"/>
          <w:sz w:val="200"/>
        </w:rPr>
      </w:pPr>
    </w:p>
    <w:sectPr w:rsidR="00CB3A59" w:rsidRPr="00CB3A59" w:rsidSect="00365F5C">
      <w:pgSz w:w="11907" w:h="16840" w:code="9"/>
      <w:pgMar w:top="0" w:right="1287" w:bottom="1077" w:left="902" w:header="510" w:footer="51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34" w:rsidRDefault="00C60B34">
      <w:r>
        <w:separator/>
      </w:r>
    </w:p>
  </w:endnote>
  <w:endnote w:type="continuationSeparator" w:id="0">
    <w:p w:rsidR="00C60B34" w:rsidRDefault="00C6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34" w:rsidRDefault="00C60B34">
      <w:r>
        <w:separator/>
      </w:r>
    </w:p>
  </w:footnote>
  <w:footnote w:type="continuationSeparator" w:id="0">
    <w:p w:rsidR="00C60B34" w:rsidRDefault="00C60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763748"/>
      <w:docPartObj>
        <w:docPartGallery w:val="Page Numbers (Top of Page)"/>
        <w:docPartUnique/>
      </w:docPartObj>
    </w:sdtPr>
    <w:sdtEndPr/>
    <w:sdtContent>
      <w:p w:rsidR="000569AE" w:rsidRPr="007B546E" w:rsidRDefault="000569AE" w:rsidP="00BD6083">
        <w:pPr>
          <w:jc w:val="center"/>
          <w:rPr>
            <w:b/>
            <w:sz w:val="18"/>
            <w:szCs w:val="18"/>
          </w:rPr>
        </w:pPr>
      </w:p>
      <w:p w:rsidR="000569AE" w:rsidRDefault="000569AE">
        <w:pPr>
          <w:pStyle w:val="stbilgi"/>
          <w:jc w:val="right"/>
        </w:pPr>
        <w:r>
          <w:fldChar w:fldCharType="begin"/>
        </w:r>
        <w:r>
          <w:instrText>PAGE   \* MERGEFORMAT</w:instrText>
        </w:r>
        <w:r>
          <w:fldChar w:fldCharType="separate"/>
        </w:r>
        <w:r w:rsidR="00267CCC">
          <w:rPr>
            <w:noProof/>
          </w:rPr>
          <w:t>- 34 -</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0265_"/>
      </v:shape>
    </w:pict>
  </w:numPicBullet>
  <w:abstractNum w:abstractNumId="0">
    <w:nsid w:val="03CE1C1C"/>
    <w:multiLevelType w:val="hybridMultilevel"/>
    <w:tmpl w:val="C4440B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4112A9F"/>
    <w:multiLevelType w:val="hybridMultilevel"/>
    <w:tmpl w:val="B3207C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F6D51"/>
    <w:multiLevelType w:val="hybridMultilevel"/>
    <w:tmpl w:val="CB7ABB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644726D"/>
    <w:multiLevelType w:val="hybridMultilevel"/>
    <w:tmpl w:val="3F6C73D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76945B4"/>
    <w:multiLevelType w:val="hybridMultilevel"/>
    <w:tmpl w:val="2520CA24"/>
    <w:lvl w:ilvl="0" w:tplc="7786EB5A">
      <w:start w:val="1"/>
      <w:numFmt w:val="decimal"/>
      <w:lvlText w:val="%1."/>
      <w:lvlJc w:val="left"/>
      <w:pPr>
        <w:ind w:left="1080" w:hanging="360"/>
      </w:pPr>
      <w:rPr>
        <w:b w:val="0"/>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E4626DC"/>
    <w:multiLevelType w:val="multilevel"/>
    <w:tmpl w:val="E3865126"/>
    <w:lvl w:ilvl="0">
      <w:numFmt w:val="bullet"/>
      <w:lvlText w:val="-"/>
      <w:lvlJc w:val="left"/>
      <w:rPr>
        <w:rFonts w:ascii="Arial" w:eastAsiaTheme="minorHAnsi" w:hAnsi="Arial" w:cs="Arial"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6">
    <w:nsid w:val="219E5A9B"/>
    <w:multiLevelType w:val="hybridMultilevel"/>
    <w:tmpl w:val="2452BD40"/>
    <w:lvl w:ilvl="0" w:tplc="BA422B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3444A6"/>
    <w:multiLevelType w:val="hybridMultilevel"/>
    <w:tmpl w:val="BD74A49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9E54925"/>
    <w:multiLevelType w:val="hybridMultilevel"/>
    <w:tmpl w:val="892CD1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91167B"/>
    <w:multiLevelType w:val="hybridMultilevel"/>
    <w:tmpl w:val="58B450F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3D617EFB"/>
    <w:multiLevelType w:val="hybridMultilevel"/>
    <w:tmpl w:val="59D4A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C122661"/>
    <w:multiLevelType w:val="hybridMultilevel"/>
    <w:tmpl w:val="24D8F398"/>
    <w:lvl w:ilvl="0" w:tplc="C47676D4">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E77FF3"/>
    <w:multiLevelType w:val="hybridMultilevel"/>
    <w:tmpl w:val="13E6CD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5A9256B8"/>
    <w:multiLevelType w:val="hybridMultilevel"/>
    <w:tmpl w:val="0DCEF0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B2F647F"/>
    <w:multiLevelType w:val="hybridMultilevel"/>
    <w:tmpl w:val="6C3E1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AD2E87"/>
    <w:multiLevelType w:val="hybridMultilevel"/>
    <w:tmpl w:val="799E13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29116BF"/>
    <w:multiLevelType w:val="hybridMultilevel"/>
    <w:tmpl w:val="78889D2E"/>
    <w:lvl w:ilvl="0" w:tplc="547802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8D03F4C"/>
    <w:multiLevelType w:val="multilevel"/>
    <w:tmpl w:val="2926F2B0"/>
    <w:lvl w:ilvl="0">
      <w:numFmt w:val="bullet"/>
      <w:lvlText w:val="-"/>
      <w:lvlJc w:val="left"/>
      <w:rPr>
        <w:rFonts w:ascii="Arial" w:eastAsiaTheme="minorHAnsi" w:hAnsi="Arial" w:cs="Arial"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0">
    <w:nsid w:val="6F542BFE"/>
    <w:multiLevelType w:val="hybridMultilevel"/>
    <w:tmpl w:val="F3082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2920CC0"/>
    <w:multiLevelType w:val="hybridMultilevel"/>
    <w:tmpl w:val="64989F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3"/>
  </w:num>
  <w:num w:numId="4">
    <w:abstractNumId w:val="2"/>
  </w:num>
  <w:num w:numId="5">
    <w:abstractNumId w:val="21"/>
  </w:num>
  <w:num w:numId="6">
    <w:abstractNumId w:val="9"/>
  </w:num>
  <w:num w:numId="7">
    <w:abstractNumId w:val="18"/>
  </w:num>
  <w:num w:numId="8">
    <w:abstractNumId w:val="6"/>
  </w:num>
  <w:num w:numId="9">
    <w:abstractNumId w:val="4"/>
  </w:num>
  <w:num w:numId="10">
    <w:abstractNumId w:val="14"/>
  </w:num>
  <w:num w:numId="11">
    <w:abstractNumId w:val="8"/>
  </w:num>
  <w:num w:numId="12">
    <w:abstractNumId w:val="10"/>
  </w:num>
  <w:num w:numId="13">
    <w:abstractNumId w:val="3"/>
  </w:num>
  <w:num w:numId="14">
    <w:abstractNumId w:val="7"/>
  </w:num>
  <w:num w:numId="15">
    <w:abstractNumId w:val="17"/>
  </w:num>
  <w:num w:numId="16">
    <w:abstractNumId w:val="15"/>
  </w:num>
  <w:num w:numId="17">
    <w:abstractNumId w:val="1"/>
  </w:num>
  <w:num w:numId="18">
    <w:abstractNumId w:val="12"/>
  </w:num>
  <w:num w:numId="19">
    <w:abstractNumId w:val="19"/>
  </w:num>
  <w:num w:numId="20">
    <w:abstractNumId w:val="5"/>
  </w:num>
  <w:num w:numId="21">
    <w:abstractNumId w:val="16"/>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F"/>
    <w:rsid w:val="000009A5"/>
    <w:rsid w:val="00001FCA"/>
    <w:rsid w:val="00002700"/>
    <w:rsid w:val="00003D71"/>
    <w:rsid w:val="0000450E"/>
    <w:rsid w:val="00004DA6"/>
    <w:rsid w:val="00006EB9"/>
    <w:rsid w:val="000073F2"/>
    <w:rsid w:val="000113FC"/>
    <w:rsid w:val="00011709"/>
    <w:rsid w:val="00011D43"/>
    <w:rsid w:val="00013616"/>
    <w:rsid w:val="0001485C"/>
    <w:rsid w:val="000149DB"/>
    <w:rsid w:val="00016C6B"/>
    <w:rsid w:val="0001779A"/>
    <w:rsid w:val="0002276C"/>
    <w:rsid w:val="00022865"/>
    <w:rsid w:val="0002370C"/>
    <w:rsid w:val="000261A2"/>
    <w:rsid w:val="00026888"/>
    <w:rsid w:val="00031FE5"/>
    <w:rsid w:val="00032AFF"/>
    <w:rsid w:val="00032B9B"/>
    <w:rsid w:val="00033D94"/>
    <w:rsid w:val="00050540"/>
    <w:rsid w:val="00050D95"/>
    <w:rsid w:val="000515D2"/>
    <w:rsid w:val="00052385"/>
    <w:rsid w:val="00053CD0"/>
    <w:rsid w:val="000542B9"/>
    <w:rsid w:val="00054ACF"/>
    <w:rsid w:val="00054DFC"/>
    <w:rsid w:val="000551C8"/>
    <w:rsid w:val="00055C46"/>
    <w:rsid w:val="00056001"/>
    <w:rsid w:val="000569AE"/>
    <w:rsid w:val="0006170D"/>
    <w:rsid w:val="00062ECD"/>
    <w:rsid w:val="00065321"/>
    <w:rsid w:val="000657AE"/>
    <w:rsid w:val="0006587E"/>
    <w:rsid w:val="00066063"/>
    <w:rsid w:val="00067E09"/>
    <w:rsid w:val="00070209"/>
    <w:rsid w:val="00072AA4"/>
    <w:rsid w:val="00077226"/>
    <w:rsid w:val="00081460"/>
    <w:rsid w:val="00081637"/>
    <w:rsid w:val="00083224"/>
    <w:rsid w:val="000837D7"/>
    <w:rsid w:val="000838B1"/>
    <w:rsid w:val="00083BE3"/>
    <w:rsid w:val="0008550D"/>
    <w:rsid w:val="00085688"/>
    <w:rsid w:val="00085EF4"/>
    <w:rsid w:val="0009054A"/>
    <w:rsid w:val="00091CDD"/>
    <w:rsid w:val="00093249"/>
    <w:rsid w:val="0009658E"/>
    <w:rsid w:val="000970F4"/>
    <w:rsid w:val="000A20DC"/>
    <w:rsid w:val="000A2CC8"/>
    <w:rsid w:val="000A4022"/>
    <w:rsid w:val="000A5153"/>
    <w:rsid w:val="000A5194"/>
    <w:rsid w:val="000A6CF2"/>
    <w:rsid w:val="000A7C72"/>
    <w:rsid w:val="000B151D"/>
    <w:rsid w:val="000B200B"/>
    <w:rsid w:val="000B21E6"/>
    <w:rsid w:val="000B24EB"/>
    <w:rsid w:val="000B441C"/>
    <w:rsid w:val="000B47F2"/>
    <w:rsid w:val="000B4F4F"/>
    <w:rsid w:val="000B58BD"/>
    <w:rsid w:val="000B6C62"/>
    <w:rsid w:val="000C0E33"/>
    <w:rsid w:val="000C1B79"/>
    <w:rsid w:val="000C40B5"/>
    <w:rsid w:val="000C42EA"/>
    <w:rsid w:val="000C5F3A"/>
    <w:rsid w:val="000C671A"/>
    <w:rsid w:val="000C76B1"/>
    <w:rsid w:val="000D3C4C"/>
    <w:rsid w:val="000D5618"/>
    <w:rsid w:val="000D7773"/>
    <w:rsid w:val="000D79BD"/>
    <w:rsid w:val="000E2217"/>
    <w:rsid w:val="000E68FC"/>
    <w:rsid w:val="000E71FE"/>
    <w:rsid w:val="000E7EEC"/>
    <w:rsid w:val="000F0F15"/>
    <w:rsid w:val="000F21E4"/>
    <w:rsid w:val="000F3688"/>
    <w:rsid w:val="000F41BD"/>
    <w:rsid w:val="000F5B82"/>
    <w:rsid w:val="000F688E"/>
    <w:rsid w:val="000F7176"/>
    <w:rsid w:val="00105B62"/>
    <w:rsid w:val="00110953"/>
    <w:rsid w:val="00110E0E"/>
    <w:rsid w:val="00111EB3"/>
    <w:rsid w:val="00114D21"/>
    <w:rsid w:val="00115A42"/>
    <w:rsid w:val="001164AD"/>
    <w:rsid w:val="00117067"/>
    <w:rsid w:val="00122233"/>
    <w:rsid w:val="00122979"/>
    <w:rsid w:val="0012402D"/>
    <w:rsid w:val="00126228"/>
    <w:rsid w:val="001302CF"/>
    <w:rsid w:val="00131039"/>
    <w:rsid w:val="0013180D"/>
    <w:rsid w:val="00137D01"/>
    <w:rsid w:val="00140164"/>
    <w:rsid w:val="0014028D"/>
    <w:rsid w:val="001419FB"/>
    <w:rsid w:val="00144EAA"/>
    <w:rsid w:val="00146886"/>
    <w:rsid w:val="00147C77"/>
    <w:rsid w:val="00151074"/>
    <w:rsid w:val="00153C9E"/>
    <w:rsid w:val="0015513D"/>
    <w:rsid w:val="00160EEA"/>
    <w:rsid w:val="00166480"/>
    <w:rsid w:val="00171ED4"/>
    <w:rsid w:val="0017302B"/>
    <w:rsid w:val="0017348F"/>
    <w:rsid w:val="00174F4F"/>
    <w:rsid w:val="00175AD4"/>
    <w:rsid w:val="001776B5"/>
    <w:rsid w:val="001816EE"/>
    <w:rsid w:val="00183ACE"/>
    <w:rsid w:val="001848AB"/>
    <w:rsid w:val="00184B4D"/>
    <w:rsid w:val="0018519F"/>
    <w:rsid w:val="00187E19"/>
    <w:rsid w:val="00192D1F"/>
    <w:rsid w:val="00193789"/>
    <w:rsid w:val="00195CEC"/>
    <w:rsid w:val="001970E1"/>
    <w:rsid w:val="00197A1C"/>
    <w:rsid w:val="00197D74"/>
    <w:rsid w:val="001A07AA"/>
    <w:rsid w:val="001A160C"/>
    <w:rsid w:val="001A264E"/>
    <w:rsid w:val="001A3388"/>
    <w:rsid w:val="001A60CC"/>
    <w:rsid w:val="001B093B"/>
    <w:rsid w:val="001B1078"/>
    <w:rsid w:val="001B237B"/>
    <w:rsid w:val="001B397E"/>
    <w:rsid w:val="001B5B90"/>
    <w:rsid w:val="001B7720"/>
    <w:rsid w:val="001B77F2"/>
    <w:rsid w:val="001C3FB0"/>
    <w:rsid w:val="001C5C0E"/>
    <w:rsid w:val="001C5FB6"/>
    <w:rsid w:val="001C6131"/>
    <w:rsid w:val="001C7B0F"/>
    <w:rsid w:val="001D13D6"/>
    <w:rsid w:val="001D1F7E"/>
    <w:rsid w:val="001D35EF"/>
    <w:rsid w:val="001D4DF7"/>
    <w:rsid w:val="001D62F1"/>
    <w:rsid w:val="001D6BA2"/>
    <w:rsid w:val="001D76B4"/>
    <w:rsid w:val="001E1962"/>
    <w:rsid w:val="001E5B2D"/>
    <w:rsid w:val="001E7921"/>
    <w:rsid w:val="001F4B03"/>
    <w:rsid w:val="001F4E0D"/>
    <w:rsid w:val="001F5BBE"/>
    <w:rsid w:val="001F7B51"/>
    <w:rsid w:val="00201B8F"/>
    <w:rsid w:val="00202574"/>
    <w:rsid w:val="00203766"/>
    <w:rsid w:val="00203D1A"/>
    <w:rsid w:val="00204113"/>
    <w:rsid w:val="002050A2"/>
    <w:rsid w:val="00205CE5"/>
    <w:rsid w:val="002073E2"/>
    <w:rsid w:val="0020740C"/>
    <w:rsid w:val="00211D41"/>
    <w:rsid w:val="00212381"/>
    <w:rsid w:val="00212992"/>
    <w:rsid w:val="002134A4"/>
    <w:rsid w:val="00213950"/>
    <w:rsid w:val="00215C20"/>
    <w:rsid w:val="0021742B"/>
    <w:rsid w:val="00221A7B"/>
    <w:rsid w:val="00222403"/>
    <w:rsid w:val="00223F5F"/>
    <w:rsid w:val="002266D8"/>
    <w:rsid w:val="00226750"/>
    <w:rsid w:val="00226CF9"/>
    <w:rsid w:val="00232C5F"/>
    <w:rsid w:val="00233F68"/>
    <w:rsid w:val="002349FF"/>
    <w:rsid w:val="00236066"/>
    <w:rsid w:val="00240123"/>
    <w:rsid w:val="00241025"/>
    <w:rsid w:val="002413AB"/>
    <w:rsid w:val="002429B8"/>
    <w:rsid w:val="00245836"/>
    <w:rsid w:val="00246194"/>
    <w:rsid w:val="00246A64"/>
    <w:rsid w:val="00247B13"/>
    <w:rsid w:val="00250617"/>
    <w:rsid w:val="00250DB5"/>
    <w:rsid w:val="00251C56"/>
    <w:rsid w:val="00252B1F"/>
    <w:rsid w:val="0025531F"/>
    <w:rsid w:val="00255A69"/>
    <w:rsid w:val="00255BB7"/>
    <w:rsid w:val="00256B30"/>
    <w:rsid w:val="002575A8"/>
    <w:rsid w:val="00261F6D"/>
    <w:rsid w:val="002624A7"/>
    <w:rsid w:val="00263247"/>
    <w:rsid w:val="002634CC"/>
    <w:rsid w:val="0026373F"/>
    <w:rsid w:val="00263BDF"/>
    <w:rsid w:val="002645BD"/>
    <w:rsid w:val="00265D0E"/>
    <w:rsid w:val="00266A3C"/>
    <w:rsid w:val="00267330"/>
    <w:rsid w:val="00267CCC"/>
    <w:rsid w:val="00272162"/>
    <w:rsid w:val="00273059"/>
    <w:rsid w:val="002732EE"/>
    <w:rsid w:val="00274E01"/>
    <w:rsid w:val="00277627"/>
    <w:rsid w:val="002811BE"/>
    <w:rsid w:val="00282EDA"/>
    <w:rsid w:val="002836CA"/>
    <w:rsid w:val="00283781"/>
    <w:rsid w:val="00284B0F"/>
    <w:rsid w:val="00284CC5"/>
    <w:rsid w:val="00290385"/>
    <w:rsid w:val="002908D8"/>
    <w:rsid w:val="00295BC6"/>
    <w:rsid w:val="002974BA"/>
    <w:rsid w:val="002A1A5B"/>
    <w:rsid w:val="002A5FFA"/>
    <w:rsid w:val="002B1DC7"/>
    <w:rsid w:val="002B36E1"/>
    <w:rsid w:val="002B3D92"/>
    <w:rsid w:val="002B642B"/>
    <w:rsid w:val="002B75A4"/>
    <w:rsid w:val="002C2B29"/>
    <w:rsid w:val="002C3801"/>
    <w:rsid w:val="002C3A4E"/>
    <w:rsid w:val="002C3CB9"/>
    <w:rsid w:val="002C516C"/>
    <w:rsid w:val="002C5A63"/>
    <w:rsid w:val="002C5BCE"/>
    <w:rsid w:val="002C6818"/>
    <w:rsid w:val="002C697B"/>
    <w:rsid w:val="002C7B38"/>
    <w:rsid w:val="002D2309"/>
    <w:rsid w:val="002D27D3"/>
    <w:rsid w:val="002D346D"/>
    <w:rsid w:val="002D72C3"/>
    <w:rsid w:val="002E4719"/>
    <w:rsid w:val="002E4E5E"/>
    <w:rsid w:val="002E54C5"/>
    <w:rsid w:val="002E5A5C"/>
    <w:rsid w:val="002E5EE5"/>
    <w:rsid w:val="002E6384"/>
    <w:rsid w:val="002E732A"/>
    <w:rsid w:val="002F0985"/>
    <w:rsid w:val="002F216E"/>
    <w:rsid w:val="002F2E8E"/>
    <w:rsid w:val="002F34DF"/>
    <w:rsid w:val="002F4A5C"/>
    <w:rsid w:val="002F694E"/>
    <w:rsid w:val="002F708B"/>
    <w:rsid w:val="00301614"/>
    <w:rsid w:val="003035CB"/>
    <w:rsid w:val="003037FC"/>
    <w:rsid w:val="00304655"/>
    <w:rsid w:val="00304ECD"/>
    <w:rsid w:val="00305B9B"/>
    <w:rsid w:val="0030717E"/>
    <w:rsid w:val="00307306"/>
    <w:rsid w:val="00310A5D"/>
    <w:rsid w:val="00310F63"/>
    <w:rsid w:val="00311432"/>
    <w:rsid w:val="00314EDB"/>
    <w:rsid w:val="0031524F"/>
    <w:rsid w:val="00316400"/>
    <w:rsid w:val="00317ED2"/>
    <w:rsid w:val="00321043"/>
    <w:rsid w:val="00323B48"/>
    <w:rsid w:val="003246AB"/>
    <w:rsid w:val="00325E9D"/>
    <w:rsid w:val="00326956"/>
    <w:rsid w:val="0032754F"/>
    <w:rsid w:val="00331258"/>
    <w:rsid w:val="00331675"/>
    <w:rsid w:val="0033190C"/>
    <w:rsid w:val="00334360"/>
    <w:rsid w:val="00334702"/>
    <w:rsid w:val="00334F74"/>
    <w:rsid w:val="00336F5C"/>
    <w:rsid w:val="0034219D"/>
    <w:rsid w:val="00342CEA"/>
    <w:rsid w:val="003434A1"/>
    <w:rsid w:val="00345D3F"/>
    <w:rsid w:val="00345FC5"/>
    <w:rsid w:val="003467DD"/>
    <w:rsid w:val="00346BDF"/>
    <w:rsid w:val="003529CD"/>
    <w:rsid w:val="00353B54"/>
    <w:rsid w:val="00362A43"/>
    <w:rsid w:val="00362BFE"/>
    <w:rsid w:val="0036381D"/>
    <w:rsid w:val="003643FA"/>
    <w:rsid w:val="0036527E"/>
    <w:rsid w:val="00365F5C"/>
    <w:rsid w:val="0037066B"/>
    <w:rsid w:val="00372028"/>
    <w:rsid w:val="00372645"/>
    <w:rsid w:val="00376738"/>
    <w:rsid w:val="00377CF3"/>
    <w:rsid w:val="00380324"/>
    <w:rsid w:val="00383B6A"/>
    <w:rsid w:val="00387D0B"/>
    <w:rsid w:val="00391375"/>
    <w:rsid w:val="00391C4C"/>
    <w:rsid w:val="00393672"/>
    <w:rsid w:val="003949E0"/>
    <w:rsid w:val="003A13B2"/>
    <w:rsid w:val="003A1BEE"/>
    <w:rsid w:val="003A25DC"/>
    <w:rsid w:val="003A5E1E"/>
    <w:rsid w:val="003A6A18"/>
    <w:rsid w:val="003A74E4"/>
    <w:rsid w:val="003B342B"/>
    <w:rsid w:val="003B45A2"/>
    <w:rsid w:val="003B613A"/>
    <w:rsid w:val="003B758B"/>
    <w:rsid w:val="003C0B58"/>
    <w:rsid w:val="003C1616"/>
    <w:rsid w:val="003C2C2A"/>
    <w:rsid w:val="003C2E9A"/>
    <w:rsid w:val="003C4772"/>
    <w:rsid w:val="003C6356"/>
    <w:rsid w:val="003D51E0"/>
    <w:rsid w:val="003D7824"/>
    <w:rsid w:val="003E0734"/>
    <w:rsid w:val="003E0A3C"/>
    <w:rsid w:val="003E14D7"/>
    <w:rsid w:val="003E1AD8"/>
    <w:rsid w:val="003E1BD7"/>
    <w:rsid w:val="003E240A"/>
    <w:rsid w:val="003E2FCB"/>
    <w:rsid w:val="003E5703"/>
    <w:rsid w:val="003E6949"/>
    <w:rsid w:val="003E6C9A"/>
    <w:rsid w:val="003F076A"/>
    <w:rsid w:val="003F3CA8"/>
    <w:rsid w:val="003F4B7B"/>
    <w:rsid w:val="003F5E67"/>
    <w:rsid w:val="00400433"/>
    <w:rsid w:val="0040047F"/>
    <w:rsid w:val="004009C9"/>
    <w:rsid w:val="0040124E"/>
    <w:rsid w:val="00401D9E"/>
    <w:rsid w:val="00404539"/>
    <w:rsid w:val="0040454B"/>
    <w:rsid w:val="004045A0"/>
    <w:rsid w:val="00406371"/>
    <w:rsid w:val="004109BE"/>
    <w:rsid w:val="004122AA"/>
    <w:rsid w:val="00413A47"/>
    <w:rsid w:val="00415282"/>
    <w:rsid w:val="00415513"/>
    <w:rsid w:val="00417C8B"/>
    <w:rsid w:val="00417E95"/>
    <w:rsid w:val="00420365"/>
    <w:rsid w:val="00421CF0"/>
    <w:rsid w:val="00421D06"/>
    <w:rsid w:val="00430748"/>
    <w:rsid w:val="00432368"/>
    <w:rsid w:val="00433A75"/>
    <w:rsid w:val="00433EBF"/>
    <w:rsid w:val="00434C6C"/>
    <w:rsid w:val="004355E9"/>
    <w:rsid w:val="0043586F"/>
    <w:rsid w:val="004403A0"/>
    <w:rsid w:val="00440AA5"/>
    <w:rsid w:val="004412B9"/>
    <w:rsid w:val="004444DA"/>
    <w:rsid w:val="00444815"/>
    <w:rsid w:val="00445483"/>
    <w:rsid w:val="00445D69"/>
    <w:rsid w:val="004476E2"/>
    <w:rsid w:val="00450590"/>
    <w:rsid w:val="00453ACC"/>
    <w:rsid w:val="004555A9"/>
    <w:rsid w:val="004637B4"/>
    <w:rsid w:val="004640D3"/>
    <w:rsid w:val="0046445A"/>
    <w:rsid w:val="00466C99"/>
    <w:rsid w:val="004738ED"/>
    <w:rsid w:val="00473CF5"/>
    <w:rsid w:val="00475A5A"/>
    <w:rsid w:val="00481081"/>
    <w:rsid w:val="00483225"/>
    <w:rsid w:val="00483B1F"/>
    <w:rsid w:val="00484607"/>
    <w:rsid w:val="004859C4"/>
    <w:rsid w:val="00487BD8"/>
    <w:rsid w:val="00492D01"/>
    <w:rsid w:val="00494F17"/>
    <w:rsid w:val="00496037"/>
    <w:rsid w:val="004A03AF"/>
    <w:rsid w:val="004A1C8E"/>
    <w:rsid w:val="004A394C"/>
    <w:rsid w:val="004A4248"/>
    <w:rsid w:val="004A4781"/>
    <w:rsid w:val="004A661D"/>
    <w:rsid w:val="004A7A5D"/>
    <w:rsid w:val="004B03FF"/>
    <w:rsid w:val="004B585F"/>
    <w:rsid w:val="004C2CF4"/>
    <w:rsid w:val="004C2D82"/>
    <w:rsid w:val="004C2F34"/>
    <w:rsid w:val="004C3857"/>
    <w:rsid w:val="004E06BA"/>
    <w:rsid w:val="004E0923"/>
    <w:rsid w:val="004E2D79"/>
    <w:rsid w:val="004E3E41"/>
    <w:rsid w:val="004F0289"/>
    <w:rsid w:val="004F0333"/>
    <w:rsid w:val="004F0AFF"/>
    <w:rsid w:val="004F0B98"/>
    <w:rsid w:val="004F134B"/>
    <w:rsid w:val="004F1C66"/>
    <w:rsid w:val="004F37DF"/>
    <w:rsid w:val="004F38EA"/>
    <w:rsid w:val="004F3F6B"/>
    <w:rsid w:val="00502F86"/>
    <w:rsid w:val="00503CBB"/>
    <w:rsid w:val="0050484F"/>
    <w:rsid w:val="00507BEC"/>
    <w:rsid w:val="0051016D"/>
    <w:rsid w:val="00517E99"/>
    <w:rsid w:val="00522889"/>
    <w:rsid w:val="00523D2C"/>
    <w:rsid w:val="00524350"/>
    <w:rsid w:val="00524F8F"/>
    <w:rsid w:val="0052743F"/>
    <w:rsid w:val="005307E2"/>
    <w:rsid w:val="005321E4"/>
    <w:rsid w:val="0053231B"/>
    <w:rsid w:val="00532B39"/>
    <w:rsid w:val="00533C44"/>
    <w:rsid w:val="005356D0"/>
    <w:rsid w:val="00535DCA"/>
    <w:rsid w:val="005418CC"/>
    <w:rsid w:val="00541E70"/>
    <w:rsid w:val="00544160"/>
    <w:rsid w:val="00544CD4"/>
    <w:rsid w:val="00546656"/>
    <w:rsid w:val="005467A8"/>
    <w:rsid w:val="00551AF7"/>
    <w:rsid w:val="00552070"/>
    <w:rsid w:val="00552877"/>
    <w:rsid w:val="00554E9C"/>
    <w:rsid w:val="0055544B"/>
    <w:rsid w:val="0055691C"/>
    <w:rsid w:val="00564C60"/>
    <w:rsid w:val="005658F7"/>
    <w:rsid w:val="00565D61"/>
    <w:rsid w:val="0056647F"/>
    <w:rsid w:val="00573B9F"/>
    <w:rsid w:val="00575060"/>
    <w:rsid w:val="00575984"/>
    <w:rsid w:val="005763BB"/>
    <w:rsid w:val="0057785E"/>
    <w:rsid w:val="00580C9E"/>
    <w:rsid w:val="00582DCE"/>
    <w:rsid w:val="00583A40"/>
    <w:rsid w:val="00584746"/>
    <w:rsid w:val="00584F6D"/>
    <w:rsid w:val="00585DEC"/>
    <w:rsid w:val="00585E10"/>
    <w:rsid w:val="005874D7"/>
    <w:rsid w:val="0058750D"/>
    <w:rsid w:val="00587C89"/>
    <w:rsid w:val="00587E0C"/>
    <w:rsid w:val="00590AF2"/>
    <w:rsid w:val="00591968"/>
    <w:rsid w:val="00592A8C"/>
    <w:rsid w:val="00592DDD"/>
    <w:rsid w:val="00594295"/>
    <w:rsid w:val="00596799"/>
    <w:rsid w:val="00597D32"/>
    <w:rsid w:val="005A0755"/>
    <w:rsid w:val="005A1703"/>
    <w:rsid w:val="005A1961"/>
    <w:rsid w:val="005A2278"/>
    <w:rsid w:val="005A35AD"/>
    <w:rsid w:val="005A4B26"/>
    <w:rsid w:val="005A6039"/>
    <w:rsid w:val="005B008E"/>
    <w:rsid w:val="005B0C49"/>
    <w:rsid w:val="005B43DD"/>
    <w:rsid w:val="005B4A83"/>
    <w:rsid w:val="005B78E9"/>
    <w:rsid w:val="005C07EF"/>
    <w:rsid w:val="005C207F"/>
    <w:rsid w:val="005C42DA"/>
    <w:rsid w:val="005C4C2B"/>
    <w:rsid w:val="005C64E2"/>
    <w:rsid w:val="005C74D5"/>
    <w:rsid w:val="005D0A47"/>
    <w:rsid w:val="005D3912"/>
    <w:rsid w:val="005D3D6F"/>
    <w:rsid w:val="005D4F0D"/>
    <w:rsid w:val="005D5E52"/>
    <w:rsid w:val="005D6839"/>
    <w:rsid w:val="005D78CD"/>
    <w:rsid w:val="005D7F25"/>
    <w:rsid w:val="005E262D"/>
    <w:rsid w:val="005E4819"/>
    <w:rsid w:val="005E604B"/>
    <w:rsid w:val="005E73EB"/>
    <w:rsid w:val="005E7DD5"/>
    <w:rsid w:val="005E7EC4"/>
    <w:rsid w:val="005F4855"/>
    <w:rsid w:val="005F704C"/>
    <w:rsid w:val="00600749"/>
    <w:rsid w:val="00600B6F"/>
    <w:rsid w:val="00600C7F"/>
    <w:rsid w:val="00602E18"/>
    <w:rsid w:val="0060343C"/>
    <w:rsid w:val="0060459D"/>
    <w:rsid w:val="00610493"/>
    <w:rsid w:val="006151F3"/>
    <w:rsid w:val="0061560C"/>
    <w:rsid w:val="00617B56"/>
    <w:rsid w:val="00621215"/>
    <w:rsid w:val="00621C3E"/>
    <w:rsid w:val="00623B27"/>
    <w:rsid w:val="006273C8"/>
    <w:rsid w:val="006276A6"/>
    <w:rsid w:val="00627AAE"/>
    <w:rsid w:val="006315C8"/>
    <w:rsid w:val="00631EA2"/>
    <w:rsid w:val="00633711"/>
    <w:rsid w:val="00635DDF"/>
    <w:rsid w:val="00636FE1"/>
    <w:rsid w:val="006401C3"/>
    <w:rsid w:val="0064081C"/>
    <w:rsid w:val="006417CA"/>
    <w:rsid w:val="006428D7"/>
    <w:rsid w:val="00642ACF"/>
    <w:rsid w:val="00643322"/>
    <w:rsid w:val="0064692E"/>
    <w:rsid w:val="0064726B"/>
    <w:rsid w:val="00653DD6"/>
    <w:rsid w:val="00654B3F"/>
    <w:rsid w:val="00655415"/>
    <w:rsid w:val="0065649B"/>
    <w:rsid w:val="0065671C"/>
    <w:rsid w:val="00656E81"/>
    <w:rsid w:val="00657055"/>
    <w:rsid w:val="00657902"/>
    <w:rsid w:val="006606C3"/>
    <w:rsid w:val="006614B0"/>
    <w:rsid w:val="00662D89"/>
    <w:rsid w:val="00664AEA"/>
    <w:rsid w:val="006676A8"/>
    <w:rsid w:val="00667961"/>
    <w:rsid w:val="00667B80"/>
    <w:rsid w:val="006743F5"/>
    <w:rsid w:val="00674E9A"/>
    <w:rsid w:val="00675B11"/>
    <w:rsid w:val="006768CE"/>
    <w:rsid w:val="00676CFA"/>
    <w:rsid w:val="00680632"/>
    <w:rsid w:val="00682222"/>
    <w:rsid w:val="006823D7"/>
    <w:rsid w:val="00682503"/>
    <w:rsid w:val="00682C4F"/>
    <w:rsid w:val="006878D3"/>
    <w:rsid w:val="00691E19"/>
    <w:rsid w:val="00692B53"/>
    <w:rsid w:val="00693CF9"/>
    <w:rsid w:val="00694CA7"/>
    <w:rsid w:val="0069549C"/>
    <w:rsid w:val="0069565C"/>
    <w:rsid w:val="006967D4"/>
    <w:rsid w:val="00696E7F"/>
    <w:rsid w:val="00697708"/>
    <w:rsid w:val="00697F7F"/>
    <w:rsid w:val="006A01CA"/>
    <w:rsid w:val="006A0ED5"/>
    <w:rsid w:val="006A196C"/>
    <w:rsid w:val="006A27D6"/>
    <w:rsid w:val="006A4D28"/>
    <w:rsid w:val="006A5CAC"/>
    <w:rsid w:val="006A5DDE"/>
    <w:rsid w:val="006A6FD4"/>
    <w:rsid w:val="006A70FE"/>
    <w:rsid w:val="006B0BEF"/>
    <w:rsid w:val="006B2943"/>
    <w:rsid w:val="006B4557"/>
    <w:rsid w:val="006B74D6"/>
    <w:rsid w:val="006C2A47"/>
    <w:rsid w:val="006C3D23"/>
    <w:rsid w:val="006C547B"/>
    <w:rsid w:val="006C6012"/>
    <w:rsid w:val="006C6D3B"/>
    <w:rsid w:val="006D0E88"/>
    <w:rsid w:val="006D1F68"/>
    <w:rsid w:val="006D2537"/>
    <w:rsid w:val="006D30A7"/>
    <w:rsid w:val="006D3D2A"/>
    <w:rsid w:val="006D615F"/>
    <w:rsid w:val="006D6A4C"/>
    <w:rsid w:val="006D7605"/>
    <w:rsid w:val="006D7B43"/>
    <w:rsid w:val="006E199F"/>
    <w:rsid w:val="006E23F9"/>
    <w:rsid w:val="006E42D8"/>
    <w:rsid w:val="006E57B3"/>
    <w:rsid w:val="006E5E5E"/>
    <w:rsid w:val="006E667D"/>
    <w:rsid w:val="006F0AB5"/>
    <w:rsid w:val="006F20DD"/>
    <w:rsid w:val="006F41A4"/>
    <w:rsid w:val="006F633F"/>
    <w:rsid w:val="00700298"/>
    <w:rsid w:val="007011A7"/>
    <w:rsid w:val="007041B6"/>
    <w:rsid w:val="00707046"/>
    <w:rsid w:val="00711704"/>
    <w:rsid w:val="00711C7B"/>
    <w:rsid w:val="00714FA3"/>
    <w:rsid w:val="0072002C"/>
    <w:rsid w:val="00721044"/>
    <w:rsid w:val="0072135F"/>
    <w:rsid w:val="00722E9F"/>
    <w:rsid w:val="007233A7"/>
    <w:rsid w:val="007235EE"/>
    <w:rsid w:val="007242CC"/>
    <w:rsid w:val="00724E5B"/>
    <w:rsid w:val="00726813"/>
    <w:rsid w:val="00726D9F"/>
    <w:rsid w:val="007278DC"/>
    <w:rsid w:val="00730380"/>
    <w:rsid w:val="007311B1"/>
    <w:rsid w:val="007312AE"/>
    <w:rsid w:val="007343F1"/>
    <w:rsid w:val="007350BC"/>
    <w:rsid w:val="00737B6E"/>
    <w:rsid w:val="00737BF1"/>
    <w:rsid w:val="00737F02"/>
    <w:rsid w:val="007423EA"/>
    <w:rsid w:val="00747196"/>
    <w:rsid w:val="00747488"/>
    <w:rsid w:val="00750C22"/>
    <w:rsid w:val="00750E8C"/>
    <w:rsid w:val="007522EB"/>
    <w:rsid w:val="007558CA"/>
    <w:rsid w:val="007569DF"/>
    <w:rsid w:val="00761483"/>
    <w:rsid w:val="007667CE"/>
    <w:rsid w:val="00767A11"/>
    <w:rsid w:val="0077122E"/>
    <w:rsid w:val="007737CB"/>
    <w:rsid w:val="00776F7F"/>
    <w:rsid w:val="00782556"/>
    <w:rsid w:val="00782725"/>
    <w:rsid w:val="00782B6E"/>
    <w:rsid w:val="00783E1A"/>
    <w:rsid w:val="00784EE2"/>
    <w:rsid w:val="00785BFA"/>
    <w:rsid w:val="00787F48"/>
    <w:rsid w:val="00790722"/>
    <w:rsid w:val="00791CEE"/>
    <w:rsid w:val="00792EBC"/>
    <w:rsid w:val="007939C6"/>
    <w:rsid w:val="00793E1A"/>
    <w:rsid w:val="0079430D"/>
    <w:rsid w:val="0079753B"/>
    <w:rsid w:val="007978C4"/>
    <w:rsid w:val="007A03DB"/>
    <w:rsid w:val="007A219F"/>
    <w:rsid w:val="007A24EA"/>
    <w:rsid w:val="007A2D73"/>
    <w:rsid w:val="007A4457"/>
    <w:rsid w:val="007A4BA2"/>
    <w:rsid w:val="007A5EDF"/>
    <w:rsid w:val="007B044E"/>
    <w:rsid w:val="007B5296"/>
    <w:rsid w:val="007B5606"/>
    <w:rsid w:val="007B59FA"/>
    <w:rsid w:val="007B6209"/>
    <w:rsid w:val="007C0F55"/>
    <w:rsid w:val="007C3B2A"/>
    <w:rsid w:val="007C4824"/>
    <w:rsid w:val="007C4A61"/>
    <w:rsid w:val="007C78D0"/>
    <w:rsid w:val="007C7F26"/>
    <w:rsid w:val="007D1766"/>
    <w:rsid w:val="007D27ED"/>
    <w:rsid w:val="007D435E"/>
    <w:rsid w:val="007D521F"/>
    <w:rsid w:val="007D580E"/>
    <w:rsid w:val="007D6E05"/>
    <w:rsid w:val="007D7956"/>
    <w:rsid w:val="007E15C0"/>
    <w:rsid w:val="007E2378"/>
    <w:rsid w:val="007E3E69"/>
    <w:rsid w:val="007E4CFC"/>
    <w:rsid w:val="007E4D50"/>
    <w:rsid w:val="007E71C7"/>
    <w:rsid w:val="007F0885"/>
    <w:rsid w:val="007F2FAB"/>
    <w:rsid w:val="007F3DAF"/>
    <w:rsid w:val="008023FE"/>
    <w:rsid w:val="00804511"/>
    <w:rsid w:val="00806235"/>
    <w:rsid w:val="008114DF"/>
    <w:rsid w:val="00812444"/>
    <w:rsid w:val="008135F7"/>
    <w:rsid w:val="00814D50"/>
    <w:rsid w:val="008169E1"/>
    <w:rsid w:val="008177A0"/>
    <w:rsid w:val="00821316"/>
    <w:rsid w:val="008239B6"/>
    <w:rsid w:val="0082611C"/>
    <w:rsid w:val="00826529"/>
    <w:rsid w:val="00833FAC"/>
    <w:rsid w:val="00835CBD"/>
    <w:rsid w:val="00840D4D"/>
    <w:rsid w:val="008433B9"/>
    <w:rsid w:val="00843424"/>
    <w:rsid w:val="00843EF1"/>
    <w:rsid w:val="00845CC9"/>
    <w:rsid w:val="0084668F"/>
    <w:rsid w:val="00847034"/>
    <w:rsid w:val="00855961"/>
    <w:rsid w:val="00857F90"/>
    <w:rsid w:val="00862E0A"/>
    <w:rsid w:val="00862ED9"/>
    <w:rsid w:val="00862F23"/>
    <w:rsid w:val="00865FD9"/>
    <w:rsid w:val="00871A95"/>
    <w:rsid w:val="00871C23"/>
    <w:rsid w:val="0087279C"/>
    <w:rsid w:val="00874CFA"/>
    <w:rsid w:val="00875A6B"/>
    <w:rsid w:val="00876F79"/>
    <w:rsid w:val="00885314"/>
    <w:rsid w:val="00885718"/>
    <w:rsid w:val="0089088A"/>
    <w:rsid w:val="008912D9"/>
    <w:rsid w:val="0089145E"/>
    <w:rsid w:val="00892FC6"/>
    <w:rsid w:val="00897747"/>
    <w:rsid w:val="008978DC"/>
    <w:rsid w:val="008A1DC9"/>
    <w:rsid w:val="008A1F67"/>
    <w:rsid w:val="008A2969"/>
    <w:rsid w:val="008A5BFC"/>
    <w:rsid w:val="008B0107"/>
    <w:rsid w:val="008B0D0D"/>
    <w:rsid w:val="008B1147"/>
    <w:rsid w:val="008B162B"/>
    <w:rsid w:val="008B38B3"/>
    <w:rsid w:val="008B639E"/>
    <w:rsid w:val="008B65C6"/>
    <w:rsid w:val="008B716D"/>
    <w:rsid w:val="008B7172"/>
    <w:rsid w:val="008B7D8F"/>
    <w:rsid w:val="008C24CB"/>
    <w:rsid w:val="008C2ADA"/>
    <w:rsid w:val="008C77FD"/>
    <w:rsid w:val="008D0A49"/>
    <w:rsid w:val="008D3654"/>
    <w:rsid w:val="008D3ACA"/>
    <w:rsid w:val="008D40FE"/>
    <w:rsid w:val="008D505E"/>
    <w:rsid w:val="008D7642"/>
    <w:rsid w:val="008E0E01"/>
    <w:rsid w:val="008E10A5"/>
    <w:rsid w:val="008E1678"/>
    <w:rsid w:val="008E2722"/>
    <w:rsid w:val="008E2D7C"/>
    <w:rsid w:val="008E3CEA"/>
    <w:rsid w:val="008E3EAA"/>
    <w:rsid w:val="008E491F"/>
    <w:rsid w:val="008E7FE5"/>
    <w:rsid w:val="008F0E0E"/>
    <w:rsid w:val="008F16B8"/>
    <w:rsid w:val="008F4A79"/>
    <w:rsid w:val="008F7CC5"/>
    <w:rsid w:val="00901390"/>
    <w:rsid w:val="009016D8"/>
    <w:rsid w:val="009063DE"/>
    <w:rsid w:val="0091161B"/>
    <w:rsid w:val="00911C50"/>
    <w:rsid w:val="0091640D"/>
    <w:rsid w:val="00916B48"/>
    <w:rsid w:val="00920E9C"/>
    <w:rsid w:val="0092490E"/>
    <w:rsid w:val="00926620"/>
    <w:rsid w:val="009300F2"/>
    <w:rsid w:val="00930311"/>
    <w:rsid w:val="00931427"/>
    <w:rsid w:val="009361BD"/>
    <w:rsid w:val="00936D78"/>
    <w:rsid w:val="00937A6C"/>
    <w:rsid w:val="00940349"/>
    <w:rsid w:val="00940D64"/>
    <w:rsid w:val="00941CFB"/>
    <w:rsid w:val="009441F8"/>
    <w:rsid w:val="00944436"/>
    <w:rsid w:val="00946347"/>
    <w:rsid w:val="00946393"/>
    <w:rsid w:val="009472CC"/>
    <w:rsid w:val="00950017"/>
    <w:rsid w:val="00950342"/>
    <w:rsid w:val="0095118C"/>
    <w:rsid w:val="00952D57"/>
    <w:rsid w:val="00952FF3"/>
    <w:rsid w:val="009549AA"/>
    <w:rsid w:val="0095646C"/>
    <w:rsid w:val="00960848"/>
    <w:rsid w:val="009609F4"/>
    <w:rsid w:val="00963743"/>
    <w:rsid w:val="00964540"/>
    <w:rsid w:val="00964EE7"/>
    <w:rsid w:val="0096694C"/>
    <w:rsid w:val="00972018"/>
    <w:rsid w:val="009746CF"/>
    <w:rsid w:val="009759C1"/>
    <w:rsid w:val="00975EB9"/>
    <w:rsid w:val="009761E2"/>
    <w:rsid w:val="00977000"/>
    <w:rsid w:val="00977849"/>
    <w:rsid w:val="009837B3"/>
    <w:rsid w:val="00985259"/>
    <w:rsid w:val="00991896"/>
    <w:rsid w:val="009928AE"/>
    <w:rsid w:val="009935FF"/>
    <w:rsid w:val="00997CF4"/>
    <w:rsid w:val="009A35E5"/>
    <w:rsid w:val="009A4654"/>
    <w:rsid w:val="009A4675"/>
    <w:rsid w:val="009A4D06"/>
    <w:rsid w:val="009A6918"/>
    <w:rsid w:val="009B3A8C"/>
    <w:rsid w:val="009B4261"/>
    <w:rsid w:val="009B5E64"/>
    <w:rsid w:val="009C04AD"/>
    <w:rsid w:val="009C0FB9"/>
    <w:rsid w:val="009C1588"/>
    <w:rsid w:val="009C188A"/>
    <w:rsid w:val="009C3C33"/>
    <w:rsid w:val="009C5760"/>
    <w:rsid w:val="009C6E92"/>
    <w:rsid w:val="009C7530"/>
    <w:rsid w:val="009D1D7F"/>
    <w:rsid w:val="009D393A"/>
    <w:rsid w:val="009D3F31"/>
    <w:rsid w:val="009D457E"/>
    <w:rsid w:val="009D4991"/>
    <w:rsid w:val="009D4D02"/>
    <w:rsid w:val="009E281F"/>
    <w:rsid w:val="009E55D2"/>
    <w:rsid w:val="009E689A"/>
    <w:rsid w:val="009F2897"/>
    <w:rsid w:val="009F3279"/>
    <w:rsid w:val="009F39FB"/>
    <w:rsid w:val="009F3DD6"/>
    <w:rsid w:val="009F48E8"/>
    <w:rsid w:val="009F5B30"/>
    <w:rsid w:val="009F611E"/>
    <w:rsid w:val="009F6514"/>
    <w:rsid w:val="009F723D"/>
    <w:rsid w:val="00A00786"/>
    <w:rsid w:val="00A02F77"/>
    <w:rsid w:val="00A03564"/>
    <w:rsid w:val="00A04330"/>
    <w:rsid w:val="00A0488A"/>
    <w:rsid w:val="00A101E1"/>
    <w:rsid w:val="00A103D5"/>
    <w:rsid w:val="00A10875"/>
    <w:rsid w:val="00A109A4"/>
    <w:rsid w:val="00A130F7"/>
    <w:rsid w:val="00A13C52"/>
    <w:rsid w:val="00A14810"/>
    <w:rsid w:val="00A14AAB"/>
    <w:rsid w:val="00A177D0"/>
    <w:rsid w:val="00A23E00"/>
    <w:rsid w:val="00A27C6E"/>
    <w:rsid w:val="00A3031B"/>
    <w:rsid w:val="00A330A1"/>
    <w:rsid w:val="00A4220C"/>
    <w:rsid w:val="00A43415"/>
    <w:rsid w:val="00A471F0"/>
    <w:rsid w:val="00A5124C"/>
    <w:rsid w:val="00A51645"/>
    <w:rsid w:val="00A5208F"/>
    <w:rsid w:val="00A52E21"/>
    <w:rsid w:val="00A562D3"/>
    <w:rsid w:val="00A56F70"/>
    <w:rsid w:val="00A60ABF"/>
    <w:rsid w:val="00A620C4"/>
    <w:rsid w:val="00A62795"/>
    <w:rsid w:val="00A62FB6"/>
    <w:rsid w:val="00A63109"/>
    <w:rsid w:val="00A64A2D"/>
    <w:rsid w:val="00A67EB9"/>
    <w:rsid w:val="00A70E52"/>
    <w:rsid w:val="00A751FE"/>
    <w:rsid w:val="00A758F2"/>
    <w:rsid w:val="00A8082A"/>
    <w:rsid w:val="00A81464"/>
    <w:rsid w:val="00A83150"/>
    <w:rsid w:val="00A83A12"/>
    <w:rsid w:val="00A947FC"/>
    <w:rsid w:val="00A95A01"/>
    <w:rsid w:val="00A95B20"/>
    <w:rsid w:val="00A96A89"/>
    <w:rsid w:val="00A96D50"/>
    <w:rsid w:val="00A970A7"/>
    <w:rsid w:val="00AA3FE9"/>
    <w:rsid w:val="00AB0DBD"/>
    <w:rsid w:val="00AB5366"/>
    <w:rsid w:val="00AB68E6"/>
    <w:rsid w:val="00AB78DF"/>
    <w:rsid w:val="00AC3F71"/>
    <w:rsid w:val="00AC4B37"/>
    <w:rsid w:val="00AC7006"/>
    <w:rsid w:val="00AD2870"/>
    <w:rsid w:val="00AD37D2"/>
    <w:rsid w:val="00AD63D4"/>
    <w:rsid w:val="00AD72DD"/>
    <w:rsid w:val="00AE05CF"/>
    <w:rsid w:val="00AE09F2"/>
    <w:rsid w:val="00AE0F41"/>
    <w:rsid w:val="00AE1B0B"/>
    <w:rsid w:val="00AE2045"/>
    <w:rsid w:val="00AE242B"/>
    <w:rsid w:val="00AE2DFA"/>
    <w:rsid w:val="00AE618C"/>
    <w:rsid w:val="00AE72F2"/>
    <w:rsid w:val="00AE7943"/>
    <w:rsid w:val="00AF2203"/>
    <w:rsid w:val="00AF3257"/>
    <w:rsid w:val="00AF337D"/>
    <w:rsid w:val="00AF6270"/>
    <w:rsid w:val="00AF6C85"/>
    <w:rsid w:val="00B023CC"/>
    <w:rsid w:val="00B0697C"/>
    <w:rsid w:val="00B07AEE"/>
    <w:rsid w:val="00B1334C"/>
    <w:rsid w:val="00B1418F"/>
    <w:rsid w:val="00B20613"/>
    <w:rsid w:val="00B22D6A"/>
    <w:rsid w:val="00B24535"/>
    <w:rsid w:val="00B272AD"/>
    <w:rsid w:val="00B30765"/>
    <w:rsid w:val="00B308EF"/>
    <w:rsid w:val="00B3151C"/>
    <w:rsid w:val="00B3199B"/>
    <w:rsid w:val="00B31BD2"/>
    <w:rsid w:val="00B3331D"/>
    <w:rsid w:val="00B3419C"/>
    <w:rsid w:val="00B35CC2"/>
    <w:rsid w:val="00B36E07"/>
    <w:rsid w:val="00B37795"/>
    <w:rsid w:val="00B422A8"/>
    <w:rsid w:val="00B43DD6"/>
    <w:rsid w:val="00B44830"/>
    <w:rsid w:val="00B50EF0"/>
    <w:rsid w:val="00B51729"/>
    <w:rsid w:val="00B52EB6"/>
    <w:rsid w:val="00B5315C"/>
    <w:rsid w:val="00B53695"/>
    <w:rsid w:val="00B55ED0"/>
    <w:rsid w:val="00B57BC1"/>
    <w:rsid w:val="00B61746"/>
    <w:rsid w:val="00B66521"/>
    <w:rsid w:val="00B66B8F"/>
    <w:rsid w:val="00B70D18"/>
    <w:rsid w:val="00B715A6"/>
    <w:rsid w:val="00B73CE1"/>
    <w:rsid w:val="00B77761"/>
    <w:rsid w:val="00B80FBF"/>
    <w:rsid w:val="00B81D41"/>
    <w:rsid w:val="00B82E59"/>
    <w:rsid w:val="00B84227"/>
    <w:rsid w:val="00B874F5"/>
    <w:rsid w:val="00B90CF6"/>
    <w:rsid w:val="00B9188F"/>
    <w:rsid w:val="00B91E7C"/>
    <w:rsid w:val="00B92B14"/>
    <w:rsid w:val="00B92E22"/>
    <w:rsid w:val="00B94990"/>
    <w:rsid w:val="00B95F11"/>
    <w:rsid w:val="00BA1250"/>
    <w:rsid w:val="00BA136D"/>
    <w:rsid w:val="00BB4814"/>
    <w:rsid w:val="00BB714D"/>
    <w:rsid w:val="00BB732F"/>
    <w:rsid w:val="00BC044E"/>
    <w:rsid w:val="00BC0AAE"/>
    <w:rsid w:val="00BC3F16"/>
    <w:rsid w:val="00BC496C"/>
    <w:rsid w:val="00BC621F"/>
    <w:rsid w:val="00BD30BA"/>
    <w:rsid w:val="00BD3AF9"/>
    <w:rsid w:val="00BD5876"/>
    <w:rsid w:val="00BD5B7C"/>
    <w:rsid w:val="00BD6038"/>
    <w:rsid w:val="00BD6083"/>
    <w:rsid w:val="00BD6FB0"/>
    <w:rsid w:val="00BE1FCC"/>
    <w:rsid w:val="00BE2F50"/>
    <w:rsid w:val="00BE3B18"/>
    <w:rsid w:val="00BE47CE"/>
    <w:rsid w:val="00BE5651"/>
    <w:rsid w:val="00BF1D72"/>
    <w:rsid w:val="00BF3383"/>
    <w:rsid w:val="00BF3767"/>
    <w:rsid w:val="00BF3970"/>
    <w:rsid w:val="00BF549B"/>
    <w:rsid w:val="00BF7661"/>
    <w:rsid w:val="00C03D77"/>
    <w:rsid w:val="00C04BD6"/>
    <w:rsid w:val="00C102C8"/>
    <w:rsid w:val="00C116B4"/>
    <w:rsid w:val="00C120DA"/>
    <w:rsid w:val="00C135A6"/>
    <w:rsid w:val="00C146CE"/>
    <w:rsid w:val="00C17C90"/>
    <w:rsid w:val="00C20F18"/>
    <w:rsid w:val="00C213B3"/>
    <w:rsid w:val="00C24469"/>
    <w:rsid w:val="00C24827"/>
    <w:rsid w:val="00C24D16"/>
    <w:rsid w:val="00C259E5"/>
    <w:rsid w:val="00C2629D"/>
    <w:rsid w:val="00C27D82"/>
    <w:rsid w:val="00C27F3B"/>
    <w:rsid w:val="00C33A16"/>
    <w:rsid w:val="00C34C69"/>
    <w:rsid w:val="00C35400"/>
    <w:rsid w:val="00C36256"/>
    <w:rsid w:val="00C3713D"/>
    <w:rsid w:val="00C37662"/>
    <w:rsid w:val="00C40024"/>
    <w:rsid w:val="00C416BB"/>
    <w:rsid w:val="00C42137"/>
    <w:rsid w:val="00C426B1"/>
    <w:rsid w:val="00C444DF"/>
    <w:rsid w:val="00C45C05"/>
    <w:rsid w:val="00C521B9"/>
    <w:rsid w:val="00C53027"/>
    <w:rsid w:val="00C56ABA"/>
    <w:rsid w:val="00C60B34"/>
    <w:rsid w:val="00C62602"/>
    <w:rsid w:val="00C627D3"/>
    <w:rsid w:val="00C63003"/>
    <w:rsid w:val="00C6404C"/>
    <w:rsid w:val="00C641FA"/>
    <w:rsid w:val="00C656A1"/>
    <w:rsid w:val="00C65956"/>
    <w:rsid w:val="00C6662E"/>
    <w:rsid w:val="00C66E81"/>
    <w:rsid w:val="00C67418"/>
    <w:rsid w:val="00C74AD3"/>
    <w:rsid w:val="00C75869"/>
    <w:rsid w:val="00C76131"/>
    <w:rsid w:val="00C84939"/>
    <w:rsid w:val="00C85B4C"/>
    <w:rsid w:val="00C85FA2"/>
    <w:rsid w:val="00C862D4"/>
    <w:rsid w:val="00C8717B"/>
    <w:rsid w:val="00C90491"/>
    <w:rsid w:val="00C91B0F"/>
    <w:rsid w:val="00C921E1"/>
    <w:rsid w:val="00C927C5"/>
    <w:rsid w:val="00C940B4"/>
    <w:rsid w:val="00C956C5"/>
    <w:rsid w:val="00CA15EB"/>
    <w:rsid w:val="00CA59E4"/>
    <w:rsid w:val="00CA64D0"/>
    <w:rsid w:val="00CA6C65"/>
    <w:rsid w:val="00CA7234"/>
    <w:rsid w:val="00CA7B6C"/>
    <w:rsid w:val="00CB1951"/>
    <w:rsid w:val="00CB20AE"/>
    <w:rsid w:val="00CB3A59"/>
    <w:rsid w:val="00CB3B19"/>
    <w:rsid w:val="00CB3E4F"/>
    <w:rsid w:val="00CB7348"/>
    <w:rsid w:val="00CC3C34"/>
    <w:rsid w:val="00CC4304"/>
    <w:rsid w:val="00CC4DCF"/>
    <w:rsid w:val="00CC626B"/>
    <w:rsid w:val="00CC68A3"/>
    <w:rsid w:val="00CC7AFC"/>
    <w:rsid w:val="00CC7E80"/>
    <w:rsid w:val="00CD3434"/>
    <w:rsid w:val="00CD6408"/>
    <w:rsid w:val="00CD6B19"/>
    <w:rsid w:val="00CE08A9"/>
    <w:rsid w:val="00CE0FCA"/>
    <w:rsid w:val="00CE164B"/>
    <w:rsid w:val="00CE1AE6"/>
    <w:rsid w:val="00CE2DAA"/>
    <w:rsid w:val="00CE3AF9"/>
    <w:rsid w:val="00CE475B"/>
    <w:rsid w:val="00CE57A3"/>
    <w:rsid w:val="00CE6E63"/>
    <w:rsid w:val="00CF0533"/>
    <w:rsid w:val="00CF0633"/>
    <w:rsid w:val="00CF2F9E"/>
    <w:rsid w:val="00CF4109"/>
    <w:rsid w:val="00CF51AB"/>
    <w:rsid w:val="00CF5F75"/>
    <w:rsid w:val="00CF66EE"/>
    <w:rsid w:val="00CF71E6"/>
    <w:rsid w:val="00D02259"/>
    <w:rsid w:val="00D02718"/>
    <w:rsid w:val="00D05183"/>
    <w:rsid w:val="00D05B0E"/>
    <w:rsid w:val="00D060C5"/>
    <w:rsid w:val="00D06239"/>
    <w:rsid w:val="00D06CE7"/>
    <w:rsid w:val="00D10865"/>
    <w:rsid w:val="00D11C16"/>
    <w:rsid w:val="00D124D2"/>
    <w:rsid w:val="00D151C9"/>
    <w:rsid w:val="00D15602"/>
    <w:rsid w:val="00D16169"/>
    <w:rsid w:val="00D16C21"/>
    <w:rsid w:val="00D17D85"/>
    <w:rsid w:val="00D17E04"/>
    <w:rsid w:val="00D20D20"/>
    <w:rsid w:val="00D22933"/>
    <w:rsid w:val="00D22A16"/>
    <w:rsid w:val="00D22B67"/>
    <w:rsid w:val="00D23098"/>
    <w:rsid w:val="00D256FD"/>
    <w:rsid w:val="00D31219"/>
    <w:rsid w:val="00D313C6"/>
    <w:rsid w:val="00D31D27"/>
    <w:rsid w:val="00D33006"/>
    <w:rsid w:val="00D34636"/>
    <w:rsid w:val="00D36267"/>
    <w:rsid w:val="00D37196"/>
    <w:rsid w:val="00D42292"/>
    <w:rsid w:val="00D42ACD"/>
    <w:rsid w:val="00D4505F"/>
    <w:rsid w:val="00D45949"/>
    <w:rsid w:val="00D45CB1"/>
    <w:rsid w:val="00D46448"/>
    <w:rsid w:val="00D473E6"/>
    <w:rsid w:val="00D477F1"/>
    <w:rsid w:val="00D531FD"/>
    <w:rsid w:val="00D53E2E"/>
    <w:rsid w:val="00D57A74"/>
    <w:rsid w:val="00D60A7E"/>
    <w:rsid w:val="00D611C1"/>
    <w:rsid w:val="00D61E0D"/>
    <w:rsid w:val="00D62D95"/>
    <w:rsid w:val="00D63F04"/>
    <w:rsid w:val="00D7186A"/>
    <w:rsid w:val="00D71A5A"/>
    <w:rsid w:val="00D71FCF"/>
    <w:rsid w:val="00D72DA8"/>
    <w:rsid w:val="00D76F8A"/>
    <w:rsid w:val="00D7749C"/>
    <w:rsid w:val="00D80AB7"/>
    <w:rsid w:val="00D82A80"/>
    <w:rsid w:val="00D83F22"/>
    <w:rsid w:val="00D8408B"/>
    <w:rsid w:val="00D87FC9"/>
    <w:rsid w:val="00D90161"/>
    <w:rsid w:val="00D901C0"/>
    <w:rsid w:val="00D91B9F"/>
    <w:rsid w:val="00D92FEA"/>
    <w:rsid w:val="00D943EA"/>
    <w:rsid w:val="00D96407"/>
    <w:rsid w:val="00DA01B0"/>
    <w:rsid w:val="00DA11D5"/>
    <w:rsid w:val="00DA2C64"/>
    <w:rsid w:val="00DA37DC"/>
    <w:rsid w:val="00DA4520"/>
    <w:rsid w:val="00DA4F1D"/>
    <w:rsid w:val="00DA605C"/>
    <w:rsid w:val="00DA6E72"/>
    <w:rsid w:val="00DB0D54"/>
    <w:rsid w:val="00DB1612"/>
    <w:rsid w:val="00DB2967"/>
    <w:rsid w:val="00DB53DB"/>
    <w:rsid w:val="00DB57C5"/>
    <w:rsid w:val="00DB5C12"/>
    <w:rsid w:val="00DB67DA"/>
    <w:rsid w:val="00DB730A"/>
    <w:rsid w:val="00DC39DD"/>
    <w:rsid w:val="00DC4F30"/>
    <w:rsid w:val="00DC6727"/>
    <w:rsid w:val="00DC7527"/>
    <w:rsid w:val="00DC7A2D"/>
    <w:rsid w:val="00DD2136"/>
    <w:rsid w:val="00DD335E"/>
    <w:rsid w:val="00DD6941"/>
    <w:rsid w:val="00DE0E30"/>
    <w:rsid w:val="00DE123E"/>
    <w:rsid w:val="00DE1490"/>
    <w:rsid w:val="00DE2D17"/>
    <w:rsid w:val="00DE48D6"/>
    <w:rsid w:val="00DE4E6A"/>
    <w:rsid w:val="00DE5807"/>
    <w:rsid w:val="00DE643B"/>
    <w:rsid w:val="00DE70FD"/>
    <w:rsid w:val="00DF34A8"/>
    <w:rsid w:val="00DF7215"/>
    <w:rsid w:val="00DF76B3"/>
    <w:rsid w:val="00DF78D7"/>
    <w:rsid w:val="00E03D8D"/>
    <w:rsid w:val="00E05C66"/>
    <w:rsid w:val="00E12478"/>
    <w:rsid w:val="00E13AB3"/>
    <w:rsid w:val="00E13D50"/>
    <w:rsid w:val="00E14F9A"/>
    <w:rsid w:val="00E14FF8"/>
    <w:rsid w:val="00E1594E"/>
    <w:rsid w:val="00E1760A"/>
    <w:rsid w:val="00E1783E"/>
    <w:rsid w:val="00E20B69"/>
    <w:rsid w:val="00E22C44"/>
    <w:rsid w:val="00E2448F"/>
    <w:rsid w:val="00E2580C"/>
    <w:rsid w:val="00E278A6"/>
    <w:rsid w:val="00E27DEA"/>
    <w:rsid w:val="00E30D03"/>
    <w:rsid w:val="00E35593"/>
    <w:rsid w:val="00E3632B"/>
    <w:rsid w:val="00E36E56"/>
    <w:rsid w:val="00E37BDD"/>
    <w:rsid w:val="00E40E38"/>
    <w:rsid w:val="00E40EDB"/>
    <w:rsid w:val="00E415E9"/>
    <w:rsid w:val="00E4245D"/>
    <w:rsid w:val="00E4305F"/>
    <w:rsid w:val="00E4315E"/>
    <w:rsid w:val="00E46A23"/>
    <w:rsid w:val="00E50105"/>
    <w:rsid w:val="00E52064"/>
    <w:rsid w:val="00E53357"/>
    <w:rsid w:val="00E5467B"/>
    <w:rsid w:val="00E54D65"/>
    <w:rsid w:val="00E55F1F"/>
    <w:rsid w:val="00E608C8"/>
    <w:rsid w:val="00E60C1F"/>
    <w:rsid w:val="00E6363C"/>
    <w:rsid w:val="00E709DB"/>
    <w:rsid w:val="00E73C19"/>
    <w:rsid w:val="00E7430D"/>
    <w:rsid w:val="00E74A68"/>
    <w:rsid w:val="00E74E07"/>
    <w:rsid w:val="00E75406"/>
    <w:rsid w:val="00E76BD6"/>
    <w:rsid w:val="00E77CF2"/>
    <w:rsid w:val="00E80494"/>
    <w:rsid w:val="00E81B4B"/>
    <w:rsid w:val="00E835B9"/>
    <w:rsid w:val="00E83D03"/>
    <w:rsid w:val="00E84754"/>
    <w:rsid w:val="00E852FB"/>
    <w:rsid w:val="00E87411"/>
    <w:rsid w:val="00E90D90"/>
    <w:rsid w:val="00E9416C"/>
    <w:rsid w:val="00E945C7"/>
    <w:rsid w:val="00E94628"/>
    <w:rsid w:val="00E949AC"/>
    <w:rsid w:val="00E975B6"/>
    <w:rsid w:val="00EA481D"/>
    <w:rsid w:val="00EA7649"/>
    <w:rsid w:val="00EB0F44"/>
    <w:rsid w:val="00EB1464"/>
    <w:rsid w:val="00EB1F4E"/>
    <w:rsid w:val="00EB2AA3"/>
    <w:rsid w:val="00EB3128"/>
    <w:rsid w:val="00EB388E"/>
    <w:rsid w:val="00EB40C6"/>
    <w:rsid w:val="00EB64F6"/>
    <w:rsid w:val="00EB7AD6"/>
    <w:rsid w:val="00EC0D49"/>
    <w:rsid w:val="00EC3AF8"/>
    <w:rsid w:val="00EC3F22"/>
    <w:rsid w:val="00EC5004"/>
    <w:rsid w:val="00ED1EAB"/>
    <w:rsid w:val="00ED4F8E"/>
    <w:rsid w:val="00ED7C07"/>
    <w:rsid w:val="00EE117F"/>
    <w:rsid w:val="00EE18C0"/>
    <w:rsid w:val="00EE41F1"/>
    <w:rsid w:val="00EE53A3"/>
    <w:rsid w:val="00EE5533"/>
    <w:rsid w:val="00EE70B4"/>
    <w:rsid w:val="00EE75BC"/>
    <w:rsid w:val="00EF052B"/>
    <w:rsid w:val="00EF499B"/>
    <w:rsid w:val="00EF4EF3"/>
    <w:rsid w:val="00EF5B57"/>
    <w:rsid w:val="00EF6151"/>
    <w:rsid w:val="00EF7CB1"/>
    <w:rsid w:val="00F02C0F"/>
    <w:rsid w:val="00F03E89"/>
    <w:rsid w:val="00F0771A"/>
    <w:rsid w:val="00F112C5"/>
    <w:rsid w:val="00F12EE6"/>
    <w:rsid w:val="00F156FF"/>
    <w:rsid w:val="00F1712C"/>
    <w:rsid w:val="00F2086E"/>
    <w:rsid w:val="00F20C08"/>
    <w:rsid w:val="00F2221F"/>
    <w:rsid w:val="00F24910"/>
    <w:rsid w:val="00F2564E"/>
    <w:rsid w:val="00F263EB"/>
    <w:rsid w:val="00F26706"/>
    <w:rsid w:val="00F27544"/>
    <w:rsid w:val="00F32D09"/>
    <w:rsid w:val="00F35FFB"/>
    <w:rsid w:val="00F37298"/>
    <w:rsid w:val="00F40CF9"/>
    <w:rsid w:val="00F441B7"/>
    <w:rsid w:val="00F44D4A"/>
    <w:rsid w:val="00F44F52"/>
    <w:rsid w:val="00F45CD5"/>
    <w:rsid w:val="00F45F14"/>
    <w:rsid w:val="00F53C5D"/>
    <w:rsid w:val="00F53C83"/>
    <w:rsid w:val="00F55A36"/>
    <w:rsid w:val="00F57018"/>
    <w:rsid w:val="00F570F0"/>
    <w:rsid w:val="00F57C8D"/>
    <w:rsid w:val="00F61B23"/>
    <w:rsid w:val="00F6575A"/>
    <w:rsid w:val="00F664BD"/>
    <w:rsid w:val="00F66B66"/>
    <w:rsid w:val="00F71DB8"/>
    <w:rsid w:val="00F723F2"/>
    <w:rsid w:val="00F738BD"/>
    <w:rsid w:val="00F75ABC"/>
    <w:rsid w:val="00F75C41"/>
    <w:rsid w:val="00F77B42"/>
    <w:rsid w:val="00F817C1"/>
    <w:rsid w:val="00F82315"/>
    <w:rsid w:val="00F82362"/>
    <w:rsid w:val="00F84A95"/>
    <w:rsid w:val="00F84C1C"/>
    <w:rsid w:val="00F90176"/>
    <w:rsid w:val="00F90637"/>
    <w:rsid w:val="00F90F03"/>
    <w:rsid w:val="00F92AB4"/>
    <w:rsid w:val="00F93885"/>
    <w:rsid w:val="00F93BB2"/>
    <w:rsid w:val="00F93DBE"/>
    <w:rsid w:val="00F9531A"/>
    <w:rsid w:val="00F95660"/>
    <w:rsid w:val="00F95954"/>
    <w:rsid w:val="00F96C02"/>
    <w:rsid w:val="00FA093A"/>
    <w:rsid w:val="00FA0BD0"/>
    <w:rsid w:val="00FA4C69"/>
    <w:rsid w:val="00FA4EE9"/>
    <w:rsid w:val="00FA5965"/>
    <w:rsid w:val="00FA5A6E"/>
    <w:rsid w:val="00FA69C1"/>
    <w:rsid w:val="00FA7161"/>
    <w:rsid w:val="00FA7F4C"/>
    <w:rsid w:val="00FB0142"/>
    <w:rsid w:val="00FB0B90"/>
    <w:rsid w:val="00FB0E03"/>
    <w:rsid w:val="00FB193E"/>
    <w:rsid w:val="00FB515E"/>
    <w:rsid w:val="00FB5254"/>
    <w:rsid w:val="00FB5BF1"/>
    <w:rsid w:val="00FC02CD"/>
    <w:rsid w:val="00FC1699"/>
    <w:rsid w:val="00FC4140"/>
    <w:rsid w:val="00FD07DB"/>
    <w:rsid w:val="00FD08BA"/>
    <w:rsid w:val="00FD3636"/>
    <w:rsid w:val="00FD476C"/>
    <w:rsid w:val="00FD509E"/>
    <w:rsid w:val="00FD583B"/>
    <w:rsid w:val="00FD63D3"/>
    <w:rsid w:val="00FE171B"/>
    <w:rsid w:val="00FE238B"/>
    <w:rsid w:val="00FE45DA"/>
    <w:rsid w:val="00FE4EBA"/>
    <w:rsid w:val="00FE4ED3"/>
    <w:rsid w:val="00FE63FF"/>
    <w:rsid w:val="00FF24AF"/>
    <w:rsid w:val="00FF2771"/>
    <w:rsid w:val="00FF2C2D"/>
    <w:rsid w:val="00FF49A2"/>
    <w:rsid w:val="00FF5233"/>
    <w:rsid w:val="00FF6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E79C11-DBB1-4F37-9E8E-905599BA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lsdException w:name="Medium Grid 3 Accent 1" w:uiPriority="69"/>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lsdException w:name="Medium Grid 3 Accent 4"/>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lsdException w:name="Medium Grid 2 Accent 5"/>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lsdException w:name="Light List Accent 6"/>
    <w:lsdException w:name="Light Grid Accent 6"/>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A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FF24AF"/>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FF24AF"/>
    <w:pPr>
      <w:keepNext/>
      <w:spacing w:before="240" w:after="60"/>
      <w:outlineLvl w:val="1"/>
    </w:pPr>
    <w:rPr>
      <w:rFonts w:ascii="Arial" w:hAnsi="Arial" w:cs="Arial"/>
      <w:b/>
      <w:bCs/>
      <w:i/>
      <w:iCs/>
      <w:sz w:val="28"/>
      <w:szCs w:val="28"/>
    </w:rPr>
  </w:style>
  <w:style w:type="paragraph" w:styleId="Balk3">
    <w:name w:val="heading 3"/>
    <w:aliases w:val="Char Char,Başlık 31 Char,Char Char Char,Char Char Char Char Char,Başlık 31 Char Char Char,Başlık 31 Char Char Char Char,Char2 Char Char1 Char Char,Başlık 31"/>
    <w:basedOn w:val="Normal"/>
    <w:next w:val="Normal"/>
    <w:link w:val="Balk3Char"/>
    <w:uiPriority w:val="9"/>
    <w:qFormat/>
    <w:rsid w:val="00FF24AF"/>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qFormat/>
    <w:rsid w:val="00FF24AF"/>
    <w:pPr>
      <w:keepNext/>
      <w:spacing w:before="240" w:after="60"/>
      <w:ind w:firstLine="425"/>
      <w:jc w:val="both"/>
      <w:outlineLvl w:val="3"/>
    </w:pPr>
    <w:rPr>
      <w:rFonts w:ascii="Calibri" w:hAnsi="Calibri"/>
      <w:b/>
      <w:bCs/>
      <w:sz w:val="28"/>
      <w:szCs w:val="28"/>
    </w:rPr>
  </w:style>
  <w:style w:type="paragraph" w:styleId="Balk5">
    <w:name w:val="heading 5"/>
    <w:basedOn w:val="Normal"/>
    <w:next w:val="Normal"/>
    <w:link w:val="Balk5Char"/>
    <w:uiPriority w:val="9"/>
    <w:qFormat/>
    <w:rsid w:val="00FF24AF"/>
    <w:pPr>
      <w:spacing w:before="240" w:after="60"/>
      <w:ind w:firstLine="425"/>
      <w:jc w:val="both"/>
      <w:outlineLvl w:val="4"/>
    </w:pPr>
    <w:rPr>
      <w:rFonts w:ascii="Calibri" w:hAnsi="Calibri"/>
      <w:b/>
      <w:bCs/>
      <w:i/>
      <w:iCs/>
      <w:sz w:val="26"/>
      <w:szCs w:val="26"/>
    </w:rPr>
  </w:style>
  <w:style w:type="paragraph" w:styleId="Balk6">
    <w:name w:val="heading 6"/>
    <w:basedOn w:val="Normal"/>
    <w:next w:val="Normal"/>
    <w:link w:val="Balk6Char"/>
    <w:uiPriority w:val="9"/>
    <w:qFormat/>
    <w:rsid w:val="00FF24AF"/>
    <w:pPr>
      <w:spacing w:before="240" w:after="60"/>
      <w:outlineLvl w:val="5"/>
    </w:pPr>
    <w:rPr>
      <w:b/>
      <w:bCs/>
      <w:sz w:val="22"/>
      <w:szCs w:val="22"/>
    </w:rPr>
  </w:style>
  <w:style w:type="paragraph" w:styleId="Balk7">
    <w:name w:val="heading 7"/>
    <w:basedOn w:val="Normal"/>
    <w:next w:val="Normal"/>
    <w:link w:val="Balk7Char"/>
    <w:uiPriority w:val="99"/>
    <w:semiHidden/>
    <w:unhideWhenUsed/>
    <w:qFormat/>
    <w:rsid w:val="00A51645"/>
    <w:pPr>
      <w:tabs>
        <w:tab w:val="num" w:pos="1296"/>
      </w:tabs>
      <w:spacing w:before="240" w:after="60"/>
      <w:ind w:left="1296" w:hanging="1296"/>
      <w:outlineLvl w:val="6"/>
    </w:pPr>
  </w:style>
  <w:style w:type="paragraph" w:styleId="Balk8">
    <w:name w:val="heading 8"/>
    <w:basedOn w:val="Normal"/>
    <w:next w:val="Normal"/>
    <w:link w:val="Balk8Char"/>
    <w:uiPriority w:val="99"/>
    <w:semiHidden/>
    <w:unhideWhenUsed/>
    <w:qFormat/>
    <w:rsid w:val="00A51645"/>
    <w:pPr>
      <w:tabs>
        <w:tab w:val="num" w:pos="1440"/>
      </w:tabs>
      <w:spacing w:before="240" w:after="60"/>
      <w:ind w:left="1440" w:hanging="1440"/>
      <w:outlineLvl w:val="7"/>
    </w:pPr>
    <w:rPr>
      <w:i/>
      <w:iCs/>
    </w:rPr>
  </w:style>
  <w:style w:type="paragraph" w:styleId="Balk9">
    <w:name w:val="heading 9"/>
    <w:basedOn w:val="Normal"/>
    <w:next w:val="Normal"/>
    <w:link w:val="Balk9Char"/>
    <w:uiPriority w:val="99"/>
    <w:semiHidden/>
    <w:unhideWhenUsed/>
    <w:qFormat/>
    <w:rsid w:val="00A51645"/>
    <w:pPr>
      <w:tabs>
        <w:tab w:val="num" w:pos="1584"/>
      </w:tabs>
      <w:spacing w:before="240" w:after="60"/>
      <w:ind w:left="1584" w:hanging="1584"/>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FF24AF"/>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rsid w:val="00FF24AF"/>
    <w:rPr>
      <w:rFonts w:ascii="Arial" w:eastAsia="Times New Roman" w:hAnsi="Arial" w:cs="Arial"/>
      <w:b/>
      <w:bCs/>
      <w:i/>
      <w:iCs/>
      <w:sz w:val="28"/>
      <w:szCs w:val="28"/>
      <w:lang w:eastAsia="tr-TR"/>
    </w:rPr>
  </w:style>
  <w:style w:type="character" w:customStyle="1" w:styleId="Balk3Char">
    <w:name w:val="Başlık 3 Char"/>
    <w:aliases w:val="Char Char Char1,Başlık 31 Char Char,Char Char Char Char,Char Char Char Char Char Char,Başlık 31 Char Char Char Char1,Başlık 31 Char Char Char Char Char,Char2 Char Char1 Char Char Char,Başlık 31 Char1"/>
    <w:basedOn w:val="VarsaylanParagrafYazTipi"/>
    <w:link w:val="Balk3"/>
    <w:uiPriority w:val="9"/>
    <w:rsid w:val="00FF24AF"/>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FF24AF"/>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uiPriority w:val="9"/>
    <w:rsid w:val="00FF24AF"/>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uiPriority w:val="9"/>
    <w:rsid w:val="00FF24AF"/>
    <w:rPr>
      <w:rFonts w:ascii="Times New Roman" w:eastAsia="Times New Roman" w:hAnsi="Times New Roman" w:cs="Times New Roman"/>
      <w:b/>
      <w:bCs/>
      <w:lang w:eastAsia="tr-TR"/>
    </w:rPr>
  </w:style>
  <w:style w:type="character" w:customStyle="1" w:styleId="Balk7Char">
    <w:name w:val="Başlık 7 Char"/>
    <w:basedOn w:val="VarsaylanParagrafYazTipi"/>
    <w:link w:val="Balk7"/>
    <w:uiPriority w:val="99"/>
    <w:semiHidden/>
    <w:rsid w:val="00A51645"/>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9"/>
    <w:semiHidden/>
    <w:rsid w:val="00A51645"/>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uiPriority w:val="99"/>
    <w:semiHidden/>
    <w:rsid w:val="00A51645"/>
    <w:rPr>
      <w:rFonts w:ascii="Arial" w:eastAsia="Times New Roman" w:hAnsi="Arial" w:cs="Arial"/>
      <w:lang w:eastAsia="tr-TR"/>
    </w:rPr>
  </w:style>
  <w:style w:type="paragraph" w:styleId="Liste2">
    <w:name w:val="List 2"/>
    <w:basedOn w:val="Normal"/>
    <w:uiPriority w:val="99"/>
    <w:rsid w:val="00FF24AF"/>
    <w:pPr>
      <w:ind w:left="566" w:hanging="283"/>
    </w:pPr>
  </w:style>
  <w:style w:type="paragraph" w:styleId="KonuBal">
    <w:name w:val="Title"/>
    <w:basedOn w:val="Normal"/>
    <w:link w:val="KonuBalChar"/>
    <w:uiPriority w:val="10"/>
    <w:qFormat/>
    <w:rsid w:val="00FF24AF"/>
    <w:pPr>
      <w:spacing w:before="240" w:after="60"/>
      <w:jc w:val="center"/>
      <w:outlineLvl w:val="0"/>
    </w:pPr>
    <w:rPr>
      <w:rFonts w:ascii="Arial" w:hAnsi="Arial" w:cs="Arial"/>
      <w:b/>
      <w:bCs/>
      <w:kern w:val="28"/>
      <w:sz w:val="32"/>
      <w:szCs w:val="32"/>
    </w:rPr>
  </w:style>
  <w:style w:type="character" w:customStyle="1" w:styleId="KonuBalChar">
    <w:name w:val="Konu Başlığı Char"/>
    <w:basedOn w:val="VarsaylanParagrafYazTipi"/>
    <w:link w:val="KonuBal"/>
    <w:uiPriority w:val="10"/>
    <w:rsid w:val="00FF24AF"/>
    <w:rPr>
      <w:rFonts w:ascii="Arial" w:eastAsia="Times New Roman" w:hAnsi="Arial" w:cs="Arial"/>
      <w:b/>
      <w:bCs/>
      <w:kern w:val="28"/>
      <w:sz w:val="32"/>
      <w:szCs w:val="32"/>
      <w:lang w:eastAsia="tr-TR"/>
    </w:rPr>
  </w:style>
  <w:style w:type="paragraph" w:styleId="GvdeMetni">
    <w:name w:val="Body Text"/>
    <w:basedOn w:val="Normal"/>
    <w:link w:val="GvdeMetniChar"/>
    <w:uiPriority w:val="99"/>
    <w:rsid w:val="00FF24AF"/>
    <w:pPr>
      <w:spacing w:after="120"/>
    </w:pPr>
  </w:style>
  <w:style w:type="character" w:customStyle="1" w:styleId="GvdeMetniChar">
    <w:name w:val="Gövde Metni Char"/>
    <w:basedOn w:val="VarsaylanParagrafYazTipi"/>
    <w:link w:val="GvdeMetni"/>
    <w:uiPriority w:val="99"/>
    <w:rsid w:val="00FF24AF"/>
    <w:rPr>
      <w:rFonts w:ascii="Times New Roman" w:eastAsia="Times New Roman" w:hAnsi="Times New Roman" w:cs="Times New Roman"/>
      <w:sz w:val="24"/>
      <w:szCs w:val="24"/>
      <w:lang w:eastAsia="tr-TR"/>
    </w:rPr>
  </w:style>
  <w:style w:type="paragraph" w:styleId="Altyaz">
    <w:name w:val="Subtitle"/>
    <w:aliases w:val="Başlık 2 yeni"/>
    <w:basedOn w:val="Normal"/>
    <w:link w:val="AltyazChar"/>
    <w:uiPriority w:val="11"/>
    <w:qFormat/>
    <w:rsid w:val="00FF24AF"/>
    <w:pPr>
      <w:spacing w:after="60"/>
      <w:jc w:val="center"/>
      <w:outlineLvl w:val="1"/>
    </w:pPr>
    <w:rPr>
      <w:rFonts w:ascii="Arial" w:hAnsi="Arial" w:cs="Arial"/>
    </w:rPr>
  </w:style>
  <w:style w:type="character" w:customStyle="1" w:styleId="AltyazChar">
    <w:name w:val="Altyazı Char"/>
    <w:aliases w:val="Başlık 2 yeni Char"/>
    <w:basedOn w:val="VarsaylanParagrafYazTipi"/>
    <w:link w:val="Altyaz"/>
    <w:uiPriority w:val="11"/>
    <w:rsid w:val="00FF24AF"/>
    <w:rPr>
      <w:rFonts w:ascii="Arial" w:eastAsia="Times New Roman" w:hAnsi="Arial" w:cs="Arial"/>
      <w:sz w:val="24"/>
      <w:szCs w:val="24"/>
      <w:lang w:eastAsia="tr-TR"/>
    </w:rPr>
  </w:style>
  <w:style w:type="character" w:styleId="Kpr">
    <w:name w:val="Hyperlink"/>
    <w:basedOn w:val="VarsaylanParagrafYazTipi"/>
    <w:uiPriority w:val="99"/>
    <w:rsid w:val="00FF24AF"/>
    <w:rPr>
      <w:rFonts w:cs="Times New Roman"/>
      <w:color w:val="0000FF"/>
      <w:u w:val="single"/>
    </w:rPr>
  </w:style>
  <w:style w:type="paragraph" w:styleId="Altbilgi">
    <w:name w:val="footer"/>
    <w:basedOn w:val="Normal"/>
    <w:link w:val="AltbilgiChar"/>
    <w:uiPriority w:val="99"/>
    <w:rsid w:val="00FF24AF"/>
    <w:pPr>
      <w:tabs>
        <w:tab w:val="center" w:pos="4536"/>
        <w:tab w:val="right" w:pos="9072"/>
      </w:tabs>
    </w:pPr>
  </w:style>
  <w:style w:type="character" w:customStyle="1" w:styleId="AltbilgiChar">
    <w:name w:val="Altbilgi Char"/>
    <w:basedOn w:val="VarsaylanParagrafYazTipi"/>
    <w:link w:val="Altbilgi"/>
    <w:uiPriority w:val="99"/>
    <w:rsid w:val="00FF24AF"/>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FF24AF"/>
    <w:rPr>
      <w:rFonts w:cs="Times New Roman"/>
    </w:rPr>
  </w:style>
  <w:style w:type="paragraph" w:styleId="stbilgi">
    <w:name w:val="header"/>
    <w:basedOn w:val="Normal"/>
    <w:link w:val="stbilgiChar"/>
    <w:uiPriority w:val="99"/>
    <w:rsid w:val="00FF24AF"/>
    <w:pPr>
      <w:tabs>
        <w:tab w:val="center" w:pos="4536"/>
        <w:tab w:val="right" w:pos="9072"/>
      </w:tabs>
    </w:pPr>
  </w:style>
  <w:style w:type="character" w:customStyle="1" w:styleId="stbilgiChar">
    <w:name w:val="Üstbilgi Char"/>
    <w:basedOn w:val="VarsaylanParagrafYazTipi"/>
    <w:link w:val="stbilgi"/>
    <w:uiPriority w:val="99"/>
    <w:rsid w:val="00FF24AF"/>
    <w:rPr>
      <w:rFonts w:ascii="Times New Roman" w:eastAsia="Times New Roman" w:hAnsi="Times New Roman" w:cs="Times New Roman"/>
      <w:sz w:val="24"/>
      <w:szCs w:val="24"/>
      <w:lang w:eastAsia="tr-TR"/>
    </w:rPr>
  </w:style>
  <w:style w:type="table" w:styleId="TabloKlavuzu">
    <w:name w:val="Table Grid"/>
    <w:basedOn w:val="NormalTablo"/>
    <w:uiPriority w:val="59"/>
    <w:rsid w:val="00FF24A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basedOn w:val="VarsaylanParagrafYazTipi"/>
    <w:link w:val="BalonMetni"/>
    <w:uiPriority w:val="99"/>
    <w:semiHidden/>
    <w:rsid w:val="00FF24AF"/>
    <w:rPr>
      <w:rFonts w:ascii="Tahoma" w:eastAsia="Times New Roman" w:hAnsi="Tahoma" w:cs="Tahoma"/>
      <w:sz w:val="16"/>
      <w:szCs w:val="16"/>
      <w:lang w:eastAsia="tr-TR"/>
    </w:rPr>
  </w:style>
  <w:style w:type="paragraph" w:styleId="BalonMetni">
    <w:name w:val="Balloon Text"/>
    <w:basedOn w:val="Normal"/>
    <w:link w:val="BalonMetniChar"/>
    <w:uiPriority w:val="99"/>
    <w:semiHidden/>
    <w:rsid w:val="00FF24AF"/>
    <w:rPr>
      <w:rFonts w:ascii="Tahoma" w:hAnsi="Tahoma" w:cs="Tahoma"/>
      <w:sz w:val="16"/>
      <w:szCs w:val="16"/>
    </w:rPr>
  </w:style>
  <w:style w:type="character" w:customStyle="1" w:styleId="yazimetin11">
    <w:name w:val="yazimetin11"/>
    <w:basedOn w:val="VarsaylanParagrafYazTipi"/>
    <w:uiPriority w:val="99"/>
    <w:rsid w:val="00FF24AF"/>
    <w:rPr>
      <w:rFonts w:ascii="Verdana" w:hAnsi="Verdana" w:cs="Times New Roman"/>
      <w:color w:val="000000"/>
      <w:sz w:val="17"/>
      <w:szCs w:val="17"/>
      <w:u w:val="none"/>
      <w:effect w:val="none"/>
    </w:rPr>
  </w:style>
  <w:style w:type="character" w:customStyle="1" w:styleId="idarih1">
    <w:name w:val="idarih1"/>
    <w:basedOn w:val="VarsaylanParagrafYazTipi"/>
    <w:uiPriority w:val="99"/>
    <w:rsid w:val="00FF24AF"/>
    <w:rPr>
      <w:rFonts w:ascii="Verdana" w:hAnsi="Verdana" w:cs="Times New Roman"/>
      <w:b/>
      <w:bCs/>
      <w:color w:val="CE0005"/>
      <w:sz w:val="17"/>
      <w:szCs w:val="17"/>
    </w:rPr>
  </w:style>
  <w:style w:type="paragraph" w:customStyle="1" w:styleId="meb">
    <w:name w:val="meb"/>
    <w:basedOn w:val="Normal"/>
    <w:uiPriority w:val="99"/>
    <w:rsid w:val="00FF24AF"/>
    <w:pPr>
      <w:spacing w:before="100" w:beforeAutospacing="1" w:after="100" w:afterAutospacing="1"/>
    </w:pPr>
  </w:style>
  <w:style w:type="character" w:customStyle="1" w:styleId="meb1">
    <w:name w:val="meb1"/>
    <w:basedOn w:val="VarsaylanParagrafYazTipi"/>
    <w:uiPriority w:val="99"/>
    <w:rsid w:val="00FF24AF"/>
    <w:rPr>
      <w:rFonts w:cs="Times New Roman"/>
    </w:rPr>
  </w:style>
  <w:style w:type="paragraph" w:styleId="NormalWeb">
    <w:name w:val="Normal (Web)"/>
    <w:basedOn w:val="Normal"/>
    <w:uiPriority w:val="99"/>
    <w:rsid w:val="00FF24AF"/>
    <w:pPr>
      <w:spacing w:before="100" w:beforeAutospacing="1" w:after="100" w:afterAutospacing="1"/>
    </w:pPr>
  </w:style>
  <w:style w:type="paragraph" w:customStyle="1" w:styleId="ama">
    <w:name w:val="amaç"/>
    <w:basedOn w:val="Normal"/>
    <w:autoRedefine/>
    <w:uiPriority w:val="99"/>
    <w:rsid w:val="00FF24AF"/>
    <w:pPr>
      <w:spacing w:after="200"/>
    </w:pPr>
    <w:rPr>
      <w:b/>
      <w:color w:val="99CC00"/>
    </w:rPr>
  </w:style>
  <w:style w:type="paragraph" w:customStyle="1" w:styleId="hedef">
    <w:name w:val="hedef"/>
    <w:basedOn w:val="Normal"/>
    <w:uiPriority w:val="99"/>
    <w:rsid w:val="00FF24AF"/>
    <w:pPr>
      <w:ind w:left="567"/>
    </w:pPr>
    <w:rPr>
      <w:color w:val="FF0000"/>
    </w:rPr>
  </w:style>
  <w:style w:type="paragraph" w:customStyle="1" w:styleId="faaliyet">
    <w:name w:val="faaliyet"/>
    <w:basedOn w:val="Normal"/>
    <w:autoRedefine/>
    <w:uiPriority w:val="99"/>
    <w:rsid w:val="00FF24AF"/>
    <w:pPr>
      <w:ind w:left="851"/>
    </w:pPr>
    <w:rPr>
      <w:color w:val="000000"/>
    </w:rPr>
  </w:style>
  <w:style w:type="paragraph" w:customStyle="1" w:styleId="Default">
    <w:name w:val="Default"/>
    <w:rsid w:val="00FF24A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T1">
    <w:name w:val="toc 1"/>
    <w:basedOn w:val="Normal"/>
    <w:next w:val="Normal"/>
    <w:autoRedefine/>
    <w:uiPriority w:val="39"/>
    <w:rsid w:val="00FF24AF"/>
    <w:pPr>
      <w:tabs>
        <w:tab w:val="right" w:leader="dot" w:pos="9720"/>
      </w:tabs>
    </w:pPr>
  </w:style>
  <w:style w:type="paragraph" w:styleId="T2">
    <w:name w:val="toc 2"/>
    <w:basedOn w:val="Normal"/>
    <w:next w:val="Normal"/>
    <w:autoRedefine/>
    <w:uiPriority w:val="39"/>
    <w:rsid w:val="00117067"/>
    <w:pPr>
      <w:tabs>
        <w:tab w:val="right" w:leader="dot" w:pos="9720"/>
      </w:tabs>
    </w:pPr>
    <w:rPr>
      <w:noProof/>
    </w:rPr>
  </w:style>
  <w:style w:type="paragraph" w:styleId="T3">
    <w:name w:val="toc 3"/>
    <w:basedOn w:val="Normal"/>
    <w:next w:val="Normal"/>
    <w:autoRedefine/>
    <w:uiPriority w:val="39"/>
    <w:rsid w:val="009A4675"/>
    <w:pPr>
      <w:tabs>
        <w:tab w:val="right" w:leader="dot" w:pos="9720"/>
      </w:tabs>
      <w:ind w:left="480"/>
    </w:pPr>
    <w:rPr>
      <w:b/>
      <w:bCs/>
      <w:i/>
      <w:noProof/>
    </w:rPr>
  </w:style>
  <w:style w:type="paragraph" w:styleId="T4">
    <w:name w:val="toc 4"/>
    <w:basedOn w:val="Normal"/>
    <w:next w:val="Normal"/>
    <w:autoRedefine/>
    <w:uiPriority w:val="99"/>
    <w:rsid w:val="00FF24AF"/>
    <w:pPr>
      <w:ind w:left="720"/>
    </w:pPr>
  </w:style>
  <w:style w:type="paragraph" w:styleId="T5">
    <w:name w:val="toc 5"/>
    <w:basedOn w:val="Normal"/>
    <w:next w:val="Normal"/>
    <w:autoRedefine/>
    <w:uiPriority w:val="99"/>
    <w:rsid w:val="00FF24AF"/>
    <w:pPr>
      <w:ind w:left="960"/>
    </w:pPr>
  </w:style>
  <w:style w:type="paragraph" w:styleId="T6">
    <w:name w:val="toc 6"/>
    <w:basedOn w:val="Normal"/>
    <w:next w:val="Normal"/>
    <w:autoRedefine/>
    <w:uiPriority w:val="99"/>
    <w:rsid w:val="00FF24AF"/>
    <w:pPr>
      <w:tabs>
        <w:tab w:val="right" w:leader="dot" w:pos="9360"/>
      </w:tabs>
      <w:ind w:left="720"/>
    </w:pPr>
  </w:style>
  <w:style w:type="paragraph" w:styleId="T7">
    <w:name w:val="toc 7"/>
    <w:basedOn w:val="Normal"/>
    <w:next w:val="Normal"/>
    <w:autoRedefine/>
    <w:uiPriority w:val="99"/>
    <w:rsid w:val="00FF24AF"/>
    <w:pPr>
      <w:ind w:left="1440"/>
    </w:pPr>
  </w:style>
  <w:style w:type="paragraph" w:styleId="T8">
    <w:name w:val="toc 8"/>
    <w:basedOn w:val="Normal"/>
    <w:next w:val="Normal"/>
    <w:autoRedefine/>
    <w:uiPriority w:val="99"/>
    <w:rsid w:val="00FF24AF"/>
    <w:pPr>
      <w:ind w:left="1680"/>
    </w:pPr>
  </w:style>
  <w:style w:type="paragraph" w:styleId="T9">
    <w:name w:val="toc 9"/>
    <w:basedOn w:val="Normal"/>
    <w:next w:val="Normal"/>
    <w:autoRedefine/>
    <w:uiPriority w:val="99"/>
    <w:rsid w:val="00FF24AF"/>
    <w:pPr>
      <w:ind w:left="1920"/>
    </w:pPr>
  </w:style>
  <w:style w:type="paragraph" w:styleId="ResimYazs">
    <w:name w:val="caption"/>
    <w:aliases w:val="Char4,Char2 Char Char,Char2 Char Char Char Char,Resim Yazısı1,Char2,Char2 Char Char1,Resim Yazısı2,Char41,Char2 Char Char2,Char2 Char Char Char Char1,Resim Yazısı11,Char21 Char Char Char Char Char"/>
    <w:basedOn w:val="Normal"/>
    <w:next w:val="Normal"/>
    <w:link w:val="ResimYazsChar"/>
    <w:uiPriority w:val="35"/>
    <w:qFormat/>
    <w:rsid w:val="00FF24AF"/>
    <w:pPr>
      <w:spacing w:before="120" w:after="120"/>
    </w:pPr>
    <w:rPr>
      <w:b/>
      <w:bCs/>
      <w:sz w:val="20"/>
      <w:szCs w:val="20"/>
    </w:rPr>
  </w:style>
  <w:style w:type="character" w:customStyle="1" w:styleId="ResimYazsChar">
    <w:name w:val="Resim Yazısı Char"/>
    <w:aliases w:val="Char4 Char,Char2 Char Char Char,Char2 Char Char Char Char Char,Resim Yazısı1 Char,Char2 Char,Char2 Char Char1 Char,Resim Yazısı2 Char,Char41 Char,Char2 Char Char2 Char,Char2 Char Char Char Char1 Char,Resim Yazısı11 Char"/>
    <w:basedOn w:val="VarsaylanParagrafYazTipi"/>
    <w:link w:val="ResimYazs"/>
    <w:uiPriority w:val="99"/>
    <w:locked/>
    <w:rsid w:val="00FF24AF"/>
    <w:rPr>
      <w:rFonts w:ascii="Times New Roman" w:eastAsia="Times New Roman" w:hAnsi="Times New Roman" w:cs="Times New Roman"/>
      <w:b/>
      <w:bCs/>
      <w:sz w:val="20"/>
      <w:szCs w:val="20"/>
      <w:lang w:eastAsia="tr-TR"/>
    </w:rPr>
  </w:style>
  <w:style w:type="character" w:customStyle="1" w:styleId="Char">
    <w:name w:val="Char"/>
    <w:basedOn w:val="VarsaylanParagrafYazTipi"/>
    <w:uiPriority w:val="99"/>
    <w:rsid w:val="00FF24AF"/>
    <w:rPr>
      <w:rFonts w:cs="Times New Roman"/>
      <w:b/>
      <w:bCs/>
      <w:lang w:val="tr-TR" w:eastAsia="tr-TR" w:bidi="ar-SA"/>
    </w:rPr>
  </w:style>
  <w:style w:type="paragraph" w:styleId="ekillerTablosu">
    <w:name w:val="table of figures"/>
    <w:basedOn w:val="Normal"/>
    <w:next w:val="Normal"/>
    <w:uiPriority w:val="99"/>
    <w:rsid w:val="00FF24AF"/>
  </w:style>
  <w:style w:type="character" w:styleId="Gl">
    <w:name w:val="Strong"/>
    <w:basedOn w:val="VarsaylanParagrafYazTipi"/>
    <w:uiPriority w:val="22"/>
    <w:qFormat/>
    <w:rsid w:val="00FF24AF"/>
    <w:rPr>
      <w:rFonts w:cs="Times New Roman"/>
      <w:b/>
      <w:bCs/>
    </w:rPr>
  </w:style>
  <w:style w:type="character" w:customStyle="1" w:styleId="BelgeBalantlarChar">
    <w:name w:val="Belge Bağlantıları Char"/>
    <w:basedOn w:val="VarsaylanParagrafYazTipi"/>
    <w:link w:val="BelgeBalantlar"/>
    <w:uiPriority w:val="99"/>
    <w:semiHidden/>
    <w:rsid w:val="00FF24AF"/>
    <w:rPr>
      <w:rFonts w:ascii="Tahoma" w:eastAsia="Times New Roman" w:hAnsi="Tahoma" w:cs="Tahoma"/>
      <w:sz w:val="20"/>
      <w:szCs w:val="20"/>
      <w:shd w:val="clear" w:color="auto" w:fill="000080"/>
      <w:lang w:eastAsia="tr-TR"/>
    </w:rPr>
  </w:style>
  <w:style w:type="paragraph" w:styleId="BelgeBalantlar">
    <w:name w:val="Document Map"/>
    <w:basedOn w:val="Normal"/>
    <w:link w:val="BelgeBalantlarChar"/>
    <w:uiPriority w:val="99"/>
    <w:semiHidden/>
    <w:rsid w:val="00FF24AF"/>
    <w:pPr>
      <w:shd w:val="clear" w:color="auto" w:fill="000080"/>
    </w:pPr>
    <w:rPr>
      <w:rFonts w:ascii="Tahoma" w:hAnsi="Tahoma" w:cs="Tahoma"/>
      <w:sz w:val="20"/>
      <w:szCs w:val="20"/>
    </w:rPr>
  </w:style>
  <w:style w:type="character" w:styleId="zlenenKpr">
    <w:name w:val="FollowedHyperlink"/>
    <w:basedOn w:val="VarsaylanParagrafYazTipi"/>
    <w:uiPriority w:val="99"/>
    <w:rsid w:val="00FF24AF"/>
    <w:rPr>
      <w:rFonts w:cs="Times New Roman"/>
      <w:color w:val="800080"/>
      <w:u w:val="single"/>
    </w:rPr>
  </w:style>
  <w:style w:type="paragraph" w:styleId="ListeParagraf">
    <w:name w:val="List Paragraph"/>
    <w:aliases w:val="içindekiler vb,List Paragraph"/>
    <w:basedOn w:val="Normal"/>
    <w:link w:val="ListeParagrafChar"/>
    <w:uiPriority w:val="34"/>
    <w:qFormat/>
    <w:rsid w:val="00FF24AF"/>
    <w:pPr>
      <w:spacing w:before="120" w:after="120"/>
      <w:ind w:left="720" w:firstLine="425"/>
      <w:contextualSpacing/>
      <w:jc w:val="both"/>
    </w:pPr>
    <w:rPr>
      <w:rFonts w:ascii="Calibri" w:hAnsi="Calibri"/>
      <w:sz w:val="22"/>
      <w:szCs w:val="22"/>
      <w:lang w:eastAsia="en-US"/>
    </w:rPr>
  </w:style>
  <w:style w:type="table" w:styleId="OrtaKlavuz3-Vurgu2">
    <w:name w:val="Medium Grid 3 Accent 2"/>
    <w:basedOn w:val="NormalTablo"/>
    <w:uiPriority w:val="69"/>
    <w:rsid w:val="00FF24A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Tablo">
    <w:name w:val="Tablo"/>
    <w:basedOn w:val="Normal"/>
    <w:autoRedefine/>
    <w:uiPriority w:val="99"/>
    <w:rsid w:val="00FF24AF"/>
    <w:pPr>
      <w:framePr w:hSpace="141" w:wrap="around" w:vAnchor="text" w:hAnchor="margin" w:xAlign="center" w:y="-38"/>
      <w:spacing w:before="60" w:after="60"/>
      <w:ind w:hanging="3"/>
      <w:jc w:val="center"/>
    </w:pPr>
    <w:rPr>
      <w:rFonts w:ascii="Calibri" w:hAnsi="Calibri"/>
      <w:b/>
      <w:i/>
      <w:sz w:val="22"/>
      <w:szCs w:val="22"/>
    </w:rPr>
  </w:style>
  <w:style w:type="paragraph" w:styleId="GvdeMetniGirintisi">
    <w:name w:val="Body Text Indent"/>
    <w:basedOn w:val="Normal"/>
    <w:link w:val="GvdeMetniGirintisiChar"/>
    <w:rsid w:val="00FF24AF"/>
    <w:pPr>
      <w:spacing w:before="120" w:after="120"/>
      <w:ind w:left="283" w:firstLine="425"/>
      <w:jc w:val="both"/>
    </w:pPr>
    <w:rPr>
      <w:sz w:val="20"/>
      <w:szCs w:val="20"/>
    </w:rPr>
  </w:style>
  <w:style w:type="character" w:customStyle="1" w:styleId="GvdeMetniGirintisiChar">
    <w:name w:val="Gövde Metni Girintisi Char"/>
    <w:basedOn w:val="VarsaylanParagrafYazTipi"/>
    <w:link w:val="GvdeMetniGirintisi"/>
    <w:rsid w:val="00FF24AF"/>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rsid w:val="00FF24AF"/>
    <w:pPr>
      <w:spacing w:before="120"/>
      <w:ind w:firstLine="425"/>
      <w:jc w:val="both"/>
    </w:pPr>
    <w:rPr>
      <w:sz w:val="20"/>
      <w:szCs w:val="20"/>
    </w:rPr>
  </w:style>
  <w:style w:type="character" w:customStyle="1" w:styleId="DipnotMetniChar">
    <w:name w:val="Dipnot Metni Char"/>
    <w:basedOn w:val="VarsaylanParagrafYazTipi"/>
    <w:link w:val="DipnotMetni"/>
    <w:uiPriority w:val="99"/>
    <w:rsid w:val="00FF24A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F24AF"/>
    <w:rPr>
      <w:rFonts w:cs="Times New Roman"/>
      <w:vertAlign w:val="superscript"/>
    </w:rPr>
  </w:style>
  <w:style w:type="paragraph" w:styleId="GvdeMetniGirintisi3">
    <w:name w:val="Body Text Indent 3"/>
    <w:basedOn w:val="Normal"/>
    <w:link w:val="GvdeMetniGirintisi3Char"/>
    <w:uiPriority w:val="99"/>
    <w:rsid w:val="00FF24AF"/>
    <w:pPr>
      <w:spacing w:before="120" w:after="120"/>
      <w:ind w:left="283" w:firstLine="425"/>
      <w:jc w:val="both"/>
    </w:pPr>
    <w:rPr>
      <w:sz w:val="16"/>
      <w:szCs w:val="16"/>
    </w:rPr>
  </w:style>
  <w:style w:type="character" w:customStyle="1" w:styleId="GvdeMetniGirintisi3Char">
    <w:name w:val="Gövde Metni Girintisi 3 Char"/>
    <w:basedOn w:val="VarsaylanParagrafYazTipi"/>
    <w:link w:val="GvdeMetniGirintisi3"/>
    <w:uiPriority w:val="99"/>
    <w:rsid w:val="00FF24AF"/>
    <w:rPr>
      <w:rFonts w:ascii="Times New Roman" w:eastAsia="Times New Roman" w:hAnsi="Times New Roman" w:cs="Times New Roman"/>
      <w:sz w:val="16"/>
      <w:szCs w:val="16"/>
      <w:lang w:eastAsia="tr-TR"/>
    </w:rPr>
  </w:style>
  <w:style w:type="paragraph" w:customStyle="1" w:styleId="baslik">
    <w:name w:val="baslik"/>
    <w:basedOn w:val="Normal"/>
    <w:uiPriority w:val="99"/>
    <w:rsid w:val="00FF24AF"/>
    <w:pPr>
      <w:spacing w:before="100" w:beforeAutospacing="1" w:after="100" w:afterAutospacing="1"/>
      <w:ind w:firstLine="425"/>
      <w:jc w:val="both"/>
    </w:pPr>
  </w:style>
  <w:style w:type="paragraph" w:customStyle="1" w:styleId="menuortaic">
    <w:name w:val="menuortaic"/>
    <w:basedOn w:val="Normal"/>
    <w:uiPriority w:val="99"/>
    <w:rsid w:val="00FF24AF"/>
    <w:pPr>
      <w:spacing w:before="100" w:beforeAutospacing="1" w:after="100" w:afterAutospacing="1"/>
      <w:ind w:firstLine="425"/>
      <w:jc w:val="both"/>
    </w:pPr>
  </w:style>
  <w:style w:type="paragraph" w:customStyle="1" w:styleId="arial11b">
    <w:name w:val="arial11b"/>
    <w:basedOn w:val="Normal"/>
    <w:uiPriority w:val="99"/>
    <w:rsid w:val="00FF24AF"/>
    <w:pPr>
      <w:spacing w:before="100" w:beforeAutospacing="1" w:after="100" w:afterAutospacing="1"/>
      <w:ind w:firstLine="425"/>
      <w:jc w:val="both"/>
    </w:pPr>
  </w:style>
  <w:style w:type="character" w:customStyle="1" w:styleId="koyuleft1">
    <w:name w:val="koyuleft1"/>
    <w:basedOn w:val="VarsaylanParagrafYazTipi"/>
    <w:uiPriority w:val="99"/>
    <w:rsid w:val="00FF24AF"/>
    <w:rPr>
      <w:rFonts w:ascii="Verdana" w:hAnsi="Verdana" w:cs="Times New Roman"/>
      <w:b/>
      <w:bCs/>
      <w:sz w:val="16"/>
      <w:szCs w:val="16"/>
    </w:rPr>
  </w:style>
  <w:style w:type="character" w:customStyle="1" w:styleId="yaz1">
    <w:name w:val="yaz1"/>
    <w:basedOn w:val="VarsaylanParagrafYazTipi"/>
    <w:uiPriority w:val="99"/>
    <w:rsid w:val="00FF24AF"/>
    <w:rPr>
      <w:rFonts w:ascii="Verdana" w:hAnsi="Verdana" w:cs="Times New Roman"/>
      <w:sz w:val="16"/>
      <w:szCs w:val="16"/>
    </w:rPr>
  </w:style>
  <w:style w:type="paragraph" w:styleId="AralkYok">
    <w:name w:val="No Spacing"/>
    <w:link w:val="AralkYokChar"/>
    <w:uiPriority w:val="99"/>
    <w:qFormat/>
    <w:rsid w:val="00FF24AF"/>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99"/>
    <w:locked/>
    <w:rsid w:val="00FF24AF"/>
    <w:rPr>
      <w:rFonts w:ascii="Calibri" w:eastAsia="Times New Roman" w:hAnsi="Calibri" w:cs="Times New Roman"/>
    </w:rPr>
  </w:style>
  <w:style w:type="paragraph" w:styleId="TBal">
    <w:name w:val="TOC Heading"/>
    <w:basedOn w:val="Balk1"/>
    <w:next w:val="Normal"/>
    <w:uiPriority w:val="39"/>
    <w:qFormat/>
    <w:rsid w:val="00FF24AF"/>
    <w:pPr>
      <w:keepLines/>
      <w:spacing w:before="120" w:after="120"/>
      <w:ind w:firstLine="56"/>
      <w:jc w:val="center"/>
      <w:outlineLvl w:val="9"/>
    </w:pPr>
    <w:rPr>
      <w:rFonts w:ascii="Palatino Linotype" w:hAnsi="Palatino Linotype" w:cs="Times New Roman"/>
      <w:color w:val="365F91"/>
      <w:kern w:val="0"/>
      <w:sz w:val="28"/>
      <w:szCs w:val="28"/>
      <w:lang w:eastAsia="en-US"/>
    </w:rPr>
  </w:style>
  <w:style w:type="character" w:customStyle="1" w:styleId="a">
    <w:name w:val="a"/>
    <w:basedOn w:val="VarsaylanParagrafYazTipi"/>
    <w:uiPriority w:val="99"/>
    <w:rsid w:val="00FF24AF"/>
    <w:rPr>
      <w:rFonts w:cs="Times New Roman"/>
    </w:rPr>
  </w:style>
  <w:style w:type="paragraph" w:customStyle="1" w:styleId="paraf">
    <w:name w:val="paraf"/>
    <w:basedOn w:val="Normal"/>
    <w:rsid w:val="00FF24AF"/>
    <w:pPr>
      <w:spacing w:before="100" w:beforeAutospacing="1" w:after="100" w:afterAutospacing="1"/>
      <w:ind w:firstLine="600"/>
      <w:jc w:val="both"/>
    </w:pPr>
    <w:rPr>
      <w:rFonts w:ascii="Verdana" w:hAnsi="Verdana"/>
      <w:sz w:val="16"/>
      <w:szCs w:val="16"/>
    </w:rPr>
  </w:style>
  <w:style w:type="paragraph" w:customStyle="1" w:styleId="Balk4PalatinoLinotype11nk">
    <w:name w:val="Başlık 4 + Palatino Linotype 11 nk"/>
    <w:basedOn w:val="Balk4"/>
    <w:uiPriority w:val="99"/>
    <w:rsid w:val="00FF24AF"/>
    <w:rPr>
      <w:rFonts w:ascii="Palatino Linotype" w:hAnsi="Palatino Linotype"/>
      <w:sz w:val="22"/>
    </w:rPr>
  </w:style>
  <w:style w:type="paragraph" w:styleId="HTMLncedenBiimlendirilmi">
    <w:name w:val="HTML Preformatted"/>
    <w:basedOn w:val="Normal"/>
    <w:link w:val="HTMLncedenBiimlendirilmiChar"/>
    <w:uiPriority w:val="99"/>
    <w:rsid w:val="00FF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ncedenBiimlendirilmiChar">
    <w:name w:val="HTML Önceden Biçimlendirilmiş Char"/>
    <w:basedOn w:val="VarsaylanParagrafYazTipi"/>
    <w:link w:val="HTMLncedenBiimlendirilmi"/>
    <w:uiPriority w:val="99"/>
    <w:rsid w:val="00FF24AF"/>
    <w:rPr>
      <w:rFonts w:ascii="Courier New" w:eastAsia="Times New Roman" w:hAnsi="Courier New" w:cs="Courier New"/>
      <w:color w:val="000000"/>
      <w:sz w:val="20"/>
      <w:szCs w:val="20"/>
      <w:lang w:eastAsia="tr-TR"/>
    </w:rPr>
  </w:style>
  <w:style w:type="paragraph" w:styleId="GvdeMetni3">
    <w:name w:val="Body Text 3"/>
    <w:basedOn w:val="Normal"/>
    <w:link w:val="GvdeMetni3Char"/>
    <w:uiPriority w:val="99"/>
    <w:rsid w:val="00FF24AF"/>
    <w:pPr>
      <w:spacing w:after="120"/>
    </w:pPr>
    <w:rPr>
      <w:sz w:val="16"/>
      <w:szCs w:val="16"/>
    </w:rPr>
  </w:style>
  <w:style w:type="character" w:customStyle="1" w:styleId="GvdeMetni3Char">
    <w:name w:val="Gövde Metni 3 Char"/>
    <w:basedOn w:val="VarsaylanParagrafYazTipi"/>
    <w:link w:val="GvdeMetni3"/>
    <w:uiPriority w:val="99"/>
    <w:rsid w:val="00FF24AF"/>
    <w:rPr>
      <w:rFonts w:ascii="Times New Roman" w:eastAsia="Times New Roman" w:hAnsi="Times New Roman" w:cs="Times New Roman"/>
      <w:sz w:val="16"/>
      <w:szCs w:val="16"/>
      <w:lang w:eastAsia="tr-TR"/>
    </w:rPr>
  </w:style>
  <w:style w:type="table" w:styleId="AkGlgeleme-Vurgu3">
    <w:name w:val="Light Shading Accent 3"/>
    <w:basedOn w:val="NormalTablo"/>
    <w:uiPriority w:val="99"/>
    <w:rsid w:val="00FF24AF"/>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OrtaKlavuz3-Vurgu5">
    <w:name w:val="Medium Grid 3 Accent 5"/>
    <w:basedOn w:val="NormalTablo"/>
    <w:uiPriority w:val="99"/>
    <w:rsid w:val="00FF24A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1-Vurgu5">
    <w:name w:val="Medium Grid 1 Accent 5"/>
    <w:basedOn w:val="NormalTablo"/>
    <w:uiPriority w:val="99"/>
    <w:rsid w:val="00FF24A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customStyle="1" w:styleId="stilsol25cm">
    <w:name w:val="stilsol25cm"/>
    <w:basedOn w:val="Normal"/>
    <w:uiPriority w:val="99"/>
    <w:rsid w:val="00FF24AF"/>
    <w:pPr>
      <w:spacing w:before="100" w:beforeAutospacing="1" w:after="100" w:afterAutospacing="1"/>
    </w:pPr>
  </w:style>
  <w:style w:type="table" w:styleId="RenkliGlgeleme-Vurgu2">
    <w:name w:val="Colorful Shading Accent 2"/>
    <w:basedOn w:val="NormalTablo"/>
    <w:uiPriority w:val="99"/>
    <w:rsid w:val="00FF24AF"/>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3-NormalYaz">
    <w:name w:val="3-Normal Yazı"/>
    <w:rsid w:val="00FF24AF"/>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odytext">
    <w:name w:val="Body text_"/>
    <w:basedOn w:val="VarsaylanParagrafYazTipi"/>
    <w:link w:val="GvdeMetni1"/>
    <w:uiPriority w:val="99"/>
    <w:rsid w:val="00FF24AF"/>
    <w:rPr>
      <w:sz w:val="21"/>
      <w:szCs w:val="21"/>
      <w:shd w:val="clear" w:color="auto" w:fill="FFFFFF"/>
    </w:rPr>
  </w:style>
  <w:style w:type="paragraph" w:customStyle="1" w:styleId="GvdeMetni1">
    <w:name w:val="Gövde Metni1"/>
    <w:basedOn w:val="Normal"/>
    <w:link w:val="Bodytext"/>
    <w:uiPriority w:val="99"/>
    <w:rsid w:val="00FF24AF"/>
    <w:pPr>
      <w:widowControl w:val="0"/>
      <w:shd w:val="clear" w:color="auto" w:fill="FFFFFF"/>
      <w:spacing w:before="120" w:line="250" w:lineRule="exact"/>
      <w:ind w:hanging="560"/>
      <w:jc w:val="both"/>
    </w:pPr>
    <w:rPr>
      <w:rFonts w:asciiTheme="minorHAnsi" w:eastAsiaTheme="minorHAnsi" w:hAnsiTheme="minorHAnsi" w:cstheme="minorBidi"/>
      <w:sz w:val="21"/>
      <w:szCs w:val="21"/>
      <w:lang w:eastAsia="en-US"/>
    </w:rPr>
  </w:style>
  <w:style w:type="character" w:customStyle="1" w:styleId="BodytextArial8ptBold">
    <w:name w:val="Body text + Arial;8 pt;Bold"/>
    <w:basedOn w:val="Bodytext"/>
    <w:rsid w:val="00FF24AF"/>
    <w:rPr>
      <w:rFonts w:ascii="Arial" w:eastAsia="Arial" w:hAnsi="Arial" w:cs="Arial"/>
      <w:b/>
      <w:bCs/>
      <w:color w:val="000000"/>
      <w:spacing w:val="0"/>
      <w:w w:val="100"/>
      <w:position w:val="0"/>
      <w:sz w:val="16"/>
      <w:szCs w:val="16"/>
      <w:shd w:val="clear" w:color="auto" w:fill="FFFFFF"/>
      <w:lang w:val="tr-TR"/>
    </w:rPr>
  </w:style>
  <w:style w:type="character" w:customStyle="1" w:styleId="BodytextArial7pt">
    <w:name w:val="Body text + Arial;7 pt"/>
    <w:basedOn w:val="Bodytext"/>
    <w:rsid w:val="00FF24AF"/>
    <w:rPr>
      <w:rFonts w:ascii="Arial" w:eastAsia="Arial" w:hAnsi="Arial" w:cs="Arial"/>
      <w:color w:val="000000"/>
      <w:spacing w:val="0"/>
      <w:w w:val="100"/>
      <w:position w:val="0"/>
      <w:sz w:val="14"/>
      <w:szCs w:val="14"/>
      <w:shd w:val="clear" w:color="auto" w:fill="FFFFFF"/>
      <w:lang w:val="tr-TR"/>
    </w:rPr>
  </w:style>
  <w:style w:type="character" w:styleId="HafifBavuru">
    <w:name w:val="Subtle Reference"/>
    <w:basedOn w:val="VarsaylanParagrafYazTipi"/>
    <w:uiPriority w:val="31"/>
    <w:qFormat/>
    <w:rsid w:val="00FF24AF"/>
    <w:rPr>
      <w:smallCaps/>
      <w:color w:val="ED7D31" w:themeColor="accent2"/>
      <w:u w:val="single"/>
    </w:rPr>
  </w:style>
  <w:style w:type="paragraph" w:styleId="GlAlnt">
    <w:name w:val="Intense Quote"/>
    <w:basedOn w:val="Normal"/>
    <w:next w:val="Normal"/>
    <w:link w:val="GlAlntChar"/>
    <w:uiPriority w:val="30"/>
    <w:qFormat/>
    <w:rsid w:val="00FF24AF"/>
    <w:pPr>
      <w:pBdr>
        <w:bottom w:val="single" w:sz="4" w:space="4" w:color="5B9BD5" w:themeColor="accent1"/>
      </w:pBdr>
      <w:spacing w:before="200" w:after="280"/>
      <w:ind w:left="936" w:right="936"/>
    </w:pPr>
    <w:rPr>
      <w:b/>
      <w:bCs/>
      <w:i/>
      <w:iCs/>
      <w:color w:val="5B9BD5" w:themeColor="accent1"/>
    </w:rPr>
  </w:style>
  <w:style w:type="character" w:customStyle="1" w:styleId="GlAlntChar">
    <w:name w:val="Güçlü Alıntı Char"/>
    <w:basedOn w:val="VarsaylanParagrafYazTipi"/>
    <w:link w:val="GlAlnt"/>
    <w:uiPriority w:val="30"/>
    <w:rsid w:val="00FF24AF"/>
    <w:rPr>
      <w:rFonts w:ascii="Times New Roman" w:eastAsia="Times New Roman" w:hAnsi="Times New Roman" w:cs="Times New Roman"/>
      <w:b/>
      <w:bCs/>
      <w:i/>
      <w:iCs/>
      <w:color w:val="5B9BD5" w:themeColor="accent1"/>
      <w:sz w:val="24"/>
      <w:szCs w:val="24"/>
      <w:lang w:eastAsia="tr-TR"/>
    </w:rPr>
  </w:style>
  <w:style w:type="table" w:styleId="AkListe-Vurgu3">
    <w:name w:val="Light List Accent 3"/>
    <w:basedOn w:val="NormalTablo"/>
    <w:uiPriority w:val="61"/>
    <w:rsid w:val="00FF24A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2">
    <w:name w:val="Light List Accent 2"/>
    <w:basedOn w:val="NormalTablo"/>
    <w:uiPriority w:val="61"/>
    <w:rsid w:val="00FF24A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AkListe-Vurgu11">
    <w:name w:val="Açık Liste - Vurgu 11"/>
    <w:basedOn w:val="NormalTablo"/>
    <w:uiPriority w:val="61"/>
    <w:rsid w:val="00FF24A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Bodytext8">
    <w:name w:val="Body text (8)_"/>
    <w:basedOn w:val="VarsaylanParagrafYazTipi"/>
    <w:link w:val="Bodytext80"/>
    <w:uiPriority w:val="99"/>
    <w:locked/>
    <w:rsid w:val="00FF24AF"/>
    <w:rPr>
      <w:b/>
      <w:bCs/>
      <w:sz w:val="19"/>
      <w:szCs w:val="19"/>
      <w:shd w:val="clear" w:color="auto" w:fill="FFFFFF"/>
    </w:rPr>
  </w:style>
  <w:style w:type="paragraph" w:customStyle="1" w:styleId="Bodytext80">
    <w:name w:val="Body text (8)"/>
    <w:basedOn w:val="Normal"/>
    <w:link w:val="Bodytext8"/>
    <w:uiPriority w:val="99"/>
    <w:rsid w:val="00FF24AF"/>
    <w:pPr>
      <w:widowControl w:val="0"/>
      <w:shd w:val="clear" w:color="auto" w:fill="FFFFFF"/>
      <w:spacing w:line="230" w:lineRule="exact"/>
      <w:jc w:val="center"/>
    </w:pPr>
    <w:rPr>
      <w:rFonts w:asciiTheme="minorHAnsi" w:eastAsiaTheme="minorHAnsi" w:hAnsiTheme="minorHAnsi" w:cstheme="minorBidi"/>
      <w:b/>
      <w:bCs/>
      <w:sz w:val="19"/>
      <w:szCs w:val="19"/>
      <w:lang w:eastAsia="en-US"/>
    </w:rPr>
  </w:style>
  <w:style w:type="character" w:customStyle="1" w:styleId="BodytextBold">
    <w:name w:val="Body text + Bold"/>
    <w:aliases w:val="Italic"/>
    <w:basedOn w:val="Bodytext"/>
    <w:uiPriority w:val="99"/>
    <w:rsid w:val="00FF24AF"/>
    <w:rPr>
      <w:rFonts w:ascii="Times New Roman" w:hAnsi="Times New Roman" w:cs="Times New Roman"/>
      <w:b/>
      <w:bCs/>
      <w:i/>
      <w:iCs/>
      <w:color w:val="000000"/>
      <w:spacing w:val="0"/>
      <w:w w:val="100"/>
      <w:position w:val="0"/>
      <w:sz w:val="21"/>
      <w:szCs w:val="21"/>
      <w:shd w:val="clear" w:color="auto" w:fill="FFFFFF"/>
      <w:lang w:val="tr-TR"/>
    </w:rPr>
  </w:style>
  <w:style w:type="character" w:styleId="Vurgu">
    <w:name w:val="Emphasis"/>
    <w:basedOn w:val="VarsaylanParagrafYazTipi"/>
    <w:qFormat/>
    <w:rsid w:val="00FF24AF"/>
    <w:rPr>
      <w:i/>
      <w:iCs/>
    </w:rPr>
  </w:style>
  <w:style w:type="table" w:customStyle="1" w:styleId="AkKlavuz-Vurgu11">
    <w:name w:val="Açık Kılavuz - Vurgu 11"/>
    <w:basedOn w:val="NormalTablo"/>
    <w:uiPriority w:val="62"/>
    <w:rsid w:val="00FF24A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Liste-Vurgu12">
    <w:name w:val="Açık Liste - Vurgu 12"/>
    <w:basedOn w:val="NormalTablo"/>
    <w:uiPriority w:val="61"/>
    <w:rsid w:val="00FF24A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RenkliListe-Vurgu1">
    <w:name w:val="Colorful List Accent 1"/>
    <w:basedOn w:val="NormalTablo"/>
    <w:uiPriority w:val="72"/>
    <w:rsid w:val="00FF24AF"/>
    <w:pPr>
      <w:spacing w:after="0" w:line="240" w:lineRule="auto"/>
    </w:pPr>
    <w:rPr>
      <w:rFonts w:ascii="Times New Roman" w:eastAsia="Times New Roman" w:hAnsi="Times New Roman" w:cs="Times New Roman"/>
      <w:color w:val="000000" w:themeColor="text1"/>
      <w:sz w:val="20"/>
      <w:szCs w:val="20"/>
      <w:lang w:eastAsia="tr-TR"/>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AkKlavuz-Vurgu12">
    <w:name w:val="Açık Kılavuz - Vurgu 12"/>
    <w:basedOn w:val="NormalTablo"/>
    <w:uiPriority w:val="62"/>
    <w:rsid w:val="00FF24A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OrtaGlgeleme1-Vurgu12">
    <w:name w:val="Orta Gölgeleme 1 - Vurgu 12"/>
    <w:basedOn w:val="NormalTablo"/>
    <w:uiPriority w:val="63"/>
    <w:rsid w:val="00FF24A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Klavuz-Vurgu13">
    <w:name w:val="Açık Kılavuz - Vurgu 13"/>
    <w:basedOn w:val="NormalTablo"/>
    <w:uiPriority w:val="62"/>
    <w:rsid w:val="00FF24A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msotitle3">
    <w:name w:val="msotitle3"/>
    <w:basedOn w:val="Normal"/>
    <w:rsid w:val="00FF24AF"/>
    <w:pPr>
      <w:spacing w:before="100" w:beforeAutospacing="1" w:after="100" w:afterAutospacing="1"/>
    </w:pPr>
  </w:style>
  <w:style w:type="table" w:customStyle="1" w:styleId="AkGlgeleme1">
    <w:name w:val="Açık Gölgeleme1"/>
    <w:basedOn w:val="NormalTablo"/>
    <w:next w:val="AkGlgeleme"/>
    <w:uiPriority w:val="60"/>
    <w:rsid w:val="00011D4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
    <w:name w:val="Light Shading"/>
    <w:basedOn w:val="NormalTablo"/>
    <w:uiPriority w:val="60"/>
    <w:unhideWhenUsed/>
    <w:rsid w:val="00011D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KlavuzTablo6-Renkli-Vurgu5">
    <w:name w:val="Grid Table 6 Colorful Accent 5"/>
    <w:basedOn w:val="NormalTablo"/>
    <w:uiPriority w:val="51"/>
    <w:rsid w:val="00011D4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5Koyu-Vurgu5">
    <w:name w:val="Grid Table 5 Dark Accent 5"/>
    <w:basedOn w:val="NormalTablo"/>
    <w:uiPriority w:val="50"/>
    <w:rsid w:val="00F959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msobodytextindent">
    <w:name w:val="msobodytextindent"/>
    <w:basedOn w:val="Normal"/>
    <w:uiPriority w:val="99"/>
    <w:rsid w:val="00A51645"/>
    <w:pPr>
      <w:widowControl w:val="0"/>
      <w:tabs>
        <w:tab w:val="left" w:pos="851"/>
      </w:tabs>
      <w:autoSpaceDE w:val="0"/>
      <w:autoSpaceDN w:val="0"/>
      <w:spacing w:line="240" w:lineRule="atLeast"/>
      <w:jc w:val="both"/>
    </w:pPr>
    <w:rPr>
      <w:sz w:val="20"/>
      <w:szCs w:val="20"/>
    </w:rPr>
  </w:style>
  <w:style w:type="character" w:customStyle="1" w:styleId="GvdeMetni2Char">
    <w:name w:val="Gövde Metni 2 Char"/>
    <w:basedOn w:val="VarsaylanParagrafYazTipi"/>
    <w:link w:val="GvdeMetni2"/>
    <w:uiPriority w:val="99"/>
    <w:semiHidden/>
    <w:rsid w:val="00A51645"/>
    <w:rPr>
      <w:rFonts w:ascii="Calibri" w:eastAsia="Calibri" w:hAnsi="Calibri" w:cs="Times New Roman"/>
    </w:rPr>
  </w:style>
  <w:style w:type="paragraph" w:styleId="GvdeMetni2">
    <w:name w:val="Body Text 2"/>
    <w:basedOn w:val="Normal"/>
    <w:link w:val="GvdeMetni2Char"/>
    <w:uiPriority w:val="99"/>
    <w:semiHidden/>
    <w:unhideWhenUsed/>
    <w:rsid w:val="00A51645"/>
    <w:pPr>
      <w:spacing w:after="120" w:line="480" w:lineRule="auto"/>
    </w:pPr>
    <w:rPr>
      <w:rFonts w:ascii="Calibri" w:eastAsia="Calibri" w:hAnsi="Calibri"/>
      <w:sz w:val="22"/>
      <w:szCs w:val="22"/>
      <w:lang w:eastAsia="en-US"/>
    </w:rPr>
  </w:style>
  <w:style w:type="paragraph" w:customStyle="1" w:styleId="style2">
    <w:name w:val="style2"/>
    <w:basedOn w:val="Normal"/>
    <w:uiPriority w:val="99"/>
    <w:rsid w:val="00A51645"/>
    <w:pPr>
      <w:spacing w:before="100" w:beforeAutospacing="1" w:after="100" w:afterAutospacing="1"/>
    </w:pPr>
    <w:rPr>
      <w:sz w:val="18"/>
      <w:szCs w:val="18"/>
      <w:lang w:val="en-GB" w:eastAsia="en-GB"/>
    </w:rPr>
  </w:style>
  <w:style w:type="paragraph" w:customStyle="1" w:styleId="CharCharCharCharCharCharChar">
    <w:name w:val="Char Char Char Char Char Char Char"/>
    <w:basedOn w:val="Normal"/>
    <w:uiPriority w:val="99"/>
    <w:rsid w:val="00A51645"/>
    <w:pPr>
      <w:spacing w:after="160" w:line="240" w:lineRule="exact"/>
    </w:pPr>
    <w:rPr>
      <w:rFonts w:ascii="Tahoma" w:hAnsi="Tahoma" w:cs="Tahoma"/>
      <w:sz w:val="20"/>
      <w:szCs w:val="20"/>
      <w:lang w:val="en-US" w:eastAsia="en-US"/>
    </w:rPr>
  </w:style>
  <w:style w:type="character" w:customStyle="1" w:styleId="normalbold-big">
    <w:name w:val="normalbold-big"/>
    <w:basedOn w:val="VarsaylanParagrafYazTipi"/>
    <w:rsid w:val="00A51645"/>
  </w:style>
  <w:style w:type="table" w:styleId="KlavuzTablo6Renkli">
    <w:name w:val="Grid Table 6 Colorful"/>
    <w:basedOn w:val="NormalTablo"/>
    <w:uiPriority w:val="51"/>
    <w:rsid w:val="0062121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YerTutucuMetni">
    <w:name w:val="Placeholder Text"/>
    <w:basedOn w:val="VarsaylanParagrafYazTipi"/>
    <w:uiPriority w:val="99"/>
    <w:semiHidden/>
    <w:rsid w:val="00FC02CD"/>
    <w:rPr>
      <w:color w:val="808080"/>
    </w:rPr>
  </w:style>
  <w:style w:type="table" w:styleId="KlavuzTablo5Koyu-Vurgu3">
    <w:name w:val="Grid Table 5 Dark Accent 3"/>
    <w:basedOn w:val="NormalTablo"/>
    <w:uiPriority w:val="50"/>
    <w:rsid w:val="00580C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2">
    <w:name w:val="Grid Table 2"/>
    <w:basedOn w:val="NormalTablo"/>
    <w:uiPriority w:val="47"/>
    <w:rsid w:val="007712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ListeYok1">
    <w:name w:val="Liste Yok1"/>
    <w:next w:val="ListeYok"/>
    <w:uiPriority w:val="99"/>
    <w:semiHidden/>
    <w:unhideWhenUsed/>
    <w:rsid w:val="00AE05CF"/>
  </w:style>
  <w:style w:type="character" w:customStyle="1" w:styleId="BalonMetniChar1">
    <w:name w:val="Balon Metni Char1"/>
    <w:basedOn w:val="VarsaylanParagrafYazTipi"/>
    <w:uiPriority w:val="99"/>
    <w:semiHidden/>
    <w:rsid w:val="00AE05CF"/>
    <w:rPr>
      <w:rFonts w:ascii="Segoe UI" w:hAnsi="Segoe UI" w:cs="Segoe UI"/>
      <w:sz w:val="18"/>
      <w:szCs w:val="18"/>
    </w:rPr>
  </w:style>
  <w:style w:type="character" w:customStyle="1" w:styleId="BelgeBalantlarChar1">
    <w:name w:val="Belge Bağlantıları Char1"/>
    <w:basedOn w:val="VarsaylanParagrafYazTipi"/>
    <w:uiPriority w:val="99"/>
    <w:semiHidden/>
    <w:rsid w:val="00AE05CF"/>
    <w:rPr>
      <w:rFonts w:ascii="Segoe UI" w:hAnsi="Segoe UI" w:cs="Segoe UI"/>
      <w:sz w:val="16"/>
      <w:szCs w:val="16"/>
    </w:rPr>
  </w:style>
  <w:style w:type="character" w:customStyle="1" w:styleId="GvdeMetni2Char1">
    <w:name w:val="Gövde Metni 2 Char1"/>
    <w:basedOn w:val="VarsaylanParagrafYazTipi"/>
    <w:uiPriority w:val="99"/>
    <w:semiHidden/>
    <w:rsid w:val="00AE05CF"/>
  </w:style>
  <w:style w:type="table" w:styleId="AkGlgeleme-Vurgu1">
    <w:name w:val="Light Shading Accent 1"/>
    <w:basedOn w:val="NormalTablo"/>
    <w:uiPriority w:val="60"/>
    <w:rsid w:val="002C516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OrtaKlavuz3-Vurgu1">
    <w:name w:val="Medium Grid 3 Accent 1"/>
    <w:basedOn w:val="NormalTablo"/>
    <w:uiPriority w:val="69"/>
    <w:rsid w:val="00BD60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Haftalkdevler">
    <w:name w:val="Haftalık Ödevler"/>
    <w:basedOn w:val="NormalTablo"/>
    <w:uiPriority w:val="99"/>
    <w:rsid w:val="00871A95"/>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5B9BD5" w:themeColor="accent1"/>
          <w:bottom w:val="nil"/>
          <w:right w:val="single" w:sz="4" w:space="0" w:color="5B9BD5" w:themeColor="accent1"/>
          <w:insideH w:val="nil"/>
          <w:insideV w:val="nil"/>
          <w:tl2br w:val="nil"/>
          <w:tr2bl w:val="nil"/>
        </w:tcBorders>
        <w:shd w:val="clear" w:color="auto" w:fill="5B9BD5"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AltBalk">
    <w:name w:val="Alt Başlık"/>
    <w:basedOn w:val="Normal"/>
    <w:next w:val="Normal"/>
    <w:link w:val="AltBalkKarakteri"/>
    <w:uiPriority w:val="1"/>
    <w:qFormat/>
    <w:rsid w:val="00585E10"/>
    <w:pPr>
      <w:numPr>
        <w:ilvl w:val="1"/>
      </w:numPr>
      <w:spacing w:line="216" w:lineRule="auto"/>
      <w:ind w:left="720" w:right="720"/>
    </w:pPr>
    <w:rPr>
      <w:rFonts w:asciiTheme="minorHAnsi" w:eastAsiaTheme="minorEastAsia" w:hAnsiTheme="minorHAnsi" w:cstheme="minorBidi"/>
      <w:caps/>
      <w:color w:val="FFFFFF" w:themeColor="background1"/>
      <w:sz w:val="110"/>
      <w:szCs w:val="110"/>
      <w:lang w:val="en-US" w:eastAsia="zh-CN"/>
    </w:rPr>
  </w:style>
  <w:style w:type="character" w:customStyle="1" w:styleId="AltBalkKarakteri">
    <w:name w:val="Alt Başlık Karakteri"/>
    <w:basedOn w:val="VarsaylanParagrafYazTipi"/>
    <w:link w:val="AltBalk"/>
    <w:uiPriority w:val="1"/>
    <w:rsid w:val="00585E10"/>
    <w:rPr>
      <w:rFonts w:eastAsiaTheme="minorEastAsia"/>
      <w:caps/>
      <w:color w:val="FFFFFF" w:themeColor="background1"/>
      <w:sz w:val="110"/>
      <w:szCs w:val="110"/>
      <w:lang w:val="en-US" w:eastAsia="zh-CN"/>
    </w:rPr>
  </w:style>
  <w:style w:type="paragraph" w:customStyle="1" w:styleId="Balk">
    <w:name w:val="Başlık"/>
    <w:basedOn w:val="Normal"/>
    <w:next w:val="Normal"/>
    <w:link w:val="BalkKarakteri"/>
    <w:uiPriority w:val="1"/>
    <w:qFormat/>
    <w:rsid w:val="00585E10"/>
    <w:pPr>
      <w:spacing w:line="216" w:lineRule="auto"/>
      <w:ind w:left="720" w:right="720"/>
      <w:contextualSpacing/>
    </w:pPr>
    <w:rPr>
      <w:rFonts w:asciiTheme="majorHAnsi" w:eastAsiaTheme="majorEastAsia" w:hAnsiTheme="majorHAnsi" w:cstheme="majorBidi"/>
      <w:caps/>
      <w:color w:val="FFFFFF" w:themeColor="background1"/>
      <w:kern w:val="28"/>
      <w:sz w:val="168"/>
      <w:szCs w:val="168"/>
      <w:lang w:val="en-US" w:eastAsia="zh-CN"/>
    </w:rPr>
  </w:style>
  <w:style w:type="character" w:customStyle="1" w:styleId="BalkKarakteri">
    <w:name w:val="Başlık Karakteri"/>
    <w:basedOn w:val="VarsaylanParagrafYazTipi"/>
    <w:link w:val="Balk"/>
    <w:uiPriority w:val="1"/>
    <w:rsid w:val="00585E10"/>
    <w:rPr>
      <w:rFonts w:asciiTheme="majorHAnsi" w:eastAsiaTheme="majorEastAsia" w:hAnsiTheme="majorHAnsi" w:cstheme="majorBidi"/>
      <w:caps/>
      <w:color w:val="FFFFFF" w:themeColor="background1"/>
      <w:kern w:val="28"/>
      <w:sz w:val="168"/>
      <w:szCs w:val="168"/>
      <w:lang w:val="en-US" w:eastAsia="zh-CN"/>
    </w:rPr>
  </w:style>
  <w:style w:type="paragraph" w:customStyle="1" w:styleId="BlokMetni">
    <w:name w:val="Blok Metni"/>
    <w:basedOn w:val="Normal"/>
    <w:uiPriority w:val="2"/>
    <w:unhideWhenUsed/>
    <w:qFormat/>
    <w:rsid w:val="00585E10"/>
    <w:pPr>
      <w:spacing w:after="40" w:line="216" w:lineRule="auto"/>
      <w:ind w:left="720" w:right="720"/>
      <w:contextualSpacing/>
    </w:pPr>
    <w:rPr>
      <w:rFonts w:asciiTheme="majorHAnsi" w:eastAsiaTheme="majorEastAsia" w:hAnsiTheme="majorHAnsi" w:cstheme="majorBidi"/>
      <w:color w:val="FFFFFF" w:themeColor="background1"/>
      <w:sz w:val="60"/>
      <w:szCs w:val="60"/>
      <w:lang w:val="en-US" w:eastAsia="zh-CN"/>
    </w:rPr>
  </w:style>
  <w:style w:type="character" w:customStyle="1" w:styleId="ListeParagrafChar">
    <w:name w:val="Liste Paragraf Char"/>
    <w:aliases w:val="içindekiler vb Char,List Paragraph Char"/>
    <w:link w:val="ListeParagraf"/>
    <w:uiPriority w:val="34"/>
    <w:locked/>
    <w:rsid w:val="0021742B"/>
    <w:rPr>
      <w:rFonts w:ascii="Calibri" w:eastAsia="Times New Roman" w:hAnsi="Calibri" w:cs="Times New Roman"/>
    </w:rPr>
  </w:style>
  <w:style w:type="character" w:customStyle="1" w:styleId="apple-converted-space">
    <w:name w:val="apple-converted-space"/>
    <w:basedOn w:val="VarsaylanParagrafYazTipi"/>
    <w:rsid w:val="0021742B"/>
  </w:style>
  <w:style w:type="table" w:customStyle="1" w:styleId="AkGlgeleme11">
    <w:name w:val="Açık Gölgeleme11"/>
    <w:basedOn w:val="NormalTablo"/>
    <w:next w:val="AkGlgeleme"/>
    <w:uiPriority w:val="60"/>
    <w:rsid w:val="00305B9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2-Vurgu2">
    <w:name w:val="Medium Grid 2 Accent 2"/>
    <w:basedOn w:val="NormalTablo"/>
    <w:uiPriority w:val="68"/>
    <w:rsid w:val="006045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styleId="SatrNumaras">
    <w:name w:val="line number"/>
    <w:basedOn w:val="VarsaylanParagrafYazTipi"/>
    <w:uiPriority w:val="99"/>
    <w:semiHidden/>
    <w:unhideWhenUsed/>
    <w:rsid w:val="005D4F0D"/>
  </w:style>
  <w:style w:type="table" w:styleId="TabloKlavuzuAk">
    <w:name w:val="Grid Table Light"/>
    <w:basedOn w:val="NormalTablo"/>
    <w:uiPriority w:val="40"/>
    <w:rsid w:val="00DF72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vdemetni6">
    <w:name w:val="Gövde metni (6)_"/>
    <w:basedOn w:val="VarsaylanParagrafYazTipi"/>
    <w:link w:val="Gvdemetni60"/>
    <w:rsid w:val="00847034"/>
    <w:rPr>
      <w:rFonts w:ascii="Arial" w:eastAsia="Arial" w:hAnsi="Arial" w:cs="Arial"/>
      <w:sz w:val="18"/>
      <w:szCs w:val="18"/>
      <w:shd w:val="clear" w:color="auto" w:fill="FFFFFF"/>
    </w:rPr>
  </w:style>
  <w:style w:type="character" w:customStyle="1" w:styleId="Gvdemetni0">
    <w:name w:val="Gövde metni_"/>
    <w:basedOn w:val="VarsaylanParagrafYazTipi"/>
    <w:link w:val="Gvdemetni4"/>
    <w:rsid w:val="00847034"/>
    <w:rPr>
      <w:rFonts w:ascii="Arial" w:eastAsia="Arial" w:hAnsi="Arial" w:cs="Arial"/>
      <w:sz w:val="20"/>
      <w:szCs w:val="20"/>
      <w:shd w:val="clear" w:color="auto" w:fill="FFFFFF"/>
    </w:rPr>
  </w:style>
  <w:style w:type="character" w:customStyle="1" w:styleId="Gvdemetni21">
    <w:name w:val="Gövde metni (21)_"/>
    <w:basedOn w:val="VarsaylanParagrafYazTipi"/>
    <w:link w:val="Gvdemetni210"/>
    <w:rsid w:val="00847034"/>
    <w:rPr>
      <w:rFonts w:ascii="Arial" w:eastAsia="Arial" w:hAnsi="Arial" w:cs="Arial"/>
      <w:sz w:val="20"/>
      <w:szCs w:val="20"/>
      <w:shd w:val="clear" w:color="auto" w:fill="FFFFFF"/>
    </w:rPr>
  </w:style>
  <w:style w:type="character" w:customStyle="1" w:styleId="GvdemetniKaln">
    <w:name w:val="Gövde metni + Kalın"/>
    <w:basedOn w:val="Gvdemetni0"/>
    <w:rsid w:val="00847034"/>
    <w:rPr>
      <w:rFonts w:ascii="Arial" w:eastAsia="Arial" w:hAnsi="Arial" w:cs="Arial"/>
      <w:b/>
      <w:bCs/>
      <w:sz w:val="20"/>
      <w:szCs w:val="20"/>
      <w:shd w:val="clear" w:color="auto" w:fill="FFFFFF"/>
    </w:rPr>
  </w:style>
  <w:style w:type="character" w:customStyle="1" w:styleId="Gvdemetni610ptKaln">
    <w:name w:val="Gövde metni (6) + 10 pt;Kalın"/>
    <w:basedOn w:val="Gvdemetni6"/>
    <w:rsid w:val="00847034"/>
    <w:rPr>
      <w:rFonts w:ascii="Arial" w:eastAsia="Arial" w:hAnsi="Arial" w:cs="Arial"/>
      <w:b/>
      <w:bCs/>
      <w:sz w:val="20"/>
      <w:szCs w:val="20"/>
      <w:shd w:val="clear" w:color="auto" w:fill="FFFFFF"/>
    </w:rPr>
  </w:style>
  <w:style w:type="paragraph" w:customStyle="1" w:styleId="Gvdemetni60">
    <w:name w:val="Gövde metni (6)"/>
    <w:basedOn w:val="Normal"/>
    <w:link w:val="Gvdemetni6"/>
    <w:rsid w:val="00847034"/>
    <w:pPr>
      <w:shd w:val="clear" w:color="auto" w:fill="FFFFFF"/>
      <w:spacing w:line="0" w:lineRule="atLeast"/>
    </w:pPr>
    <w:rPr>
      <w:rFonts w:ascii="Arial" w:eastAsia="Arial" w:hAnsi="Arial" w:cs="Arial"/>
      <w:sz w:val="18"/>
      <w:szCs w:val="18"/>
      <w:lang w:eastAsia="en-US"/>
    </w:rPr>
  </w:style>
  <w:style w:type="paragraph" w:customStyle="1" w:styleId="Gvdemetni4">
    <w:name w:val="Gövde metni"/>
    <w:basedOn w:val="Normal"/>
    <w:link w:val="Gvdemetni0"/>
    <w:rsid w:val="00847034"/>
    <w:pPr>
      <w:shd w:val="clear" w:color="auto" w:fill="FFFFFF"/>
      <w:spacing w:line="379" w:lineRule="exact"/>
      <w:ind w:hanging="600"/>
      <w:jc w:val="both"/>
    </w:pPr>
    <w:rPr>
      <w:rFonts w:ascii="Arial" w:eastAsia="Arial" w:hAnsi="Arial" w:cs="Arial"/>
      <w:sz w:val="20"/>
      <w:szCs w:val="20"/>
      <w:lang w:eastAsia="en-US"/>
    </w:rPr>
  </w:style>
  <w:style w:type="paragraph" w:customStyle="1" w:styleId="Gvdemetni210">
    <w:name w:val="Gövde metni (21)"/>
    <w:basedOn w:val="Normal"/>
    <w:link w:val="Gvdemetni21"/>
    <w:rsid w:val="00847034"/>
    <w:pPr>
      <w:shd w:val="clear" w:color="auto" w:fill="FFFFFF"/>
      <w:spacing w:line="0" w:lineRule="atLeast"/>
      <w:ind w:hanging="420"/>
    </w:pPr>
    <w:rPr>
      <w:rFonts w:ascii="Arial" w:eastAsia="Arial" w:hAnsi="Arial" w:cs="Arial"/>
      <w:sz w:val="20"/>
      <w:szCs w:val="20"/>
      <w:lang w:eastAsia="en-US"/>
    </w:rPr>
  </w:style>
  <w:style w:type="character" w:customStyle="1" w:styleId="Gvdemetni85ptKaln">
    <w:name w:val="Gövde metni + 8;5 pt;Kalın"/>
    <w:basedOn w:val="Gvdemetni0"/>
    <w:rsid w:val="00546656"/>
    <w:rPr>
      <w:rFonts w:ascii="Arial" w:eastAsia="Arial" w:hAnsi="Arial" w:cs="Arial"/>
      <w:b/>
      <w:bCs/>
      <w:i w:val="0"/>
      <w:iCs w:val="0"/>
      <w:smallCaps w:val="0"/>
      <w:strike w:val="0"/>
      <w:spacing w:val="0"/>
      <w:sz w:val="17"/>
      <w:szCs w:val="17"/>
      <w:shd w:val="clear" w:color="auto" w:fill="FFFFFF"/>
    </w:rPr>
  </w:style>
  <w:style w:type="numbering" w:customStyle="1" w:styleId="ListeYok2">
    <w:name w:val="Liste Yok2"/>
    <w:next w:val="ListeYok"/>
    <w:uiPriority w:val="99"/>
    <w:semiHidden/>
    <w:unhideWhenUsed/>
    <w:rsid w:val="00E4315E"/>
  </w:style>
  <w:style w:type="table" w:customStyle="1" w:styleId="AkKlavuz-Vurgu32">
    <w:name w:val="Açık Kılavuz - Vurgu 32"/>
    <w:basedOn w:val="NormalTablo"/>
    <w:next w:val="AkKlavuz-Vurgu3"/>
    <w:uiPriority w:val="62"/>
    <w:rsid w:val="00BD60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Klavuz-Vurgu3">
    <w:name w:val="Light Grid Accent 3"/>
    <w:basedOn w:val="NormalTablo"/>
    <w:uiPriority w:val="62"/>
    <w:semiHidden/>
    <w:unhideWhenUsed/>
    <w:rsid w:val="00BD608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AkKlavuz-Vurgu33">
    <w:name w:val="Açık Kılavuz - Vurgu 33"/>
    <w:basedOn w:val="NormalTablo"/>
    <w:next w:val="AkKlavuz-Vurgu3"/>
    <w:uiPriority w:val="62"/>
    <w:rsid w:val="00BD60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Klavuz-Vurgu34">
    <w:name w:val="Açık Kılavuz - Vurgu 34"/>
    <w:basedOn w:val="NormalTablo"/>
    <w:next w:val="AkKlavuz-Vurgu3"/>
    <w:uiPriority w:val="62"/>
    <w:rsid w:val="00BD60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Klavuz-Vurgu35">
    <w:name w:val="Açık Kılavuz - Vurgu 35"/>
    <w:basedOn w:val="NormalTablo"/>
    <w:next w:val="AkKlavuz-Vurgu3"/>
    <w:uiPriority w:val="62"/>
    <w:rsid w:val="00BD60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Klavuz-Vurgu36">
    <w:name w:val="Açık Kılavuz - Vurgu 36"/>
    <w:basedOn w:val="NormalTablo"/>
    <w:next w:val="AkKlavuz-Vurgu3"/>
    <w:uiPriority w:val="62"/>
    <w:rsid w:val="00BD60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Klavuz-Vurgu31">
    <w:name w:val="Açık Kılavuz - Vurgu 31"/>
    <w:basedOn w:val="NormalTablo"/>
    <w:next w:val="AkKlavuz-Vurgu3"/>
    <w:uiPriority w:val="62"/>
    <w:rsid w:val="00FF661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GlVurgulama">
    <w:name w:val="Intense Emphasis"/>
    <w:basedOn w:val="VarsaylanParagrafYazTipi"/>
    <w:uiPriority w:val="21"/>
    <w:qFormat/>
    <w:rsid w:val="00633711"/>
    <w:rPr>
      <w:b/>
      <w:bCs/>
      <w:i/>
      <w:iCs/>
      <w:color w:val="5B9BD5" w:themeColor="accent1"/>
    </w:rPr>
  </w:style>
  <w:style w:type="character" w:styleId="GlBavuru">
    <w:name w:val="Intense Reference"/>
    <w:basedOn w:val="VarsaylanParagrafYazTipi"/>
    <w:uiPriority w:val="32"/>
    <w:qFormat/>
    <w:rsid w:val="00633711"/>
    <w:rPr>
      <w:b/>
      <w:bCs/>
      <w:smallCaps/>
      <w:color w:val="ED7D31" w:themeColor="accent2"/>
      <w:spacing w:val="5"/>
      <w:u w:val="single"/>
    </w:rPr>
  </w:style>
  <w:style w:type="table" w:styleId="ListeTablo6Renkli-Vurgu1">
    <w:name w:val="List Table 6 Colorful Accent 1"/>
    <w:basedOn w:val="NormalTablo"/>
    <w:uiPriority w:val="51"/>
    <w:rsid w:val="00DA2C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11">
    <w:name w:val="Kılavuzu Tablo 4 - Vurgu 11"/>
    <w:basedOn w:val="NormalTablo"/>
    <w:uiPriority w:val="49"/>
    <w:rsid w:val="002A5FFA"/>
    <w:pPr>
      <w:spacing w:after="0" w:line="240" w:lineRule="auto"/>
    </w:pPr>
    <w:rPr>
      <w:rFonts w:eastAsiaTheme="minorEastAsia"/>
      <w:lang w:eastAsia="tr-T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5">
    <w:name w:val="Grid Table 4 Accent 5"/>
    <w:basedOn w:val="NormalTablo"/>
    <w:uiPriority w:val="49"/>
    <w:rsid w:val="00F263E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1Ak-Vurgu5">
    <w:name w:val="Grid Table 1 Light Accent 5"/>
    <w:basedOn w:val="NormalTablo"/>
    <w:uiPriority w:val="46"/>
    <w:rsid w:val="00D22B6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eTablo1Ak-Vurgu5">
    <w:name w:val="List Table 1 Light Accent 5"/>
    <w:basedOn w:val="NormalTablo"/>
    <w:uiPriority w:val="46"/>
    <w:rsid w:val="00D22B6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6Renkli-Vurgu3">
    <w:name w:val="List Table 6 Colorful Accent 3"/>
    <w:basedOn w:val="NormalTablo"/>
    <w:uiPriority w:val="51"/>
    <w:rsid w:val="003C477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uTablo4-Vurgu1">
    <w:name w:val="Grid Table 4 Accent 1"/>
    <w:basedOn w:val="NormalTablo"/>
    <w:uiPriority w:val="49"/>
    <w:rsid w:val="00DD335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kKlavuz-Vurgu23">
    <w:name w:val="Açık Kılavuz - Vurgu 23"/>
    <w:basedOn w:val="NormalTablo"/>
    <w:next w:val="AkKlavuz-Vurgu2"/>
    <w:uiPriority w:val="62"/>
    <w:rsid w:val="00ED7C07"/>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2">
    <w:name w:val="Light Grid Accent 2"/>
    <w:basedOn w:val="NormalTablo"/>
    <w:uiPriority w:val="62"/>
    <w:semiHidden/>
    <w:unhideWhenUsed/>
    <w:rsid w:val="00ED7C0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208">
      <w:bodyDiv w:val="1"/>
      <w:marLeft w:val="0"/>
      <w:marRight w:val="0"/>
      <w:marTop w:val="0"/>
      <w:marBottom w:val="0"/>
      <w:divBdr>
        <w:top w:val="none" w:sz="0" w:space="0" w:color="auto"/>
        <w:left w:val="none" w:sz="0" w:space="0" w:color="auto"/>
        <w:bottom w:val="none" w:sz="0" w:space="0" w:color="auto"/>
        <w:right w:val="none" w:sz="0" w:space="0" w:color="auto"/>
      </w:divBdr>
    </w:div>
    <w:div w:id="56247415">
      <w:bodyDiv w:val="1"/>
      <w:marLeft w:val="0"/>
      <w:marRight w:val="0"/>
      <w:marTop w:val="0"/>
      <w:marBottom w:val="0"/>
      <w:divBdr>
        <w:top w:val="none" w:sz="0" w:space="0" w:color="auto"/>
        <w:left w:val="none" w:sz="0" w:space="0" w:color="auto"/>
        <w:bottom w:val="none" w:sz="0" w:space="0" w:color="auto"/>
        <w:right w:val="none" w:sz="0" w:space="0" w:color="auto"/>
      </w:divBdr>
    </w:div>
    <w:div w:id="97792804">
      <w:bodyDiv w:val="1"/>
      <w:marLeft w:val="0"/>
      <w:marRight w:val="0"/>
      <w:marTop w:val="0"/>
      <w:marBottom w:val="0"/>
      <w:divBdr>
        <w:top w:val="none" w:sz="0" w:space="0" w:color="auto"/>
        <w:left w:val="none" w:sz="0" w:space="0" w:color="auto"/>
        <w:bottom w:val="none" w:sz="0" w:space="0" w:color="auto"/>
        <w:right w:val="none" w:sz="0" w:space="0" w:color="auto"/>
      </w:divBdr>
    </w:div>
    <w:div w:id="129518567">
      <w:bodyDiv w:val="1"/>
      <w:marLeft w:val="0"/>
      <w:marRight w:val="0"/>
      <w:marTop w:val="0"/>
      <w:marBottom w:val="0"/>
      <w:divBdr>
        <w:top w:val="none" w:sz="0" w:space="0" w:color="auto"/>
        <w:left w:val="none" w:sz="0" w:space="0" w:color="auto"/>
        <w:bottom w:val="none" w:sz="0" w:space="0" w:color="auto"/>
        <w:right w:val="none" w:sz="0" w:space="0" w:color="auto"/>
      </w:divBdr>
    </w:div>
    <w:div w:id="144511053">
      <w:bodyDiv w:val="1"/>
      <w:marLeft w:val="0"/>
      <w:marRight w:val="0"/>
      <w:marTop w:val="0"/>
      <w:marBottom w:val="0"/>
      <w:divBdr>
        <w:top w:val="none" w:sz="0" w:space="0" w:color="auto"/>
        <w:left w:val="none" w:sz="0" w:space="0" w:color="auto"/>
        <w:bottom w:val="none" w:sz="0" w:space="0" w:color="auto"/>
        <w:right w:val="none" w:sz="0" w:space="0" w:color="auto"/>
      </w:divBdr>
      <w:divsChild>
        <w:div w:id="191843443">
          <w:marLeft w:val="547"/>
          <w:marRight w:val="0"/>
          <w:marTop w:val="0"/>
          <w:marBottom w:val="0"/>
          <w:divBdr>
            <w:top w:val="none" w:sz="0" w:space="0" w:color="auto"/>
            <w:left w:val="none" w:sz="0" w:space="0" w:color="auto"/>
            <w:bottom w:val="none" w:sz="0" w:space="0" w:color="auto"/>
            <w:right w:val="none" w:sz="0" w:space="0" w:color="auto"/>
          </w:divBdr>
        </w:div>
        <w:div w:id="2011449401">
          <w:marLeft w:val="547"/>
          <w:marRight w:val="0"/>
          <w:marTop w:val="0"/>
          <w:marBottom w:val="0"/>
          <w:divBdr>
            <w:top w:val="none" w:sz="0" w:space="0" w:color="auto"/>
            <w:left w:val="none" w:sz="0" w:space="0" w:color="auto"/>
            <w:bottom w:val="none" w:sz="0" w:space="0" w:color="auto"/>
            <w:right w:val="none" w:sz="0" w:space="0" w:color="auto"/>
          </w:divBdr>
        </w:div>
      </w:divsChild>
    </w:div>
    <w:div w:id="189805921">
      <w:bodyDiv w:val="1"/>
      <w:marLeft w:val="0"/>
      <w:marRight w:val="0"/>
      <w:marTop w:val="0"/>
      <w:marBottom w:val="0"/>
      <w:divBdr>
        <w:top w:val="none" w:sz="0" w:space="0" w:color="auto"/>
        <w:left w:val="none" w:sz="0" w:space="0" w:color="auto"/>
        <w:bottom w:val="none" w:sz="0" w:space="0" w:color="auto"/>
        <w:right w:val="none" w:sz="0" w:space="0" w:color="auto"/>
      </w:divBdr>
    </w:div>
    <w:div w:id="191505577">
      <w:bodyDiv w:val="1"/>
      <w:marLeft w:val="0"/>
      <w:marRight w:val="0"/>
      <w:marTop w:val="0"/>
      <w:marBottom w:val="0"/>
      <w:divBdr>
        <w:top w:val="none" w:sz="0" w:space="0" w:color="auto"/>
        <w:left w:val="none" w:sz="0" w:space="0" w:color="auto"/>
        <w:bottom w:val="none" w:sz="0" w:space="0" w:color="auto"/>
        <w:right w:val="none" w:sz="0" w:space="0" w:color="auto"/>
      </w:divBdr>
    </w:div>
    <w:div w:id="197132972">
      <w:bodyDiv w:val="1"/>
      <w:marLeft w:val="0"/>
      <w:marRight w:val="0"/>
      <w:marTop w:val="0"/>
      <w:marBottom w:val="0"/>
      <w:divBdr>
        <w:top w:val="none" w:sz="0" w:space="0" w:color="auto"/>
        <w:left w:val="none" w:sz="0" w:space="0" w:color="auto"/>
        <w:bottom w:val="none" w:sz="0" w:space="0" w:color="auto"/>
        <w:right w:val="none" w:sz="0" w:space="0" w:color="auto"/>
      </w:divBdr>
    </w:div>
    <w:div w:id="203107332">
      <w:bodyDiv w:val="1"/>
      <w:marLeft w:val="0"/>
      <w:marRight w:val="0"/>
      <w:marTop w:val="0"/>
      <w:marBottom w:val="0"/>
      <w:divBdr>
        <w:top w:val="none" w:sz="0" w:space="0" w:color="auto"/>
        <w:left w:val="none" w:sz="0" w:space="0" w:color="auto"/>
        <w:bottom w:val="none" w:sz="0" w:space="0" w:color="auto"/>
        <w:right w:val="none" w:sz="0" w:space="0" w:color="auto"/>
      </w:divBdr>
    </w:div>
    <w:div w:id="205873680">
      <w:bodyDiv w:val="1"/>
      <w:marLeft w:val="0"/>
      <w:marRight w:val="0"/>
      <w:marTop w:val="0"/>
      <w:marBottom w:val="0"/>
      <w:divBdr>
        <w:top w:val="none" w:sz="0" w:space="0" w:color="auto"/>
        <w:left w:val="none" w:sz="0" w:space="0" w:color="auto"/>
        <w:bottom w:val="none" w:sz="0" w:space="0" w:color="auto"/>
        <w:right w:val="none" w:sz="0" w:space="0" w:color="auto"/>
      </w:divBdr>
    </w:div>
    <w:div w:id="208154229">
      <w:bodyDiv w:val="1"/>
      <w:marLeft w:val="0"/>
      <w:marRight w:val="0"/>
      <w:marTop w:val="0"/>
      <w:marBottom w:val="0"/>
      <w:divBdr>
        <w:top w:val="none" w:sz="0" w:space="0" w:color="auto"/>
        <w:left w:val="none" w:sz="0" w:space="0" w:color="auto"/>
        <w:bottom w:val="none" w:sz="0" w:space="0" w:color="auto"/>
        <w:right w:val="none" w:sz="0" w:space="0" w:color="auto"/>
      </w:divBdr>
    </w:div>
    <w:div w:id="225796503">
      <w:bodyDiv w:val="1"/>
      <w:marLeft w:val="0"/>
      <w:marRight w:val="0"/>
      <w:marTop w:val="0"/>
      <w:marBottom w:val="0"/>
      <w:divBdr>
        <w:top w:val="none" w:sz="0" w:space="0" w:color="auto"/>
        <w:left w:val="none" w:sz="0" w:space="0" w:color="auto"/>
        <w:bottom w:val="none" w:sz="0" w:space="0" w:color="auto"/>
        <w:right w:val="none" w:sz="0" w:space="0" w:color="auto"/>
      </w:divBdr>
    </w:div>
    <w:div w:id="282926858">
      <w:bodyDiv w:val="1"/>
      <w:marLeft w:val="0"/>
      <w:marRight w:val="0"/>
      <w:marTop w:val="0"/>
      <w:marBottom w:val="0"/>
      <w:divBdr>
        <w:top w:val="none" w:sz="0" w:space="0" w:color="auto"/>
        <w:left w:val="none" w:sz="0" w:space="0" w:color="auto"/>
        <w:bottom w:val="none" w:sz="0" w:space="0" w:color="auto"/>
        <w:right w:val="none" w:sz="0" w:space="0" w:color="auto"/>
      </w:divBdr>
      <w:divsChild>
        <w:div w:id="2098668577">
          <w:marLeft w:val="0"/>
          <w:marRight w:val="0"/>
          <w:marTop w:val="0"/>
          <w:marBottom w:val="0"/>
          <w:divBdr>
            <w:top w:val="none" w:sz="0" w:space="0" w:color="auto"/>
            <w:left w:val="none" w:sz="0" w:space="0" w:color="auto"/>
            <w:bottom w:val="none" w:sz="0" w:space="0" w:color="auto"/>
            <w:right w:val="none" w:sz="0" w:space="0" w:color="auto"/>
          </w:divBdr>
          <w:divsChild>
            <w:div w:id="1526287352">
              <w:marLeft w:val="0"/>
              <w:marRight w:val="0"/>
              <w:marTop w:val="0"/>
              <w:marBottom w:val="0"/>
              <w:divBdr>
                <w:top w:val="none" w:sz="0" w:space="0" w:color="auto"/>
                <w:left w:val="none" w:sz="0" w:space="0" w:color="auto"/>
                <w:bottom w:val="none" w:sz="0" w:space="0" w:color="auto"/>
                <w:right w:val="none" w:sz="0" w:space="0" w:color="auto"/>
              </w:divBdr>
              <w:divsChild>
                <w:div w:id="11979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79439">
      <w:bodyDiv w:val="1"/>
      <w:marLeft w:val="0"/>
      <w:marRight w:val="0"/>
      <w:marTop w:val="0"/>
      <w:marBottom w:val="0"/>
      <w:divBdr>
        <w:top w:val="none" w:sz="0" w:space="0" w:color="auto"/>
        <w:left w:val="none" w:sz="0" w:space="0" w:color="auto"/>
        <w:bottom w:val="none" w:sz="0" w:space="0" w:color="auto"/>
        <w:right w:val="none" w:sz="0" w:space="0" w:color="auto"/>
      </w:divBdr>
    </w:div>
    <w:div w:id="311177291">
      <w:bodyDiv w:val="1"/>
      <w:marLeft w:val="0"/>
      <w:marRight w:val="0"/>
      <w:marTop w:val="0"/>
      <w:marBottom w:val="0"/>
      <w:divBdr>
        <w:top w:val="none" w:sz="0" w:space="0" w:color="auto"/>
        <w:left w:val="none" w:sz="0" w:space="0" w:color="auto"/>
        <w:bottom w:val="none" w:sz="0" w:space="0" w:color="auto"/>
        <w:right w:val="none" w:sz="0" w:space="0" w:color="auto"/>
      </w:divBdr>
    </w:div>
    <w:div w:id="311982865">
      <w:bodyDiv w:val="1"/>
      <w:marLeft w:val="0"/>
      <w:marRight w:val="0"/>
      <w:marTop w:val="0"/>
      <w:marBottom w:val="0"/>
      <w:divBdr>
        <w:top w:val="none" w:sz="0" w:space="0" w:color="auto"/>
        <w:left w:val="none" w:sz="0" w:space="0" w:color="auto"/>
        <w:bottom w:val="none" w:sz="0" w:space="0" w:color="auto"/>
        <w:right w:val="none" w:sz="0" w:space="0" w:color="auto"/>
      </w:divBdr>
    </w:div>
    <w:div w:id="342784003">
      <w:bodyDiv w:val="1"/>
      <w:marLeft w:val="0"/>
      <w:marRight w:val="0"/>
      <w:marTop w:val="0"/>
      <w:marBottom w:val="0"/>
      <w:divBdr>
        <w:top w:val="none" w:sz="0" w:space="0" w:color="auto"/>
        <w:left w:val="none" w:sz="0" w:space="0" w:color="auto"/>
        <w:bottom w:val="none" w:sz="0" w:space="0" w:color="auto"/>
        <w:right w:val="none" w:sz="0" w:space="0" w:color="auto"/>
      </w:divBdr>
    </w:div>
    <w:div w:id="357857115">
      <w:bodyDiv w:val="1"/>
      <w:marLeft w:val="0"/>
      <w:marRight w:val="0"/>
      <w:marTop w:val="0"/>
      <w:marBottom w:val="0"/>
      <w:divBdr>
        <w:top w:val="none" w:sz="0" w:space="0" w:color="auto"/>
        <w:left w:val="none" w:sz="0" w:space="0" w:color="auto"/>
        <w:bottom w:val="none" w:sz="0" w:space="0" w:color="auto"/>
        <w:right w:val="none" w:sz="0" w:space="0" w:color="auto"/>
      </w:divBdr>
    </w:div>
    <w:div w:id="372733865">
      <w:bodyDiv w:val="1"/>
      <w:marLeft w:val="0"/>
      <w:marRight w:val="0"/>
      <w:marTop w:val="0"/>
      <w:marBottom w:val="0"/>
      <w:divBdr>
        <w:top w:val="none" w:sz="0" w:space="0" w:color="auto"/>
        <w:left w:val="none" w:sz="0" w:space="0" w:color="auto"/>
        <w:bottom w:val="none" w:sz="0" w:space="0" w:color="auto"/>
        <w:right w:val="none" w:sz="0" w:space="0" w:color="auto"/>
      </w:divBdr>
    </w:div>
    <w:div w:id="391462760">
      <w:bodyDiv w:val="1"/>
      <w:marLeft w:val="0"/>
      <w:marRight w:val="0"/>
      <w:marTop w:val="0"/>
      <w:marBottom w:val="0"/>
      <w:divBdr>
        <w:top w:val="none" w:sz="0" w:space="0" w:color="auto"/>
        <w:left w:val="none" w:sz="0" w:space="0" w:color="auto"/>
        <w:bottom w:val="none" w:sz="0" w:space="0" w:color="auto"/>
        <w:right w:val="none" w:sz="0" w:space="0" w:color="auto"/>
      </w:divBdr>
    </w:div>
    <w:div w:id="421607968">
      <w:bodyDiv w:val="1"/>
      <w:marLeft w:val="0"/>
      <w:marRight w:val="0"/>
      <w:marTop w:val="0"/>
      <w:marBottom w:val="0"/>
      <w:divBdr>
        <w:top w:val="none" w:sz="0" w:space="0" w:color="auto"/>
        <w:left w:val="none" w:sz="0" w:space="0" w:color="auto"/>
        <w:bottom w:val="none" w:sz="0" w:space="0" w:color="auto"/>
        <w:right w:val="none" w:sz="0" w:space="0" w:color="auto"/>
      </w:divBdr>
    </w:div>
    <w:div w:id="484706164">
      <w:bodyDiv w:val="1"/>
      <w:marLeft w:val="0"/>
      <w:marRight w:val="0"/>
      <w:marTop w:val="0"/>
      <w:marBottom w:val="0"/>
      <w:divBdr>
        <w:top w:val="none" w:sz="0" w:space="0" w:color="auto"/>
        <w:left w:val="none" w:sz="0" w:space="0" w:color="auto"/>
        <w:bottom w:val="none" w:sz="0" w:space="0" w:color="auto"/>
        <w:right w:val="none" w:sz="0" w:space="0" w:color="auto"/>
      </w:divBdr>
    </w:div>
    <w:div w:id="502210129">
      <w:bodyDiv w:val="1"/>
      <w:marLeft w:val="0"/>
      <w:marRight w:val="0"/>
      <w:marTop w:val="0"/>
      <w:marBottom w:val="0"/>
      <w:divBdr>
        <w:top w:val="none" w:sz="0" w:space="0" w:color="auto"/>
        <w:left w:val="none" w:sz="0" w:space="0" w:color="auto"/>
        <w:bottom w:val="none" w:sz="0" w:space="0" w:color="auto"/>
        <w:right w:val="none" w:sz="0" w:space="0" w:color="auto"/>
      </w:divBdr>
    </w:div>
    <w:div w:id="504981520">
      <w:bodyDiv w:val="1"/>
      <w:marLeft w:val="0"/>
      <w:marRight w:val="0"/>
      <w:marTop w:val="0"/>
      <w:marBottom w:val="0"/>
      <w:divBdr>
        <w:top w:val="none" w:sz="0" w:space="0" w:color="auto"/>
        <w:left w:val="none" w:sz="0" w:space="0" w:color="auto"/>
        <w:bottom w:val="none" w:sz="0" w:space="0" w:color="auto"/>
        <w:right w:val="none" w:sz="0" w:space="0" w:color="auto"/>
      </w:divBdr>
    </w:div>
    <w:div w:id="516962437">
      <w:bodyDiv w:val="1"/>
      <w:marLeft w:val="0"/>
      <w:marRight w:val="0"/>
      <w:marTop w:val="0"/>
      <w:marBottom w:val="0"/>
      <w:divBdr>
        <w:top w:val="none" w:sz="0" w:space="0" w:color="auto"/>
        <w:left w:val="none" w:sz="0" w:space="0" w:color="auto"/>
        <w:bottom w:val="none" w:sz="0" w:space="0" w:color="auto"/>
        <w:right w:val="none" w:sz="0" w:space="0" w:color="auto"/>
      </w:divBdr>
      <w:divsChild>
        <w:div w:id="1781530631">
          <w:marLeft w:val="0"/>
          <w:marRight w:val="0"/>
          <w:marTop w:val="100"/>
          <w:marBottom w:val="100"/>
          <w:divBdr>
            <w:top w:val="none" w:sz="0" w:space="0" w:color="auto"/>
            <w:left w:val="single" w:sz="36" w:space="0" w:color="689195"/>
            <w:bottom w:val="none" w:sz="0" w:space="0" w:color="auto"/>
            <w:right w:val="single" w:sz="36" w:space="0" w:color="689195"/>
          </w:divBdr>
          <w:divsChild>
            <w:div w:id="259141898">
              <w:marLeft w:val="0"/>
              <w:marRight w:val="0"/>
              <w:marTop w:val="0"/>
              <w:marBottom w:val="0"/>
              <w:divBdr>
                <w:top w:val="none" w:sz="0" w:space="0" w:color="auto"/>
                <w:left w:val="none" w:sz="0" w:space="0" w:color="auto"/>
                <w:bottom w:val="none" w:sz="0" w:space="0" w:color="auto"/>
                <w:right w:val="none" w:sz="0" w:space="0" w:color="auto"/>
              </w:divBdr>
              <w:divsChild>
                <w:div w:id="30882076">
                  <w:marLeft w:val="0"/>
                  <w:marRight w:val="0"/>
                  <w:marTop w:val="0"/>
                  <w:marBottom w:val="0"/>
                  <w:divBdr>
                    <w:top w:val="none" w:sz="0" w:space="0" w:color="auto"/>
                    <w:left w:val="none" w:sz="0" w:space="0" w:color="auto"/>
                    <w:bottom w:val="none" w:sz="0" w:space="0" w:color="auto"/>
                    <w:right w:val="none" w:sz="0" w:space="0" w:color="auto"/>
                  </w:divBdr>
                </w:div>
                <w:div w:id="223952084">
                  <w:marLeft w:val="0"/>
                  <w:marRight w:val="0"/>
                  <w:marTop w:val="0"/>
                  <w:marBottom w:val="0"/>
                  <w:divBdr>
                    <w:top w:val="none" w:sz="0" w:space="0" w:color="auto"/>
                    <w:left w:val="none" w:sz="0" w:space="0" w:color="auto"/>
                    <w:bottom w:val="none" w:sz="0" w:space="0" w:color="auto"/>
                    <w:right w:val="none" w:sz="0" w:space="0" w:color="auto"/>
                  </w:divBdr>
                </w:div>
                <w:div w:id="415907237">
                  <w:marLeft w:val="0"/>
                  <w:marRight w:val="0"/>
                  <w:marTop w:val="0"/>
                  <w:marBottom w:val="0"/>
                  <w:divBdr>
                    <w:top w:val="none" w:sz="0" w:space="0" w:color="auto"/>
                    <w:left w:val="none" w:sz="0" w:space="0" w:color="auto"/>
                    <w:bottom w:val="none" w:sz="0" w:space="0" w:color="auto"/>
                    <w:right w:val="none" w:sz="0" w:space="0" w:color="auto"/>
                  </w:divBdr>
                </w:div>
                <w:div w:id="465512698">
                  <w:marLeft w:val="0"/>
                  <w:marRight w:val="0"/>
                  <w:marTop w:val="0"/>
                  <w:marBottom w:val="0"/>
                  <w:divBdr>
                    <w:top w:val="none" w:sz="0" w:space="0" w:color="auto"/>
                    <w:left w:val="none" w:sz="0" w:space="0" w:color="auto"/>
                    <w:bottom w:val="none" w:sz="0" w:space="0" w:color="auto"/>
                    <w:right w:val="none" w:sz="0" w:space="0" w:color="auto"/>
                  </w:divBdr>
                </w:div>
                <w:div w:id="532040709">
                  <w:marLeft w:val="0"/>
                  <w:marRight w:val="0"/>
                  <w:marTop w:val="0"/>
                  <w:marBottom w:val="0"/>
                  <w:divBdr>
                    <w:top w:val="none" w:sz="0" w:space="0" w:color="auto"/>
                    <w:left w:val="none" w:sz="0" w:space="0" w:color="auto"/>
                    <w:bottom w:val="none" w:sz="0" w:space="0" w:color="auto"/>
                    <w:right w:val="none" w:sz="0" w:space="0" w:color="auto"/>
                  </w:divBdr>
                </w:div>
                <w:div w:id="740635158">
                  <w:marLeft w:val="0"/>
                  <w:marRight w:val="0"/>
                  <w:marTop w:val="0"/>
                  <w:marBottom w:val="0"/>
                  <w:divBdr>
                    <w:top w:val="none" w:sz="0" w:space="0" w:color="auto"/>
                    <w:left w:val="none" w:sz="0" w:space="0" w:color="auto"/>
                    <w:bottom w:val="none" w:sz="0" w:space="0" w:color="auto"/>
                    <w:right w:val="none" w:sz="0" w:space="0" w:color="auto"/>
                  </w:divBdr>
                </w:div>
                <w:div w:id="742029099">
                  <w:marLeft w:val="0"/>
                  <w:marRight w:val="0"/>
                  <w:marTop w:val="0"/>
                  <w:marBottom w:val="0"/>
                  <w:divBdr>
                    <w:top w:val="none" w:sz="0" w:space="0" w:color="auto"/>
                    <w:left w:val="none" w:sz="0" w:space="0" w:color="auto"/>
                    <w:bottom w:val="none" w:sz="0" w:space="0" w:color="auto"/>
                    <w:right w:val="none" w:sz="0" w:space="0" w:color="auto"/>
                  </w:divBdr>
                </w:div>
                <w:div w:id="1404529231">
                  <w:marLeft w:val="0"/>
                  <w:marRight w:val="0"/>
                  <w:marTop w:val="0"/>
                  <w:marBottom w:val="0"/>
                  <w:divBdr>
                    <w:top w:val="none" w:sz="0" w:space="0" w:color="auto"/>
                    <w:left w:val="none" w:sz="0" w:space="0" w:color="auto"/>
                    <w:bottom w:val="none" w:sz="0" w:space="0" w:color="auto"/>
                    <w:right w:val="none" w:sz="0" w:space="0" w:color="auto"/>
                  </w:divBdr>
                </w:div>
                <w:div w:id="1965622704">
                  <w:marLeft w:val="0"/>
                  <w:marRight w:val="0"/>
                  <w:marTop w:val="0"/>
                  <w:marBottom w:val="0"/>
                  <w:divBdr>
                    <w:top w:val="none" w:sz="0" w:space="0" w:color="auto"/>
                    <w:left w:val="none" w:sz="0" w:space="0" w:color="auto"/>
                    <w:bottom w:val="none" w:sz="0" w:space="0" w:color="auto"/>
                    <w:right w:val="none" w:sz="0" w:space="0" w:color="auto"/>
                  </w:divBdr>
                </w:div>
                <w:div w:id="1966498306">
                  <w:marLeft w:val="0"/>
                  <w:marRight w:val="0"/>
                  <w:marTop w:val="0"/>
                  <w:marBottom w:val="0"/>
                  <w:divBdr>
                    <w:top w:val="none" w:sz="0" w:space="0" w:color="auto"/>
                    <w:left w:val="none" w:sz="0" w:space="0" w:color="auto"/>
                    <w:bottom w:val="none" w:sz="0" w:space="0" w:color="auto"/>
                    <w:right w:val="none" w:sz="0" w:space="0" w:color="auto"/>
                  </w:divBdr>
                </w:div>
                <w:div w:id="2057850783">
                  <w:marLeft w:val="0"/>
                  <w:marRight w:val="0"/>
                  <w:marTop w:val="0"/>
                  <w:marBottom w:val="0"/>
                  <w:divBdr>
                    <w:top w:val="none" w:sz="0" w:space="0" w:color="auto"/>
                    <w:left w:val="none" w:sz="0" w:space="0" w:color="auto"/>
                    <w:bottom w:val="none" w:sz="0" w:space="0" w:color="auto"/>
                    <w:right w:val="none" w:sz="0" w:space="0" w:color="auto"/>
                  </w:divBdr>
                </w:div>
                <w:div w:id="2091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29113">
      <w:bodyDiv w:val="1"/>
      <w:marLeft w:val="0"/>
      <w:marRight w:val="0"/>
      <w:marTop w:val="0"/>
      <w:marBottom w:val="0"/>
      <w:divBdr>
        <w:top w:val="none" w:sz="0" w:space="0" w:color="auto"/>
        <w:left w:val="none" w:sz="0" w:space="0" w:color="auto"/>
        <w:bottom w:val="none" w:sz="0" w:space="0" w:color="auto"/>
        <w:right w:val="none" w:sz="0" w:space="0" w:color="auto"/>
      </w:divBdr>
    </w:div>
    <w:div w:id="537623925">
      <w:bodyDiv w:val="1"/>
      <w:marLeft w:val="0"/>
      <w:marRight w:val="0"/>
      <w:marTop w:val="0"/>
      <w:marBottom w:val="0"/>
      <w:divBdr>
        <w:top w:val="none" w:sz="0" w:space="0" w:color="auto"/>
        <w:left w:val="none" w:sz="0" w:space="0" w:color="auto"/>
        <w:bottom w:val="none" w:sz="0" w:space="0" w:color="auto"/>
        <w:right w:val="none" w:sz="0" w:space="0" w:color="auto"/>
      </w:divBdr>
      <w:divsChild>
        <w:div w:id="67270143">
          <w:marLeft w:val="547"/>
          <w:marRight w:val="0"/>
          <w:marTop w:val="0"/>
          <w:marBottom w:val="0"/>
          <w:divBdr>
            <w:top w:val="none" w:sz="0" w:space="0" w:color="auto"/>
            <w:left w:val="none" w:sz="0" w:space="0" w:color="auto"/>
            <w:bottom w:val="none" w:sz="0" w:space="0" w:color="auto"/>
            <w:right w:val="none" w:sz="0" w:space="0" w:color="auto"/>
          </w:divBdr>
        </w:div>
        <w:div w:id="145558527">
          <w:marLeft w:val="547"/>
          <w:marRight w:val="0"/>
          <w:marTop w:val="0"/>
          <w:marBottom w:val="0"/>
          <w:divBdr>
            <w:top w:val="none" w:sz="0" w:space="0" w:color="auto"/>
            <w:left w:val="none" w:sz="0" w:space="0" w:color="auto"/>
            <w:bottom w:val="none" w:sz="0" w:space="0" w:color="auto"/>
            <w:right w:val="none" w:sz="0" w:space="0" w:color="auto"/>
          </w:divBdr>
        </w:div>
        <w:div w:id="319773876">
          <w:marLeft w:val="547"/>
          <w:marRight w:val="0"/>
          <w:marTop w:val="0"/>
          <w:marBottom w:val="0"/>
          <w:divBdr>
            <w:top w:val="none" w:sz="0" w:space="0" w:color="auto"/>
            <w:left w:val="none" w:sz="0" w:space="0" w:color="auto"/>
            <w:bottom w:val="none" w:sz="0" w:space="0" w:color="auto"/>
            <w:right w:val="none" w:sz="0" w:space="0" w:color="auto"/>
          </w:divBdr>
        </w:div>
        <w:div w:id="371463648">
          <w:marLeft w:val="547"/>
          <w:marRight w:val="0"/>
          <w:marTop w:val="0"/>
          <w:marBottom w:val="0"/>
          <w:divBdr>
            <w:top w:val="none" w:sz="0" w:space="0" w:color="auto"/>
            <w:left w:val="none" w:sz="0" w:space="0" w:color="auto"/>
            <w:bottom w:val="none" w:sz="0" w:space="0" w:color="auto"/>
            <w:right w:val="none" w:sz="0" w:space="0" w:color="auto"/>
          </w:divBdr>
        </w:div>
        <w:div w:id="448747462">
          <w:marLeft w:val="547"/>
          <w:marRight w:val="0"/>
          <w:marTop w:val="0"/>
          <w:marBottom w:val="0"/>
          <w:divBdr>
            <w:top w:val="none" w:sz="0" w:space="0" w:color="auto"/>
            <w:left w:val="none" w:sz="0" w:space="0" w:color="auto"/>
            <w:bottom w:val="none" w:sz="0" w:space="0" w:color="auto"/>
            <w:right w:val="none" w:sz="0" w:space="0" w:color="auto"/>
          </w:divBdr>
        </w:div>
        <w:div w:id="1031031411">
          <w:marLeft w:val="547"/>
          <w:marRight w:val="0"/>
          <w:marTop w:val="0"/>
          <w:marBottom w:val="0"/>
          <w:divBdr>
            <w:top w:val="none" w:sz="0" w:space="0" w:color="auto"/>
            <w:left w:val="none" w:sz="0" w:space="0" w:color="auto"/>
            <w:bottom w:val="none" w:sz="0" w:space="0" w:color="auto"/>
            <w:right w:val="none" w:sz="0" w:space="0" w:color="auto"/>
          </w:divBdr>
        </w:div>
        <w:div w:id="1171724443">
          <w:marLeft w:val="547"/>
          <w:marRight w:val="0"/>
          <w:marTop w:val="0"/>
          <w:marBottom w:val="0"/>
          <w:divBdr>
            <w:top w:val="none" w:sz="0" w:space="0" w:color="auto"/>
            <w:left w:val="none" w:sz="0" w:space="0" w:color="auto"/>
            <w:bottom w:val="none" w:sz="0" w:space="0" w:color="auto"/>
            <w:right w:val="none" w:sz="0" w:space="0" w:color="auto"/>
          </w:divBdr>
        </w:div>
        <w:div w:id="1204292639">
          <w:marLeft w:val="547"/>
          <w:marRight w:val="0"/>
          <w:marTop w:val="0"/>
          <w:marBottom w:val="0"/>
          <w:divBdr>
            <w:top w:val="none" w:sz="0" w:space="0" w:color="auto"/>
            <w:left w:val="none" w:sz="0" w:space="0" w:color="auto"/>
            <w:bottom w:val="none" w:sz="0" w:space="0" w:color="auto"/>
            <w:right w:val="none" w:sz="0" w:space="0" w:color="auto"/>
          </w:divBdr>
        </w:div>
        <w:div w:id="1207252590">
          <w:marLeft w:val="547"/>
          <w:marRight w:val="0"/>
          <w:marTop w:val="0"/>
          <w:marBottom w:val="0"/>
          <w:divBdr>
            <w:top w:val="none" w:sz="0" w:space="0" w:color="auto"/>
            <w:left w:val="none" w:sz="0" w:space="0" w:color="auto"/>
            <w:bottom w:val="none" w:sz="0" w:space="0" w:color="auto"/>
            <w:right w:val="none" w:sz="0" w:space="0" w:color="auto"/>
          </w:divBdr>
        </w:div>
        <w:div w:id="1273587959">
          <w:marLeft w:val="547"/>
          <w:marRight w:val="0"/>
          <w:marTop w:val="0"/>
          <w:marBottom w:val="0"/>
          <w:divBdr>
            <w:top w:val="none" w:sz="0" w:space="0" w:color="auto"/>
            <w:left w:val="none" w:sz="0" w:space="0" w:color="auto"/>
            <w:bottom w:val="none" w:sz="0" w:space="0" w:color="auto"/>
            <w:right w:val="none" w:sz="0" w:space="0" w:color="auto"/>
          </w:divBdr>
        </w:div>
      </w:divsChild>
    </w:div>
    <w:div w:id="541989500">
      <w:bodyDiv w:val="1"/>
      <w:marLeft w:val="0"/>
      <w:marRight w:val="0"/>
      <w:marTop w:val="0"/>
      <w:marBottom w:val="0"/>
      <w:divBdr>
        <w:top w:val="none" w:sz="0" w:space="0" w:color="auto"/>
        <w:left w:val="none" w:sz="0" w:space="0" w:color="auto"/>
        <w:bottom w:val="none" w:sz="0" w:space="0" w:color="auto"/>
        <w:right w:val="none" w:sz="0" w:space="0" w:color="auto"/>
      </w:divBdr>
      <w:divsChild>
        <w:div w:id="68237083">
          <w:marLeft w:val="1166"/>
          <w:marRight w:val="0"/>
          <w:marTop w:val="0"/>
          <w:marBottom w:val="0"/>
          <w:divBdr>
            <w:top w:val="none" w:sz="0" w:space="0" w:color="auto"/>
            <w:left w:val="none" w:sz="0" w:space="0" w:color="auto"/>
            <w:bottom w:val="none" w:sz="0" w:space="0" w:color="auto"/>
            <w:right w:val="none" w:sz="0" w:space="0" w:color="auto"/>
          </w:divBdr>
        </w:div>
        <w:div w:id="104858073">
          <w:marLeft w:val="1166"/>
          <w:marRight w:val="0"/>
          <w:marTop w:val="0"/>
          <w:marBottom w:val="0"/>
          <w:divBdr>
            <w:top w:val="none" w:sz="0" w:space="0" w:color="auto"/>
            <w:left w:val="none" w:sz="0" w:space="0" w:color="auto"/>
            <w:bottom w:val="none" w:sz="0" w:space="0" w:color="auto"/>
            <w:right w:val="none" w:sz="0" w:space="0" w:color="auto"/>
          </w:divBdr>
        </w:div>
        <w:div w:id="204486961">
          <w:marLeft w:val="1166"/>
          <w:marRight w:val="0"/>
          <w:marTop w:val="0"/>
          <w:marBottom w:val="0"/>
          <w:divBdr>
            <w:top w:val="none" w:sz="0" w:space="0" w:color="auto"/>
            <w:left w:val="none" w:sz="0" w:space="0" w:color="auto"/>
            <w:bottom w:val="none" w:sz="0" w:space="0" w:color="auto"/>
            <w:right w:val="none" w:sz="0" w:space="0" w:color="auto"/>
          </w:divBdr>
        </w:div>
        <w:div w:id="442310934">
          <w:marLeft w:val="547"/>
          <w:marRight w:val="0"/>
          <w:marTop w:val="0"/>
          <w:marBottom w:val="0"/>
          <w:divBdr>
            <w:top w:val="none" w:sz="0" w:space="0" w:color="auto"/>
            <w:left w:val="none" w:sz="0" w:space="0" w:color="auto"/>
            <w:bottom w:val="none" w:sz="0" w:space="0" w:color="auto"/>
            <w:right w:val="none" w:sz="0" w:space="0" w:color="auto"/>
          </w:divBdr>
        </w:div>
        <w:div w:id="564687083">
          <w:marLeft w:val="547"/>
          <w:marRight w:val="0"/>
          <w:marTop w:val="0"/>
          <w:marBottom w:val="0"/>
          <w:divBdr>
            <w:top w:val="none" w:sz="0" w:space="0" w:color="auto"/>
            <w:left w:val="none" w:sz="0" w:space="0" w:color="auto"/>
            <w:bottom w:val="none" w:sz="0" w:space="0" w:color="auto"/>
            <w:right w:val="none" w:sz="0" w:space="0" w:color="auto"/>
          </w:divBdr>
        </w:div>
        <w:div w:id="564799760">
          <w:marLeft w:val="547"/>
          <w:marRight w:val="0"/>
          <w:marTop w:val="0"/>
          <w:marBottom w:val="0"/>
          <w:divBdr>
            <w:top w:val="none" w:sz="0" w:space="0" w:color="auto"/>
            <w:left w:val="none" w:sz="0" w:space="0" w:color="auto"/>
            <w:bottom w:val="none" w:sz="0" w:space="0" w:color="auto"/>
            <w:right w:val="none" w:sz="0" w:space="0" w:color="auto"/>
          </w:divBdr>
        </w:div>
        <w:div w:id="582377164">
          <w:marLeft w:val="547"/>
          <w:marRight w:val="0"/>
          <w:marTop w:val="0"/>
          <w:marBottom w:val="0"/>
          <w:divBdr>
            <w:top w:val="none" w:sz="0" w:space="0" w:color="auto"/>
            <w:left w:val="none" w:sz="0" w:space="0" w:color="auto"/>
            <w:bottom w:val="none" w:sz="0" w:space="0" w:color="auto"/>
            <w:right w:val="none" w:sz="0" w:space="0" w:color="auto"/>
          </w:divBdr>
        </w:div>
        <w:div w:id="698164217">
          <w:marLeft w:val="1166"/>
          <w:marRight w:val="0"/>
          <w:marTop w:val="0"/>
          <w:marBottom w:val="0"/>
          <w:divBdr>
            <w:top w:val="none" w:sz="0" w:space="0" w:color="auto"/>
            <w:left w:val="none" w:sz="0" w:space="0" w:color="auto"/>
            <w:bottom w:val="none" w:sz="0" w:space="0" w:color="auto"/>
            <w:right w:val="none" w:sz="0" w:space="0" w:color="auto"/>
          </w:divBdr>
        </w:div>
        <w:div w:id="785393670">
          <w:marLeft w:val="1166"/>
          <w:marRight w:val="0"/>
          <w:marTop w:val="0"/>
          <w:marBottom w:val="0"/>
          <w:divBdr>
            <w:top w:val="none" w:sz="0" w:space="0" w:color="auto"/>
            <w:left w:val="none" w:sz="0" w:space="0" w:color="auto"/>
            <w:bottom w:val="none" w:sz="0" w:space="0" w:color="auto"/>
            <w:right w:val="none" w:sz="0" w:space="0" w:color="auto"/>
          </w:divBdr>
        </w:div>
        <w:div w:id="793252737">
          <w:marLeft w:val="1166"/>
          <w:marRight w:val="0"/>
          <w:marTop w:val="0"/>
          <w:marBottom w:val="0"/>
          <w:divBdr>
            <w:top w:val="none" w:sz="0" w:space="0" w:color="auto"/>
            <w:left w:val="none" w:sz="0" w:space="0" w:color="auto"/>
            <w:bottom w:val="none" w:sz="0" w:space="0" w:color="auto"/>
            <w:right w:val="none" w:sz="0" w:space="0" w:color="auto"/>
          </w:divBdr>
        </w:div>
        <w:div w:id="863246339">
          <w:marLeft w:val="1166"/>
          <w:marRight w:val="0"/>
          <w:marTop w:val="0"/>
          <w:marBottom w:val="0"/>
          <w:divBdr>
            <w:top w:val="none" w:sz="0" w:space="0" w:color="auto"/>
            <w:left w:val="none" w:sz="0" w:space="0" w:color="auto"/>
            <w:bottom w:val="none" w:sz="0" w:space="0" w:color="auto"/>
            <w:right w:val="none" w:sz="0" w:space="0" w:color="auto"/>
          </w:divBdr>
        </w:div>
        <w:div w:id="876939851">
          <w:marLeft w:val="547"/>
          <w:marRight w:val="0"/>
          <w:marTop w:val="0"/>
          <w:marBottom w:val="0"/>
          <w:divBdr>
            <w:top w:val="none" w:sz="0" w:space="0" w:color="auto"/>
            <w:left w:val="none" w:sz="0" w:space="0" w:color="auto"/>
            <w:bottom w:val="none" w:sz="0" w:space="0" w:color="auto"/>
            <w:right w:val="none" w:sz="0" w:space="0" w:color="auto"/>
          </w:divBdr>
        </w:div>
        <w:div w:id="962156563">
          <w:marLeft w:val="1166"/>
          <w:marRight w:val="0"/>
          <w:marTop w:val="0"/>
          <w:marBottom w:val="0"/>
          <w:divBdr>
            <w:top w:val="none" w:sz="0" w:space="0" w:color="auto"/>
            <w:left w:val="none" w:sz="0" w:space="0" w:color="auto"/>
            <w:bottom w:val="none" w:sz="0" w:space="0" w:color="auto"/>
            <w:right w:val="none" w:sz="0" w:space="0" w:color="auto"/>
          </w:divBdr>
        </w:div>
        <w:div w:id="965163392">
          <w:marLeft w:val="1166"/>
          <w:marRight w:val="0"/>
          <w:marTop w:val="0"/>
          <w:marBottom w:val="0"/>
          <w:divBdr>
            <w:top w:val="none" w:sz="0" w:space="0" w:color="auto"/>
            <w:left w:val="none" w:sz="0" w:space="0" w:color="auto"/>
            <w:bottom w:val="none" w:sz="0" w:space="0" w:color="auto"/>
            <w:right w:val="none" w:sz="0" w:space="0" w:color="auto"/>
          </w:divBdr>
        </w:div>
        <w:div w:id="1003363981">
          <w:marLeft w:val="1166"/>
          <w:marRight w:val="0"/>
          <w:marTop w:val="0"/>
          <w:marBottom w:val="0"/>
          <w:divBdr>
            <w:top w:val="none" w:sz="0" w:space="0" w:color="auto"/>
            <w:left w:val="none" w:sz="0" w:space="0" w:color="auto"/>
            <w:bottom w:val="none" w:sz="0" w:space="0" w:color="auto"/>
            <w:right w:val="none" w:sz="0" w:space="0" w:color="auto"/>
          </w:divBdr>
        </w:div>
        <w:div w:id="1071003249">
          <w:marLeft w:val="1166"/>
          <w:marRight w:val="0"/>
          <w:marTop w:val="0"/>
          <w:marBottom w:val="0"/>
          <w:divBdr>
            <w:top w:val="none" w:sz="0" w:space="0" w:color="auto"/>
            <w:left w:val="none" w:sz="0" w:space="0" w:color="auto"/>
            <w:bottom w:val="none" w:sz="0" w:space="0" w:color="auto"/>
            <w:right w:val="none" w:sz="0" w:space="0" w:color="auto"/>
          </w:divBdr>
        </w:div>
        <w:div w:id="1075513926">
          <w:marLeft w:val="1166"/>
          <w:marRight w:val="0"/>
          <w:marTop w:val="0"/>
          <w:marBottom w:val="0"/>
          <w:divBdr>
            <w:top w:val="none" w:sz="0" w:space="0" w:color="auto"/>
            <w:left w:val="none" w:sz="0" w:space="0" w:color="auto"/>
            <w:bottom w:val="none" w:sz="0" w:space="0" w:color="auto"/>
            <w:right w:val="none" w:sz="0" w:space="0" w:color="auto"/>
          </w:divBdr>
        </w:div>
        <w:div w:id="1132791868">
          <w:marLeft w:val="547"/>
          <w:marRight w:val="0"/>
          <w:marTop w:val="0"/>
          <w:marBottom w:val="0"/>
          <w:divBdr>
            <w:top w:val="none" w:sz="0" w:space="0" w:color="auto"/>
            <w:left w:val="none" w:sz="0" w:space="0" w:color="auto"/>
            <w:bottom w:val="none" w:sz="0" w:space="0" w:color="auto"/>
            <w:right w:val="none" w:sz="0" w:space="0" w:color="auto"/>
          </w:divBdr>
        </w:div>
        <w:div w:id="1213686686">
          <w:marLeft w:val="547"/>
          <w:marRight w:val="0"/>
          <w:marTop w:val="0"/>
          <w:marBottom w:val="0"/>
          <w:divBdr>
            <w:top w:val="none" w:sz="0" w:space="0" w:color="auto"/>
            <w:left w:val="none" w:sz="0" w:space="0" w:color="auto"/>
            <w:bottom w:val="none" w:sz="0" w:space="0" w:color="auto"/>
            <w:right w:val="none" w:sz="0" w:space="0" w:color="auto"/>
          </w:divBdr>
        </w:div>
        <w:div w:id="1247760882">
          <w:marLeft w:val="547"/>
          <w:marRight w:val="0"/>
          <w:marTop w:val="0"/>
          <w:marBottom w:val="0"/>
          <w:divBdr>
            <w:top w:val="none" w:sz="0" w:space="0" w:color="auto"/>
            <w:left w:val="none" w:sz="0" w:space="0" w:color="auto"/>
            <w:bottom w:val="none" w:sz="0" w:space="0" w:color="auto"/>
            <w:right w:val="none" w:sz="0" w:space="0" w:color="auto"/>
          </w:divBdr>
        </w:div>
        <w:div w:id="1404764852">
          <w:marLeft w:val="1166"/>
          <w:marRight w:val="0"/>
          <w:marTop w:val="0"/>
          <w:marBottom w:val="0"/>
          <w:divBdr>
            <w:top w:val="none" w:sz="0" w:space="0" w:color="auto"/>
            <w:left w:val="none" w:sz="0" w:space="0" w:color="auto"/>
            <w:bottom w:val="none" w:sz="0" w:space="0" w:color="auto"/>
            <w:right w:val="none" w:sz="0" w:space="0" w:color="auto"/>
          </w:divBdr>
        </w:div>
        <w:div w:id="1416898948">
          <w:marLeft w:val="1166"/>
          <w:marRight w:val="0"/>
          <w:marTop w:val="0"/>
          <w:marBottom w:val="0"/>
          <w:divBdr>
            <w:top w:val="none" w:sz="0" w:space="0" w:color="auto"/>
            <w:left w:val="none" w:sz="0" w:space="0" w:color="auto"/>
            <w:bottom w:val="none" w:sz="0" w:space="0" w:color="auto"/>
            <w:right w:val="none" w:sz="0" w:space="0" w:color="auto"/>
          </w:divBdr>
        </w:div>
        <w:div w:id="1452556298">
          <w:marLeft w:val="1166"/>
          <w:marRight w:val="0"/>
          <w:marTop w:val="0"/>
          <w:marBottom w:val="0"/>
          <w:divBdr>
            <w:top w:val="none" w:sz="0" w:space="0" w:color="auto"/>
            <w:left w:val="none" w:sz="0" w:space="0" w:color="auto"/>
            <w:bottom w:val="none" w:sz="0" w:space="0" w:color="auto"/>
            <w:right w:val="none" w:sz="0" w:space="0" w:color="auto"/>
          </w:divBdr>
        </w:div>
        <w:div w:id="1764718460">
          <w:marLeft w:val="547"/>
          <w:marRight w:val="0"/>
          <w:marTop w:val="0"/>
          <w:marBottom w:val="0"/>
          <w:divBdr>
            <w:top w:val="none" w:sz="0" w:space="0" w:color="auto"/>
            <w:left w:val="none" w:sz="0" w:space="0" w:color="auto"/>
            <w:bottom w:val="none" w:sz="0" w:space="0" w:color="auto"/>
            <w:right w:val="none" w:sz="0" w:space="0" w:color="auto"/>
          </w:divBdr>
        </w:div>
        <w:div w:id="1860777639">
          <w:marLeft w:val="547"/>
          <w:marRight w:val="0"/>
          <w:marTop w:val="0"/>
          <w:marBottom w:val="0"/>
          <w:divBdr>
            <w:top w:val="none" w:sz="0" w:space="0" w:color="auto"/>
            <w:left w:val="none" w:sz="0" w:space="0" w:color="auto"/>
            <w:bottom w:val="none" w:sz="0" w:space="0" w:color="auto"/>
            <w:right w:val="none" w:sz="0" w:space="0" w:color="auto"/>
          </w:divBdr>
        </w:div>
        <w:div w:id="1861356379">
          <w:marLeft w:val="1166"/>
          <w:marRight w:val="0"/>
          <w:marTop w:val="0"/>
          <w:marBottom w:val="0"/>
          <w:divBdr>
            <w:top w:val="none" w:sz="0" w:space="0" w:color="auto"/>
            <w:left w:val="none" w:sz="0" w:space="0" w:color="auto"/>
            <w:bottom w:val="none" w:sz="0" w:space="0" w:color="auto"/>
            <w:right w:val="none" w:sz="0" w:space="0" w:color="auto"/>
          </w:divBdr>
        </w:div>
        <w:div w:id="2076008001">
          <w:marLeft w:val="1166"/>
          <w:marRight w:val="0"/>
          <w:marTop w:val="0"/>
          <w:marBottom w:val="0"/>
          <w:divBdr>
            <w:top w:val="none" w:sz="0" w:space="0" w:color="auto"/>
            <w:left w:val="none" w:sz="0" w:space="0" w:color="auto"/>
            <w:bottom w:val="none" w:sz="0" w:space="0" w:color="auto"/>
            <w:right w:val="none" w:sz="0" w:space="0" w:color="auto"/>
          </w:divBdr>
        </w:div>
        <w:div w:id="2078940449">
          <w:marLeft w:val="1166"/>
          <w:marRight w:val="0"/>
          <w:marTop w:val="0"/>
          <w:marBottom w:val="0"/>
          <w:divBdr>
            <w:top w:val="none" w:sz="0" w:space="0" w:color="auto"/>
            <w:left w:val="none" w:sz="0" w:space="0" w:color="auto"/>
            <w:bottom w:val="none" w:sz="0" w:space="0" w:color="auto"/>
            <w:right w:val="none" w:sz="0" w:space="0" w:color="auto"/>
          </w:divBdr>
        </w:div>
      </w:divsChild>
    </w:div>
    <w:div w:id="601424660">
      <w:bodyDiv w:val="1"/>
      <w:marLeft w:val="0"/>
      <w:marRight w:val="0"/>
      <w:marTop w:val="0"/>
      <w:marBottom w:val="0"/>
      <w:divBdr>
        <w:top w:val="none" w:sz="0" w:space="0" w:color="auto"/>
        <w:left w:val="none" w:sz="0" w:space="0" w:color="auto"/>
        <w:bottom w:val="none" w:sz="0" w:space="0" w:color="auto"/>
        <w:right w:val="none" w:sz="0" w:space="0" w:color="auto"/>
      </w:divBdr>
    </w:div>
    <w:div w:id="616987616">
      <w:bodyDiv w:val="1"/>
      <w:marLeft w:val="0"/>
      <w:marRight w:val="0"/>
      <w:marTop w:val="0"/>
      <w:marBottom w:val="0"/>
      <w:divBdr>
        <w:top w:val="none" w:sz="0" w:space="0" w:color="auto"/>
        <w:left w:val="none" w:sz="0" w:space="0" w:color="auto"/>
        <w:bottom w:val="none" w:sz="0" w:space="0" w:color="auto"/>
        <w:right w:val="none" w:sz="0" w:space="0" w:color="auto"/>
      </w:divBdr>
    </w:div>
    <w:div w:id="659236468">
      <w:bodyDiv w:val="1"/>
      <w:marLeft w:val="0"/>
      <w:marRight w:val="0"/>
      <w:marTop w:val="0"/>
      <w:marBottom w:val="0"/>
      <w:divBdr>
        <w:top w:val="none" w:sz="0" w:space="0" w:color="auto"/>
        <w:left w:val="none" w:sz="0" w:space="0" w:color="auto"/>
        <w:bottom w:val="none" w:sz="0" w:space="0" w:color="auto"/>
        <w:right w:val="none" w:sz="0" w:space="0" w:color="auto"/>
      </w:divBdr>
    </w:div>
    <w:div w:id="675427972">
      <w:bodyDiv w:val="1"/>
      <w:marLeft w:val="0"/>
      <w:marRight w:val="0"/>
      <w:marTop w:val="0"/>
      <w:marBottom w:val="0"/>
      <w:divBdr>
        <w:top w:val="none" w:sz="0" w:space="0" w:color="auto"/>
        <w:left w:val="none" w:sz="0" w:space="0" w:color="auto"/>
        <w:bottom w:val="none" w:sz="0" w:space="0" w:color="auto"/>
        <w:right w:val="none" w:sz="0" w:space="0" w:color="auto"/>
      </w:divBdr>
    </w:div>
    <w:div w:id="678889059">
      <w:bodyDiv w:val="1"/>
      <w:marLeft w:val="0"/>
      <w:marRight w:val="0"/>
      <w:marTop w:val="0"/>
      <w:marBottom w:val="0"/>
      <w:divBdr>
        <w:top w:val="none" w:sz="0" w:space="0" w:color="auto"/>
        <w:left w:val="none" w:sz="0" w:space="0" w:color="auto"/>
        <w:bottom w:val="none" w:sz="0" w:space="0" w:color="auto"/>
        <w:right w:val="none" w:sz="0" w:space="0" w:color="auto"/>
      </w:divBdr>
    </w:div>
    <w:div w:id="682439997">
      <w:bodyDiv w:val="1"/>
      <w:marLeft w:val="0"/>
      <w:marRight w:val="0"/>
      <w:marTop w:val="0"/>
      <w:marBottom w:val="0"/>
      <w:divBdr>
        <w:top w:val="none" w:sz="0" w:space="0" w:color="auto"/>
        <w:left w:val="none" w:sz="0" w:space="0" w:color="auto"/>
        <w:bottom w:val="none" w:sz="0" w:space="0" w:color="auto"/>
        <w:right w:val="none" w:sz="0" w:space="0" w:color="auto"/>
      </w:divBdr>
    </w:div>
    <w:div w:id="697661393">
      <w:bodyDiv w:val="1"/>
      <w:marLeft w:val="0"/>
      <w:marRight w:val="0"/>
      <w:marTop w:val="0"/>
      <w:marBottom w:val="0"/>
      <w:divBdr>
        <w:top w:val="none" w:sz="0" w:space="0" w:color="auto"/>
        <w:left w:val="none" w:sz="0" w:space="0" w:color="auto"/>
        <w:bottom w:val="none" w:sz="0" w:space="0" w:color="auto"/>
        <w:right w:val="none" w:sz="0" w:space="0" w:color="auto"/>
      </w:divBdr>
    </w:div>
    <w:div w:id="700281797">
      <w:bodyDiv w:val="1"/>
      <w:marLeft w:val="0"/>
      <w:marRight w:val="0"/>
      <w:marTop w:val="0"/>
      <w:marBottom w:val="0"/>
      <w:divBdr>
        <w:top w:val="none" w:sz="0" w:space="0" w:color="auto"/>
        <w:left w:val="none" w:sz="0" w:space="0" w:color="auto"/>
        <w:bottom w:val="none" w:sz="0" w:space="0" w:color="auto"/>
        <w:right w:val="none" w:sz="0" w:space="0" w:color="auto"/>
      </w:divBdr>
    </w:div>
    <w:div w:id="741221588">
      <w:bodyDiv w:val="1"/>
      <w:marLeft w:val="0"/>
      <w:marRight w:val="0"/>
      <w:marTop w:val="0"/>
      <w:marBottom w:val="0"/>
      <w:divBdr>
        <w:top w:val="none" w:sz="0" w:space="0" w:color="auto"/>
        <w:left w:val="none" w:sz="0" w:space="0" w:color="auto"/>
        <w:bottom w:val="none" w:sz="0" w:space="0" w:color="auto"/>
        <w:right w:val="none" w:sz="0" w:space="0" w:color="auto"/>
      </w:divBdr>
    </w:div>
    <w:div w:id="759642231">
      <w:bodyDiv w:val="1"/>
      <w:marLeft w:val="0"/>
      <w:marRight w:val="0"/>
      <w:marTop w:val="0"/>
      <w:marBottom w:val="0"/>
      <w:divBdr>
        <w:top w:val="none" w:sz="0" w:space="0" w:color="auto"/>
        <w:left w:val="none" w:sz="0" w:space="0" w:color="auto"/>
        <w:bottom w:val="none" w:sz="0" w:space="0" w:color="auto"/>
        <w:right w:val="none" w:sz="0" w:space="0" w:color="auto"/>
      </w:divBdr>
    </w:div>
    <w:div w:id="778069970">
      <w:bodyDiv w:val="1"/>
      <w:marLeft w:val="0"/>
      <w:marRight w:val="0"/>
      <w:marTop w:val="0"/>
      <w:marBottom w:val="0"/>
      <w:divBdr>
        <w:top w:val="none" w:sz="0" w:space="0" w:color="auto"/>
        <w:left w:val="none" w:sz="0" w:space="0" w:color="auto"/>
        <w:bottom w:val="none" w:sz="0" w:space="0" w:color="auto"/>
        <w:right w:val="none" w:sz="0" w:space="0" w:color="auto"/>
      </w:divBdr>
    </w:div>
    <w:div w:id="834996583">
      <w:bodyDiv w:val="1"/>
      <w:marLeft w:val="0"/>
      <w:marRight w:val="0"/>
      <w:marTop w:val="0"/>
      <w:marBottom w:val="0"/>
      <w:divBdr>
        <w:top w:val="none" w:sz="0" w:space="0" w:color="auto"/>
        <w:left w:val="none" w:sz="0" w:space="0" w:color="auto"/>
        <w:bottom w:val="none" w:sz="0" w:space="0" w:color="auto"/>
        <w:right w:val="none" w:sz="0" w:space="0" w:color="auto"/>
      </w:divBdr>
    </w:div>
    <w:div w:id="843205135">
      <w:bodyDiv w:val="1"/>
      <w:marLeft w:val="0"/>
      <w:marRight w:val="0"/>
      <w:marTop w:val="0"/>
      <w:marBottom w:val="0"/>
      <w:divBdr>
        <w:top w:val="none" w:sz="0" w:space="0" w:color="auto"/>
        <w:left w:val="none" w:sz="0" w:space="0" w:color="auto"/>
        <w:bottom w:val="none" w:sz="0" w:space="0" w:color="auto"/>
        <w:right w:val="none" w:sz="0" w:space="0" w:color="auto"/>
      </w:divBdr>
    </w:div>
    <w:div w:id="872308432">
      <w:bodyDiv w:val="1"/>
      <w:marLeft w:val="0"/>
      <w:marRight w:val="0"/>
      <w:marTop w:val="0"/>
      <w:marBottom w:val="0"/>
      <w:divBdr>
        <w:top w:val="none" w:sz="0" w:space="0" w:color="auto"/>
        <w:left w:val="none" w:sz="0" w:space="0" w:color="auto"/>
        <w:bottom w:val="none" w:sz="0" w:space="0" w:color="auto"/>
        <w:right w:val="none" w:sz="0" w:space="0" w:color="auto"/>
      </w:divBdr>
    </w:div>
    <w:div w:id="876427778">
      <w:bodyDiv w:val="1"/>
      <w:marLeft w:val="0"/>
      <w:marRight w:val="0"/>
      <w:marTop w:val="0"/>
      <w:marBottom w:val="0"/>
      <w:divBdr>
        <w:top w:val="none" w:sz="0" w:space="0" w:color="auto"/>
        <w:left w:val="none" w:sz="0" w:space="0" w:color="auto"/>
        <w:bottom w:val="none" w:sz="0" w:space="0" w:color="auto"/>
        <w:right w:val="none" w:sz="0" w:space="0" w:color="auto"/>
      </w:divBdr>
    </w:div>
    <w:div w:id="878590097">
      <w:bodyDiv w:val="1"/>
      <w:marLeft w:val="0"/>
      <w:marRight w:val="0"/>
      <w:marTop w:val="0"/>
      <w:marBottom w:val="0"/>
      <w:divBdr>
        <w:top w:val="none" w:sz="0" w:space="0" w:color="auto"/>
        <w:left w:val="none" w:sz="0" w:space="0" w:color="auto"/>
        <w:bottom w:val="none" w:sz="0" w:space="0" w:color="auto"/>
        <w:right w:val="none" w:sz="0" w:space="0" w:color="auto"/>
      </w:divBdr>
    </w:div>
    <w:div w:id="885681383">
      <w:bodyDiv w:val="1"/>
      <w:marLeft w:val="0"/>
      <w:marRight w:val="0"/>
      <w:marTop w:val="0"/>
      <w:marBottom w:val="0"/>
      <w:divBdr>
        <w:top w:val="none" w:sz="0" w:space="0" w:color="auto"/>
        <w:left w:val="none" w:sz="0" w:space="0" w:color="auto"/>
        <w:bottom w:val="none" w:sz="0" w:space="0" w:color="auto"/>
        <w:right w:val="none" w:sz="0" w:space="0" w:color="auto"/>
      </w:divBdr>
    </w:div>
    <w:div w:id="919411381">
      <w:bodyDiv w:val="1"/>
      <w:marLeft w:val="0"/>
      <w:marRight w:val="0"/>
      <w:marTop w:val="0"/>
      <w:marBottom w:val="0"/>
      <w:divBdr>
        <w:top w:val="none" w:sz="0" w:space="0" w:color="auto"/>
        <w:left w:val="none" w:sz="0" w:space="0" w:color="auto"/>
        <w:bottom w:val="none" w:sz="0" w:space="0" w:color="auto"/>
        <w:right w:val="none" w:sz="0" w:space="0" w:color="auto"/>
      </w:divBdr>
    </w:div>
    <w:div w:id="932976993">
      <w:bodyDiv w:val="1"/>
      <w:marLeft w:val="0"/>
      <w:marRight w:val="0"/>
      <w:marTop w:val="0"/>
      <w:marBottom w:val="0"/>
      <w:divBdr>
        <w:top w:val="none" w:sz="0" w:space="0" w:color="auto"/>
        <w:left w:val="none" w:sz="0" w:space="0" w:color="auto"/>
        <w:bottom w:val="none" w:sz="0" w:space="0" w:color="auto"/>
        <w:right w:val="none" w:sz="0" w:space="0" w:color="auto"/>
      </w:divBdr>
    </w:div>
    <w:div w:id="946154010">
      <w:bodyDiv w:val="1"/>
      <w:marLeft w:val="0"/>
      <w:marRight w:val="0"/>
      <w:marTop w:val="0"/>
      <w:marBottom w:val="0"/>
      <w:divBdr>
        <w:top w:val="none" w:sz="0" w:space="0" w:color="auto"/>
        <w:left w:val="none" w:sz="0" w:space="0" w:color="auto"/>
        <w:bottom w:val="none" w:sz="0" w:space="0" w:color="auto"/>
        <w:right w:val="none" w:sz="0" w:space="0" w:color="auto"/>
      </w:divBdr>
    </w:div>
    <w:div w:id="950823294">
      <w:bodyDiv w:val="1"/>
      <w:marLeft w:val="0"/>
      <w:marRight w:val="0"/>
      <w:marTop w:val="0"/>
      <w:marBottom w:val="0"/>
      <w:divBdr>
        <w:top w:val="none" w:sz="0" w:space="0" w:color="auto"/>
        <w:left w:val="none" w:sz="0" w:space="0" w:color="auto"/>
        <w:bottom w:val="none" w:sz="0" w:space="0" w:color="auto"/>
        <w:right w:val="none" w:sz="0" w:space="0" w:color="auto"/>
      </w:divBdr>
    </w:div>
    <w:div w:id="961806443">
      <w:bodyDiv w:val="1"/>
      <w:marLeft w:val="0"/>
      <w:marRight w:val="0"/>
      <w:marTop w:val="0"/>
      <w:marBottom w:val="0"/>
      <w:divBdr>
        <w:top w:val="none" w:sz="0" w:space="0" w:color="auto"/>
        <w:left w:val="none" w:sz="0" w:space="0" w:color="auto"/>
        <w:bottom w:val="none" w:sz="0" w:space="0" w:color="auto"/>
        <w:right w:val="none" w:sz="0" w:space="0" w:color="auto"/>
      </w:divBdr>
    </w:div>
    <w:div w:id="965543561">
      <w:bodyDiv w:val="1"/>
      <w:marLeft w:val="0"/>
      <w:marRight w:val="0"/>
      <w:marTop w:val="0"/>
      <w:marBottom w:val="0"/>
      <w:divBdr>
        <w:top w:val="none" w:sz="0" w:space="0" w:color="auto"/>
        <w:left w:val="none" w:sz="0" w:space="0" w:color="auto"/>
        <w:bottom w:val="none" w:sz="0" w:space="0" w:color="auto"/>
        <w:right w:val="none" w:sz="0" w:space="0" w:color="auto"/>
      </w:divBdr>
    </w:div>
    <w:div w:id="995383181">
      <w:bodyDiv w:val="1"/>
      <w:marLeft w:val="0"/>
      <w:marRight w:val="0"/>
      <w:marTop w:val="0"/>
      <w:marBottom w:val="0"/>
      <w:divBdr>
        <w:top w:val="none" w:sz="0" w:space="0" w:color="auto"/>
        <w:left w:val="none" w:sz="0" w:space="0" w:color="auto"/>
        <w:bottom w:val="none" w:sz="0" w:space="0" w:color="auto"/>
        <w:right w:val="none" w:sz="0" w:space="0" w:color="auto"/>
      </w:divBdr>
    </w:div>
    <w:div w:id="996035077">
      <w:bodyDiv w:val="1"/>
      <w:marLeft w:val="0"/>
      <w:marRight w:val="0"/>
      <w:marTop w:val="0"/>
      <w:marBottom w:val="0"/>
      <w:divBdr>
        <w:top w:val="none" w:sz="0" w:space="0" w:color="auto"/>
        <w:left w:val="none" w:sz="0" w:space="0" w:color="auto"/>
        <w:bottom w:val="none" w:sz="0" w:space="0" w:color="auto"/>
        <w:right w:val="none" w:sz="0" w:space="0" w:color="auto"/>
      </w:divBdr>
    </w:div>
    <w:div w:id="1022584012">
      <w:bodyDiv w:val="1"/>
      <w:marLeft w:val="0"/>
      <w:marRight w:val="0"/>
      <w:marTop w:val="0"/>
      <w:marBottom w:val="0"/>
      <w:divBdr>
        <w:top w:val="none" w:sz="0" w:space="0" w:color="auto"/>
        <w:left w:val="none" w:sz="0" w:space="0" w:color="auto"/>
        <w:bottom w:val="none" w:sz="0" w:space="0" w:color="auto"/>
        <w:right w:val="none" w:sz="0" w:space="0" w:color="auto"/>
      </w:divBdr>
    </w:div>
    <w:div w:id="1054158679">
      <w:bodyDiv w:val="1"/>
      <w:marLeft w:val="0"/>
      <w:marRight w:val="0"/>
      <w:marTop w:val="0"/>
      <w:marBottom w:val="0"/>
      <w:divBdr>
        <w:top w:val="none" w:sz="0" w:space="0" w:color="auto"/>
        <w:left w:val="none" w:sz="0" w:space="0" w:color="auto"/>
        <w:bottom w:val="none" w:sz="0" w:space="0" w:color="auto"/>
        <w:right w:val="none" w:sz="0" w:space="0" w:color="auto"/>
      </w:divBdr>
    </w:div>
    <w:div w:id="1056198631">
      <w:bodyDiv w:val="1"/>
      <w:marLeft w:val="0"/>
      <w:marRight w:val="0"/>
      <w:marTop w:val="0"/>
      <w:marBottom w:val="0"/>
      <w:divBdr>
        <w:top w:val="none" w:sz="0" w:space="0" w:color="auto"/>
        <w:left w:val="none" w:sz="0" w:space="0" w:color="auto"/>
        <w:bottom w:val="none" w:sz="0" w:space="0" w:color="auto"/>
        <w:right w:val="none" w:sz="0" w:space="0" w:color="auto"/>
      </w:divBdr>
    </w:div>
    <w:div w:id="1151824870">
      <w:bodyDiv w:val="1"/>
      <w:marLeft w:val="0"/>
      <w:marRight w:val="0"/>
      <w:marTop w:val="0"/>
      <w:marBottom w:val="0"/>
      <w:divBdr>
        <w:top w:val="none" w:sz="0" w:space="0" w:color="auto"/>
        <w:left w:val="none" w:sz="0" w:space="0" w:color="auto"/>
        <w:bottom w:val="none" w:sz="0" w:space="0" w:color="auto"/>
        <w:right w:val="none" w:sz="0" w:space="0" w:color="auto"/>
      </w:divBdr>
    </w:div>
    <w:div w:id="1180123717">
      <w:bodyDiv w:val="1"/>
      <w:marLeft w:val="0"/>
      <w:marRight w:val="0"/>
      <w:marTop w:val="0"/>
      <w:marBottom w:val="0"/>
      <w:divBdr>
        <w:top w:val="none" w:sz="0" w:space="0" w:color="auto"/>
        <w:left w:val="none" w:sz="0" w:space="0" w:color="auto"/>
        <w:bottom w:val="none" w:sz="0" w:space="0" w:color="auto"/>
        <w:right w:val="none" w:sz="0" w:space="0" w:color="auto"/>
      </w:divBdr>
    </w:div>
    <w:div w:id="1205946499">
      <w:bodyDiv w:val="1"/>
      <w:marLeft w:val="0"/>
      <w:marRight w:val="0"/>
      <w:marTop w:val="0"/>
      <w:marBottom w:val="0"/>
      <w:divBdr>
        <w:top w:val="none" w:sz="0" w:space="0" w:color="auto"/>
        <w:left w:val="none" w:sz="0" w:space="0" w:color="auto"/>
        <w:bottom w:val="none" w:sz="0" w:space="0" w:color="auto"/>
        <w:right w:val="none" w:sz="0" w:space="0" w:color="auto"/>
      </w:divBdr>
    </w:div>
    <w:div w:id="1240867503">
      <w:bodyDiv w:val="1"/>
      <w:marLeft w:val="0"/>
      <w:marRight w:val="0"/>
      <w:marTop w:val="0"/>
      <w:marBottom w:val="0"/>
      <w:divBdr>
        <w:top w:val="none" w:sz="0" w:space="0" w:color="auto"/>
        <w:left w:val="none" w:sz="0" w:space="0" w:color="auto"/>
        <w:bottom w:val="none" w:sz="0" w:space="0" w:color="auto"/>
        <w:right w:val="none" w:sz="0" w:space="0" w:color="auto"/>
      </w:divBdr>
    </w:div>
    <w:div w:id="1257132492">
      <w:bodyDiv w:val="1"/>
      <w:marLeft w:val="0"/>
      <w:marRight w:val="0"/>
      <w:marTop w:val="0"/>
      <w:marBottom w:val="0"/>
      <w:divBdr>
        <w:top w:val="none" w:sz="0" w:space="0" w:color="auto"/>
        <w:left w:val="none" w:sz="0" w:space="0" w:color="auto"/>
        <w:bottom w:val="none" w:sz="0" w:space="0" w:color="auto"/>
        <w:right w:val="none" w:sz="0" w:space="0" w:color="auto"/>
      </w:divBdr>
    </w:div>
    <w:div w:id="1257786049">
      <w:bodyDiv w:val="1"/>
      <w:marLeft w:val="0"/>
      <w:marRight w:val="0"/>
      <w:marTop w:val="0"/>
      <w:marBottom w:val="0"/>
      <w:divBdr>
        <w:top w:val="none" w:sz="0" w:space="0" w:color="auto"/>
        <w:left w:val="none" w:sz="0" w:space="0" w:color="auto"/>
        <w:bottom w:val="none" w:sz="0" w:space="0" w:color="auto"/>
        <w:right w:val="none" w:sz="0" w:space="0" w:color="auto"/>
      </w:divBdr>
    </w:div>
    <w:div w:id="1293293286">
      <w:bodyDiv w:val="1"/>
      <w:marLeft w:val="0"/>
      <w:marRight w:val="0"/>
      <w:marTop w:val="0"/>
      <w:marBottom w:val="0"/>
      <w:divBdr>
        <w:top w:val="none" w:sz="0" w:space="0" w:color="auto"/>
        <w:left w:val="none" w:sz="0" w:space="0" w:color="auto"/>
        <w:bottom w:val="none" w:sz="0" w:space="0" w:color="auto"/>
        <w:right w:val="none" w:sz="0" w:space="0" w:color="auto"/>
      </w:divBdr>
    </w:div>
    <w:div w:id="1296250615">
      <w:bodyDiv w:val="1"/>
      <w:marLeft w:val="0"/>
      <w:marRight w:val="0"/>
      <w:marTop w:val="0"/>
      <w:marBottom w:val="0"/>
      <w:divBdr>
        <w:top w:val="none" w:sz="0" w:space="0" w:color="auto"/>
        <w:left w:val="none" w:sz="0" w:space="0" w:color="auto"/>
        <w:bottom w:val="none" w:sz="0" w:space="0" w:color="auto"/>
        <w:right w:val="none" w:sz="0" w:space="0" w:color="auto"/>
      </w:divBdr>
    </w:div>
    <w:div w:id="1297183416">
      <w:bodyDiv w:val="1"/>
      <w:marLeft w:val="0"/>
      <w:marRight w:val="0"/>
      <w:marTop w:val="0"/>
      <w:marBottom w:val="0"/>
      <w:divBdr>
        <w:top w:val="none" w:sz="0" w:space="0" w:color="auto"/>
        <w:left w:val="none" w:sz="0" w:space="0" w:color="auto"/>
        <w:bottom w:val="none" w:sz="0" w:space="0" w:color="auto"/>
        <w:right w:val="none" w:sz="0" w:space="0" w:color="auto"/>
      </w:divBdr>
    </w:div>
    <w:div w:id="1300457900">
      <w:bodyDiv w:val="1"/>
      <w:marLeft w:val="0"/>
      <w:marRight w:val="0"/>
      <w:marTop w:val="0"/>
      <w:marBottom w:val="0"/>
      <w:divBdr>
        <w:top w:val="none" w:sz="0" w:space="0" w:color="auto"/>
        <w:left w:val="none" w:sz="0" w:space="0" w:color="auto"/>
        <w:bottom w:val="none" w:sz="0" w:space="0" w:color="auto"/>
        <w:right w:val="none" w:sz="0" w:space="0" w:color="auto"/>
      </w:divBdr>
    </w:div>
    <w:div w:id="1315835858">
      <w:bodyDiv w:val="1"/>
      <w:marLeft w:val="0"/>
      <w:marRight w:val="0"/>
      <w:marTop w:val="0"/>
      <w:marBottom w:val="0"/>
      <w:divBdr>
        <w:top w:val="none" w:sz="0" w:space="0" w:color="auto"/>
        <w:left w:val="none" w:sz="0" w:space="0" w:color="auto"/>
        <w:bottom w:val="none" w:sz="0" w:space="0" w:color="auto"/>
        <w:right w:val="none" w:sz="0" w:space="0" w:color="auto"/>
      </w:divBdr>
    </w:div>
    <w:div w:id="1322082240">
      <w:bodyDiv w:val="1"/>
      <w:marLeft w:val="0"/>
      <w:marRight w:val="0"/>
      <w:marTop w:val="0"/>
      <w:marBottom w:val="0"/>
      <w:divBdr>
        <w:top w:val="none" w:sz="0" w:space="0" w:color="auto"/>
        <w:left w:val="none" w:sz="0" w:space="0" w:color="auto"/>
        <w:bottom w:val="none" w:sz="0" w:space="0" w:color="auto"/>
        <w:right w:val="none" w:sz="0" w:space="0" w:color="auto"/>
      </w:divBdr>
    </w:div>
    <w:div w:id="1338146332">
      <w:bodyDiv w:val="1"/>
      <w:marLeft w:val="0"/>
      <w:marRight w:val="0"/>
      <w:marTop w:val="0"/>
      <w:marBottom w:val="0"/>
      <w:divBdr>
        <w:top w:val="none" w:sz="0" w:space="0" w:color="auto"/>
        <w:left w:val="none" w:sz="0" w:space="0" w:color="auto"/>
        <w:bottom w:val="none" w:sz="0" w:space="0" w:color="auto"/>
        <w:right w:val="none" w:sz="0" w:space="0" w:color="auto"/>
      </w:divBdr>
    </w:div>
    <w:div w:id="1339965839">
      <w:bodyDiv w:val="1"/>
      <w:marLeft w:val="0"/>
      <w:marRight w:val="0"/>
      <w:marTop w:val="0"/>
      <w:marBottom w:val="0"/>
      <w:divBdr>
        <w:top w:val="none" w:sz="0" w:space="0" w:color="auto"/>
        <w:left w:val="none" w:sz="0" w:space="0" w:color="auto"/>
        <w:bottom w:val="none" w:sz="0" w:space="0" w:color="auto"/>
        <w:right w:val="none" w:sz="0" w:space="0" w:color="auto"/>
      </w:divBdr>
    </w:div>
    <w:div w:id="1380132854">
      <w:bodyDiv w:val="1"/>
      <w:marLeft w:val="0"/>
      <w:marRight w:val="0"/>
      <w:marTop w:val="0"/>
      <w:marBottom w:val="0"/>
      <w:divBdr>
        <w:top w:val="none" w:sz="0" w:space="0" w:color="auto"/>
        <w:left w:val="none" w:sz="0" w:space="0" w:color="auto"/>
        <w:bottom w:val="none" w:sz="0" w:space="0" w:color="auto"/>
        <w:right w:val="none" w:sz="0" w:space="0" w:color="auto"/>
      </w:divBdr>
    </w:div>
    <w:div w:id="1394888050">
      <w:bodyDiv w:val="1"/>
      <w:marLeft w:val="0"/>
      <w:marRight w:val="0"/>
      <w:marTop w:val="0"/>
      <w:marBottom w:val="0"/>
      <w:divBdr>
        <w:top w:val="none" w:sz="0" w:space="0" w:color="auto"/>
        <w:left w:val="none" w:sz="0" w:space="0" w:color="auto"/>
        <w:bottom w:val="none" w:sz="0" w:space="0" w:color="auto"/>
        <w:right w:val="none" w:sz="0" w:space="0" w:color="auto"/>
      </w:divBdr>
    </w:div>
    <w:div w:id="1398477756">
      <w:bodyDiv w:val="1"/>
      <w:marLeft w:val="0"/>
      <w:marRight w:val="0"/>
      <w:marTop w:val="0"/>
      <w:marBottom w:val="0"/>
      <w:divBdr>
        <w:top w:val="none" w:sz="0" w:space="0" w:color="auto"/>
        <w:left w:val="none" w:sz="0" w:space="0" w:color="auto"/>
        <w:bottom w:val="none" w:sz="0" w:space="0" w:color="auto"/>
        <w:right w:val="none" w:sz="0" w:space="0" w:color="auto"/>
      </w:divBdr>
    </w:div>
    <w:div w:id="1405102885">
      <w:bodyDiv w:val="1"/>
      <w:marLeft w:val="0"/>
      <w:marRight w:val="0"/>
      <w:marTop w:val="0"/>
      <w:marBottom w:val="0"/>
      <w:divBdr>
        <w:top w:val="none" w:sz="0" w:space="0" w:color="auto"/>
        <w:left w:val="none" w:sz="0" w:space="0" w:color="auto"/>
        <w:bottom w:val="none" w:sz="0" w:space="0" w:color="auto"/>
        <w:right w:val="none" w:sz="0" w:space="0" w:color="auto"/>
      </w:divBdr>
    </w:div>
    <w:div w:id="1418986627">
      <w:bodyDiv w:val="1"/>
      <w:marLeft w:val="0"/>
      <w:marRight w:val="0"/>
      <w:marTop w:val="0"/>
      <w:marBottom w:val="0"/>
      <w:divBdr>
        <w:top w:val="none" w:sz="0" w:space="0" w:color="auto"/>
        <w:left w:val="none" w:sz="0" w:space="0" w:color="auto"/>
        <w:bottom w:val="none" w:sz="0" w:space="0" w:color="auto"/>
        <w:right w:val="none" w:sz="0" w:space="0" w:color="auto"/>
      </w:divBdr>
    </w:div>
    <w:div w:id="1426488450">
      <w:bodyDiv w:val="1"/>
      <w:marLeft w:val="0"/>
      <w:marRight w:val="0"/>
      <w:marTop w:val="0"/>
      <w:marBottom w:val="0"/>
      <w:divBdr>
        <w:top w:val="none" w:sz="0" w:space="0" w:color="auto"/>
        <w:left w:val="none" w:sz="0" w:space="0" w:color="auto"/>
        <w:bottom w:val="none" w:sz="0" w:space="0" w:color="auto"/>
        <w:right w:val="none" w:sz="0" w:space="0" w:color="auto"/>
      </w:divBdr>
    </w:div>
    <w:div w:id="1428841146">
      <w:bodyDiv w:val="1"/>
      <w:marLeft w:val="0"/>
      <w:marRight w:val="0"/>
      <w:marTop w:val="0"/>
      <w:marBottom w:val="0"/>
      <w:divBdr>
        <w:top w:val="none" w:sz="0" w:space="0" w:color="auto"/>
        <w:left w:val="none" w:sz="0" w:space="0" w:color="auto"/>
        <w:bottom w:val="none" w:sz="0" w:space="0" w:color="auto"/>
        <w:right w:val="none" w:sz="0" w:space="0" w:color="auto"/>
      </w:divBdr>
    </w:div>
    <w:div w:id="1498037129">
      <w:bodyDiv w:val="1"/>
      <w:marLeft w:val="0"/>
      <w:marRight w:val="0"/>
      <w:marTop w:val="0"/>
      <w:marBottom w:val="0"/>
      <w:divBdr>
        <w:top w:val="none" w:sz="0" w:space="0" w:color="auto"/>
        <w:left w:val="none" w:sz="0" w:space="0" w:color="auto"/>
        <w:bottom w:val="none" w:sz="0" w:space="0" w:color="auto"/>
        <w:right w:val="none" w:sz="0" w:space="0" w:color="auto"/>
      </w:divBdr>
    </w:div>
    <w:div w:id="1503010504">
      <w:bodyDiv w:val="1"/>
      <w:marLeft w:val="0"/>
      <w:marRight w:val="0"/>
      <w:marTop w:val="0"/>
      <w:marBottom w:val="0"/>
      <w:divBdr>
        <w:top w:val="none" w:sz="0" w:space="0" w:color="auto"/>
        <w:left w:val="none" w:sz="0" w:space="0" w:color="auto"/>
        <w:bottom w:val="none" w:sz="0" w:space="0" w:color="auto"/>
        <w:right w:val="none" w:sz="0" w:space="0" w:color="auto"/>
      </w:divBdr>
    </w:div>
    <w:div w:id="1533810980">
      <w:bodyDiv w:val="1"/>
      <w:marLeft w:val="0"/>
      <w:marRight w:val="0"/>
      <w:marTop w:val="0"/>
      <w:marBottom w:val="0"/>
      <w:divBdr>
        <w:top w:val="none" w:sz="0" w:space="0" w:color="auto"/>
        <w:left w:val="none" w:sz="0" w:space="0" w:color="auto"/>
        <w:bottom w:val="none" w:sz="0" w:space="0" w:color="auto"/>
        <w:right w:val="none" w:sz="0" w:space="0" w:color="auto"/>
      </w:divBdr>
    </w:div>
    <w:div w:id="1535842948">
      <w:bodyDiv w:val="1"/>
      <w:marLeft w:val="0"/>
      <w:marRight w:val="0"/>
      <w:marTop w:val="0"/>
      <w:marBottom w:val="0"/>
      <w:divBdr>
        <w:top w:val="none" w:sz="0" w:space="0" w:color="auto"/>
        <w:left w:val="none" w:sz="0" w:space="0" w:color="auto"/>
        <w:bottom w:val="none" w:sz="0" w:space="0" w:color="auto"/>
        <w:right w:val="none" w:sz="0" w:space="0" w:color="auto"/>
      </w:divBdr>
    </w:div>
    <w:div w:id="1575967939">
      <w:bodyDiv w:val="1"/>
      <w:marLeft w:val="0"/>
      <w:marRight w:val="0"/>
      <w:marTop w:val="0"/>
      <w:marBottom w:val="0"/>
      <w:divBdr>
        <w:top w:val="none" w:sz="0" w:space="0" w:color="auto"/>
        <w:left w:val="none" w:sz="0" w:space="0" w:color="auto"/>
        <w:bottom w:val="none" w:sz="0" w:space="0" w:color="auto"/>
        <w:right w:val="none" w:sz="0" w:space="0" w:color="auto"/>
      </w:divBdr>
    </w:div>
    <w:div w:id="1611232251">
      <w:bodyDiv w:val="1"/>
      <w:marLeft w:val="0"/>
      <w:marRight w:val="0"/>
      <w:marTop w:val="0"/>
      <w:marBottom w:val="0"/>
      <w:divBdr>
        <w:top w:val="none" w:sz="0" w:space="0" w:color="auto"/>
        <w:left w:val="none" w:sz="0" w:space="0" w:color="auto"/>
        <w:bottom w:val="none" w:sz="0" w:space="0" w:color="auto"/>
        <w:right w:val="none" w:sz="0" w:space="0" w:color="auto"/>
      </w:divBdr>
      <w:divsChild>
        <w:div w:id="141436476">
          <w:marLeft w:val="547"/>
          <w:marRight w:val="0"/>
          <w:marTop w:val="0"/>
          <w:marBottom w:val="0"/>
          <w:divBdr>
            <w:top w:val="none" w:sz="0" w:space="0" w:color="auto"/>
            <w:left w:val="none" w:sz="0" w:space="0" w:color="auto"/>
            <w:bottom w:val="none" w:sz="0" w:space="0" w:color="auto"/>
            <w:right w:val="none" w:sz="0" w:space="0" w:color="auto"/>
          </w:divBdr>
        </w:div>
        <w:div w:id="1450974561">
          <w:marLeft w:val="547"/>
          <w:marRight w:val="0"/>
          <w:marTop w:val="0"/>
          <w:marBottom w:val="0"/>
          <w:divBdr>
            <w:top w:val="none" w:sz="0" w:space="0" w:color="auto"/>
            <w:left w:val="none" w:sz="0" w:space="0" w:color="auto"/>
            <w:bottom w:val="none" w:sz="0" w:space="0" w:color="auto"/>
            <w:right w:val="none" w:sz="0" w:space="0" w:color="auto"/>
          </w:divBdr>
        </w:div>
      </w:divsChild>
    </w:div>
    <w:div w:id="1614020891">
      <w:bodyDiv w:val="1"/>
      <w:marLeft w:val="0"/>
      <w:marRight w:val="0"/>
      <w:marTop w:val="0"/>
      <w:marBottom w:val="0"/>
      <w:divBdr>
        <w:top w:val="none" w:sz="0" w:space="0" w:color="auto"/>
        <w:left w:val="none" w:sz="0" w:space="0" w:color="auto"/>
        <w:bottom w:val="none" w:sz="0" w:space="0" w:color="auto"/>
        <w:right w:val="none" w:sz="0" w:space="0" w:color="auto"/>
      </w:divBdr>
      <w:divsChild>
        <w:div w:id="1033070024">
          <w:marLeft w:val="0"/>
          <w:marRight w:val="0"/>
          <w:marTop w:val="0"/>
          <w:marBottom w:val="0"/>
          <w:divBdr>
            <w:top w:val="none" w:sz="0" w:space="0" w:color="auto"/>
            <w:left w:val="none" w:sz="0" w:space="0" w:color="auto"/>
            <w:bottom w:val="none" w:sz="0" w:space="0" w:color="auto"/>
            <w:right w:val="none" w:sz="0" w:space="0" w:color="auto"/>
          </w:divBdr>
          <w:divsChild>
            <w:div w:id="1791627654">
              <w:marLeft w:val="0"/>
              <w:marRight w:val="0"/>
              <w:marTop w:val="0"/>
              <w:marBottom w:val="0"/>
              <w:divBdr>
                <w:top w:val="none" w:sz="0" w:space="0" w:color="auto"/>
                <w:left w:val="none" w:sz="0" w:space="0" w:color="auto"/>
                <w:bottom w:val="none" w:sz="0" w:space="0" w:color="auto"/>
                <w:right w:val="none" w:sz="0" w:space="0" w:color="auto"/>
              </w:divBdr>
              <w:divsChild>
                <w:div w:id="1361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6310">
      <w:bodyDiv w:val="1"/>
      <w:marLeft w:val="0"/>
      <w:marRight w:val="0"/>
      <w:marTop w:val="0"/>
      <w:marBottom w:val="0"/>
      <w:divBdr>
        <w:top w:val="none" w:sz="0" w:space="0" w:color="auto"/>
        <w:left w:val="none" w:sz="0" w:space="0" w:color="auto"/>
        <w:bottom w:val="none" w:sz="0" w:space="0" w:color="auto"/>
        <w:right w:val="none" w:sz="0" w:space="0" w:color="auto"/>
      </w:divBdr>
    </w:div>
    <w:div w:id="1666468224">
      <w:bodyDiv w:val="1"/>
      <w:marLeft w:val="0"/>
      <w:marRight w:val="0"/>
      <w:marTop w:val="0"/>
      <w:marBottom w:val="0"/>
      <w:divBdr>
        <w:top w:val="none" w:sz="0" w:space="0" w:color="auto"/>
        <w:left w:val="none" w:sz="0" w:space="0" w:color="auto"/>
        <w:bottom w:val="none" w:sz="0" w:space="0" w:color="auto"/>
        <w:right w:val="none" w:sz="0" w:space="0" w:color="auto"/>
      </w:divBdr>
    </w:div>
    <w:div w:id="1681082028">
      <w:bodyDiv w:val="1"/>
      <w:marLeft w:val="0"/>
      <w:marRight w:val="0"/>
      <w:marTop w:val="0"/>
      <w:marBottom w:val="0"/>
      <w:divBdr>
        <w:top w:val="none" w:sz="0" w:space="0" w:color="auto"/>
        <w:left w:val="none" w:sz="0" w:space="0" w:color="auto"/>
        <w:bottom w:val="none" w:sz="0" w:space="0" w:color="auto"/>
        <w:right w:val="none" w:sz="0" w:space="0" w:color="auto"/>
      </w:divBdr>
    </w:div>
    <w:div w:id="1686470432">
      <w:bodyDiv w:val="1"/>
      <w:marLeft w:val="0"/>
      <w:marRight w:val="0"/>
      <w:marTop w:val="0"/>
      <w:marBottom w:val="0"/>
      <w:divBdr>
        <w:top w:val="none" w:sz="0" w:space="0" w:color="auto"/>
        <w:left w:val="none" w:sz="0" w:space="0" w:color="auto"/>
        <w:bottom w:val="none" w:sz="0" w:space="0" w:color="auto"/>
        <w:right w:val="none" w:sz="0" w:space="0" w:color="auto"/>
      </w:divBdr>
    </w:div>
    <w:div w:id="1699623304">
      <w:bodyDiv w:val="1"/>
      <w:marLeft w:val="0"/>
      <w:marRight w:val="0"/>
      <w:marTop w:val="0"/>
      <w:marBottom w:val="0"/>
      <w:divBdr>
        <w:top w:val="none" w:sz="0" w:space="0" w:color="auto"/>
        <w:left w:val="none" w:sz="0" w:space="0" w:color="auto"/>
        <w:bottom w:val="none" w:sz="0" w:space="0" w:color="auto"/>
        <w:right w:val="none" w:sz="0" w:space="0" w:color="auto"/>
      </w:divBdr>
    </w:div>
    <w:div w:id="1717847827">
      <w:bodyDiv w:val="1"/>
      <w:marLeft w:val="0"/>
      <w:marRight w:val="0"/>
      <w:marTop w:val="0"/>
      <w:marBottom w:val="0"/>
      <w:divBdr>
        <w:top w:val="none" w:sz="0" w:space="0" w:color="auto"/>
        <w:left w:val="none" w:sz="0" w:space="0" w:color="auto"/>
        <w:bottom w:val="none" w:sz="0" w:space="0" w:color="auto"/>
        <w:right w:val="none" w:sz="0" w:space="0" w:color="auto"/>
      </w:divBdr>
    </w:div>
    <w:div w:id="1791049514">
      <w:bodyDiv w:val="1"/>
      <w:marLeft w:val="0"/>
      <w:marRight w:val="0"/>
      <w:marTop w:val="0"/>
      <w:marBottom w:val="0"/>
      <w:divBdr>
        <w:top w:val="none" w:sz="0" w:space="0" w:color="auto"/>
        <w:left w:val="none" w:sz="0" w:space="0" w:color="auto"/>
        <w:bottom w:val="none" w:sz="0" w:space="0" w:color="auto"/>
        <w:right w:val="none" w:sz="0" w:space="0" w:color="auto"/>
      </w:divBdr>
    </w:div>
    <w:div w:id="1808469874">
      <w:bodyDiv w:val="1"/>
      <w:marLeft w:val="0"/>
      <w:marRight w:val="0"/>
      <w:marTop w:val="0"/>
      <w:marBottom w:val="0"/>
      <w:divBdr>
        <w:top w:val="none" w:sz="0" w:space="0" w:color="auto"/>
        <w:left w:val="none" w:sz="0" w:space="0" w:color="auto"/>
        <w:bottom w:val="none" w:sz="0" w:space="0" w:color="auto"/>
        <w:right w:val="none" w:sz="0" w:space="0" w:color="auto"/>
      </w:divBdr>
    </w:div>
    <w:div w:id="1813717878">
      <w:bodyDiv w:val="1"/>
      <w:marLeft w:val="0"/>
      <w:marRight w:val="0"/>
      <w:marTop w:val="0"/>
      <w:marBottom w:val="0"/>
      <w:divBdr>
        <w:top w:val="none" w:sz="0" w:space="0" w:color="auto"/>
        <w:left w:val="none" w:sz="0" w:space="0" w:color="auto"/>
        <w:bottom w:val="none" w:sz="0" w:space="0" w:color="auto"/>
        <w:right w:val="none" w:sz="0" w:space="0" w:color="auto"/>
      </w:divBdr>
    </w:div>
    <w:div w:id="1834492952">
      <w:bodyDiv w:val="1"/>
      <w:marLeft w:val="0"/>
      <w:marRight w:val="0"/>
      <w:marTop w:val="0"/>
      <w:marBottom w:val="0"/>
      <w:divBdr>
        <w:top w:val="none" w:sz="0" w:space="0" w:color="auto"/>
        <w:left w:val="none" w:sz="0" w:space="0" w:color="auto"/>
        <w:bottom w:val="none" w:sz="0" w:space="0" w:color="auto"/>
        <w:right w:val="none" w:sz="0" w:space="0" w:color="auto"/>
      </w:divBdr>
    </w:div>
    <w:div w:id="1840533826">
      <w:bodyDiv w:val="1"/>
      <w:marLeft w:val="0"/>
      <w:marRight w:val="0"/>
      <w:marTop w:val="0"/>
      <w:marBottom w:val="0"/>
      <w:divBdr>
        <w:top w:val="none" w:sz="0" w:space="0" w:color="auto"/>
        <w:left w:val="none" w:sz="0" w:space="0" w:color="auto"/>
        <w:bottom w:val="none" w:sz="0" w:space="0" w:color="auto"/>
        <w:right w:val="none" w:sz="0" w:space="0" w:color="auto"/>
      </w:divBdr>
    </w:div>
    <w:div w:id="1848906430">
      <w:bodyDiv w:val="1"/>
      <w:marLeft w:val="0"/>
      <w:marRight w:val="0"/>
      <w:marTop w:val="0"/>
      <w:marBottom w:val="0"/>
      <w:divBdr>
        <w:top w:val="none" w:sz="0" w:space="0" w:color="auto"/>
        <w:left w:val="none" w:sz="0" w:space="0" w:color="auto"/>
        <w:bottom w:val="none" w:sz="0" w:space="0" w:color="auto"/>
        <w:right w:val="none" w:sz="0" w:space="0" w:color="auto"/>
      </w:divBdr>
    </w:div>
    <w:div w:id="1865359629">
      <w:bodyDiv w:val="1"/>
      <w:marLeft w:val="0"/>
      <w:marRight w:val="0"/>
      <w:marTop w:val="0"/>
      <w:marBottom w:val="0"/>
      <w:divBdr>
        <w:top w:val="none" w:sz="0" w:space="0" w:color="auto"/>
        <w:left w:val="none" w:sz="0" w:space="0" w:color="auto"/>
        <w:bottom w:val="none" w:sz="0" w:space="0" w:color="auto"/>
        <w:right w:val="none" w:sz="0" w:space="0" w:color="auto"/>
      </w:divBdr>
    </w:div>
    <w:div w:id="1867281943">
      <w:bodyDiv w:val="1"/>
      <w:marLeft w:val="0"/>
      <w:marRight w:val="0"/>
      <w:marTop w:val="0"/>
      <w:marBottom w:val="0"/>
      <w:divBdr>
        <w:top w:val="none" w:sz="0" w:space="0" w:color="auto"/>
        <w:left w:val="none" w:sz="0" w:space="0" w:color="auto"/>
        <w:bottom w:val="none" w:sz="0" w:space="0" w:color="auto"/>
        <w:right w:val="none" w:sz="0" w:space="0" w:color="auto"/>
      </w:divBdr>
      <w:divsChild>
        <w:div w:id="944580263">
          <w:marLeft w:val="547"/>
          <w:marRight w:val="0"/>
          <w:marTop w:val="0"/>
          <w:marBottom w:val="0"/>
          <w:divBdr>
            <w:top w:val="none" w:sz="0" w:space="0" w:color="auto"/>
            <w:left w:val="none" w:sz="0" w:space="0" w:color="auto"/>
            <w:bottom w:val="none" w:sz="0" w:space="0" w:color="auto"/>
            <w:right w:val="none" w:sz="0" w:space="0" w:color="auto"/>
          </w:divBdr>
        </w:div>
        <w:div w:id="1566574604">
          <w:marLeft w:val="547"/>
          <w:marRight w:val="0"/>
          <w:marTop w:val="0"/>
          <w:marBottom w:val="0"/>
          <w:divBdr>
            <w:top w:val="none" w:sz="0" w:space="0" w:color="auto"/>
            <w:left w:val="none" w:sz="0" w:space="0" w:color="auto"/>
            <w:bottom w:val="none" w:sz="0" w:space="0" w:color="auto"/>
            <w:right w:val="none" w:sz="0" w:space="0" w:color="auto"/>
          </w:divBdr>
        </w:div>
      </w:divsChild>
    </w:div>
    <w:div w:id="1898517638">
      <w:bodyDiv w:val="1"/>
      <w:marLeft w:val="0"/>
      <w:marRight w:val="0"/>
      <w:marTop w:val="0"/>
      <w:marBottom w:val="0"/>
      <w:divBdr>
        <w:top w:val="none" w:sz="0" w:space="0" w:color="auto"/>
        <w:left w:val="none" w:sz="0" w:space="0" w:color="auto"/>
        <w:bottom w:val="none" w:sz="0" w:space="0" w:color="auto"/>
        <w:right w:val="none" w:sz="0" w:space="0" w:color="auto"/>
      </w:divBdr>
    </w:div>
    <w:div w:id="1904675569">
      <w:bodyDiv w:val="1"/>
      <w:marLeft w:val="0"/>
      <w:marRight w:val="0"/>
      <w:marTop w:val="0"/>
      <w:marBottom w:val="0"/>
      <w:divBdr>
        <w:top w:val="none" w:sz="0" w:space="0" w:color="auto"/>
        <w:left w:val="none" w:sz="0" w:space="0" w:color="auto"/>
        <w:bottom w:val="none" w:sz="0" w:space="0" w:color="auto"/>
        <w:right w:val="none" w:sz="0" w:space="0" w:color="auto"/>
      </w:divBdr>
    </w:div>
    <w:div w:id="1923679521">
      <w:bodyDiv w:val="1"/>
      <w:marLeft w:val="0"/>
      <w:marRight w:val="0"/>
      <w:marTop w:val="0"/>
      <w:marBottom w:val="0"/>
      <w:divBdr>
        <w:top w:val="none" w:sz="0" w:space="0" w:color="auto"/>
        <w:left w:val="none" w:sz="0" w:space="0" w:color="auto"/>
        <w:bottom w:val="none" w:sz="0" w:space="0" w:color="auto"/>
        <w:right w:val="none" w:sz="0" w:space="0" w:color="auto"/>
      </w:divBdr>
    </w:div>
    <w:div w:id="1927180250">
      <w:bodyDiv w:val="1"/>
      <w:marLeft w:val="0"/>
      <w:marRight w:val="0"/>
      <w:marTop w:val="0"/>
      <w:marBottom w:val="0"/>
      <w:divBdr>
        <w:top w:val="none" w:sz="0" w:space="0" w:color="auto"/>
        <w:left w:val="none" w:sz="0" w:space="0" w:color="auto"/>
        <w:bottom w:val="none" w:sz="0" w:space="0" w:color="auto"/>
        <w:right w:val="none" w:sz="0" w:space="0" w:color="auto"/>
      </w:divBdr>
    </w:div>
    <w:div w:id="1962492082">
      <w:bodyDiv w:val="1"/>
      <w:marLeft w:val="0"/>
      <w:marRight w:val="0"/>
      <w:marTop w:val="0"/>
      <w:marBottom w:val="0"/>
      <w:divBdr>
        <w:top w:val="none" w:sz="0" w:space="0" w:color="auto"/>
        <w:left w:val="none" w:sz="0" w:space="0" w:color="auto"/>
        <w:bottom w:val="none" w:sz="0" w:space="0" w:color="auto"/>
        <w:right w:val="none" w:sz="0" w:space="0" w:color="auto"/>
      </w:divBdr>
    </w:div>
    <w:div w:id="1964463308">
      <w:bodyDiv w:val="1"/>
      <w:marLeft w:val="0"/>
      <w:marRight w:val="0"/>
      <w:marTop w:val="0"/>
      <w:marBottom w:val="0"/>
      <w:divBdr>
        <w:top w:val="none" w:sz="0" w:space="0" w:color="auto"/>
        <w:left w:val="none" w:sz="0" w:space="0" w:color="auto"/>
        <w:bottom w:val="none" w:sz="0" w:space="0" w:color="auto"/>
        <w:right w:val="none" w:sz="0" w:space="0" w:color="auto"/>
      </w:divBdr>
    </w:div>
    <w:div w:id="2017028349">
      <w:bodyDiv w:val="1"/>
      <w:marLeft w:val="0"/>
      <w:marRight w:val="0"/>
      <w:marTop w:val="0"/>
      <w:marBottom w:val="0"/>
      <w:divBdr>
        <w:top w:val="none" w:sz="0" w:space="0" w:color="auto"/>
        <w:left w:val="none" w:sz="0" w:space="0" w:color="auto"/>
        <w:bottom w:val="none" w:sz="0" w:space="0" w:color="auto"/>
        <w:right w:val="none" w:sz="0" w:space="0" w:color="auto"/>
      </w:divBdr>
    </w:div>
    <w:div w:id="2032605543">
      <w:bodyDiv w:val="1"/>
      <w:marLeft w:val="0"/>
      <w:marRight w:val="0"/>
      <w:marTop w:val="0"/>
      <w:marBottom w:val="0"/>
      <w:divBdr>
        <w:top w:val="none" w:sz="0" w:space="0" w:color="auto"/>
        <w:left w:val="none" w:sz="0" w:space="0" w:color="auto"/>
        <w:bottom w:val="none" w:sz="0" w:space="0" w:color="auto"/>
        <w:right w:val="none" w:sz="0" w:space="0" w:color="auto"/>
      </w:divBdr>
    </w:div>
    <w:div w:id="2059206930">
      <w:bodyDiv w:val="1"/>
      <w:marLeft w:val="0"/>
      <w:marRight w:val="0"/>
      <w:marTop w:val="0"/>
      <w:marBottom w:val="0"/>
      <w:divBdr>
        <w:top w:val="none" w:sz="0" w:space="0" w:color="auto"/>
        <w:left w:val="none" w:sz="0" w:space="0" w:color="auto"/>
        <w:bottom w:val="none" w:sz="0" w:space="0" w:color="auto"/>
        <w:right w:val="none" w:sz="0" w:space="0" w:color="auto"/>
      </w:divBdr>
    </w:div>
    <w:div w:id="2060008067">
      <w:bodyDiv w:val="1"/>
      <w:marLeft w:val="0"/>
      <w:marRight w:val="0"/>
      <w:marTop w:val="0"/>
      <w:marBottom w:val="0"/>
      <w:divBdr>
        <w:top w:val="none" w:sz="0" w:space="0" w:color="auto"/>
        <w:left w:val="none" w:sz="0" w:space="0" w:color="auto"/>
        <w:bottom w:val="none" w:sz="0" w:space="0" w:color="auto"/>
        <w:right w:val="none" w:sz="0" w:space="0" w:color="auto"/>
      </w:divBdr>
    </w:div>
    <w:div w:id="2070183608">
      <w:bodyDiv w:val="1"/>
      <w:marLeft w:val="0"/>
      <w:marRight w:val="0"/>
      <w:marTop w:val="0"/>
      <w:marBottom w:val="0"/>
      <w:divBdr>
        <w:top w:val="none" w:sz="0" w:space="0" w:color="auto"/>
        <w:left w:val="none" w:sz="0" w:space="0" w:color="auto"/>
        <w:bottom w:val="none" w:sz="0" w:space="0" w:color="auto"/>
        <w:right w:val="none" w:sz="0" w:space="0" w:color="auto"/>
      </w:divBdr>
    </w:div>
    <w:div w:id="2090467905">
      <w:bodyDiv w:val="1"/>
      <w:marLeft w:val="0"/>
      <w:marRight w:val="0"/>
      <w:marTop w:val="0"/>
      <w:marBottom w:val="0"/>
      <w:divBdr>
        <w:top w:val="none" w:sz="0" w:space="0" w:color="auto"/>
        <w:left w:val="none" w:sz="0" w:space="0" w:color="auto"/>
        <w:bottom w:val="none" w:sz="0" w:space="0" w:color="auto"/>
        <w:right w:val="none" w:sz="0" w:space="0" w:color="auto"/>
      </w:divBdr>
      <w:divsChild>
        <w:div w:id="1286083355">
          <w:marLeft w:val="547"/>
          <w:marRight w:val="0"/>
          <w:marTop w:val="0"/>
          <w:marBottom w:val="0"/>
          <w:divBdr>
            <w:top w:val="none" w:sz="0" w:space="0" w:color="auto"/>
            <w:left w:val="none" w:sz="0" w:space="0" w:color="auto"/>
            <w:bottom w:val="none" w:sz="0" w:space="0" w:color="auto"/>
            <w:right w:val="none" w:sz="0" w:space="0" w:color="auto"/>
          </w:divBdr>
        </w:div>
      </w:divsChild>
    </w:div>
    <w:div w:id="2143963320">
      <w:bodyDiv w:val="1"/>
      <w:marLeft w:val="0"/>
      <w:marRight w:val="0"/>
      <w:marTop w:val="0"/>
      <w:marBottom w:val="0"/>
      <w:divBdr>
        <w:top w:val="none" w:sz="0" w:space="0" w:color="auto"/>
        <w:left w:val="none" w:sz="0" w:space="0" w:color="auto"/>
        <w:bottom w:val="none" w:sz="0" w:space="0" w:color="auto"/>
        <w:right w:val="none" w:sz="0" w:space="0" w:color="auto"/>
      </w:divBdr>
    </w:div>
    <w:div w:id="21459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microsoft.com/office/2007/relationships/diagramDrawing" Target="diagrams/drawing6.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hyperlink" Target="http://www.hbo.gov.tr/" TargetMode="External"/><Relationship Id="rId42" Type="http://schemas.openxmlformats.org/officeDocument/2006/relationships/diagramQuickStyle" Target="diagrams/quickStyle7.xml"/><Relationship Id="rId47"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diagramColors" Target="diagrams/colors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Layout" Target="diagrams/layou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Layout" Target="diagrams/layout6.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microsoft.com/office/2007/relationships/diagramDrawing" Target="diagrams/drawing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2.jpg"/></Relationships>
</file>

<file path=word/diagrams/_rels/data2.xml.rels><?xml version="1.0" encoding="UTF-8" standalone="yes"?>
<Relationships xmlns="http://schemas.openxmlformats.org/package/2006/relationships"><Relationship Id="rId1" Type="http://schemas.openxmlformats.org/officeDocument/2006/relationships/image" Target="../media/image3.jpg"/></Relationships>
</file>

<file path=word/diagrams/_rels/data3.xml.rels><?xml version="1.0" encoding="UTF-8" standalone="yes"?>
<Relationships xmlns="http://schemas.openxmlformats.org/package/2006/relationships"><Relationship Id="rId1" Type="http://schemas.openxmlformats.org/officeDocument/2006/relationships/image" Target="../media/image4.jpeg"/></Relationships>
</file>

<file path=word/diagrams/_rels/data4.xml.rels><?xml version="1.0" encoding="UTF-8" standalone="yes"?>
<Relationships xmlns="http://schemas.openxmlformats.org/package/2006/relationships"><Relationship Id="rId1" Type="http://schemas.openxmlformats.org/officeDocument/2006/relationships/image" Target="../media/image5.jpeg"/></Relationships>
</file>

<file path=word/diagrams/_rels/data6.xml.rels><?xml version="1.0" encoding="UTF-8" standalone="yes"?>
<Relationships xmlns="http://schemas.openxmlformats.org/package/2006/relationships"><Relationship Id="rId1" Type="http://schemas.openxmlformats.org/officeDocument/2006/relationships/image" Target="../media/image6.jpg"/></Relationships>
</file>

<file path=word/diagrams/_rels/data7.xml.rels><?xml version="1.0" encoding="UTF-8" standalone="yes"?>
<Relationships xmlns="http://schemas.openxmlformats.org/package/2006/relationships"><Relationship Id="rId1" Type="http://schemas.openxmlformats.org/officeDocument/2006/relationships/image" Target="../media/image7.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5.jpeg"/></Relationships>
</file>

<file path=word/diagrams/_rels/drawing6.xml.rels><?xml version="1.0" encoding="UTF-8" standalone="yes"?>
<Relationships xmlns="http://schemas.openxmlformats.org/package/2006/relationships"><Relationship Id="rId1" Type="http://schemas.openxmlformats.org/officeDocument/2006/relationships/image" Target="../media/image6.jpg"/></Relationships>
</file>

<file path=word/diagrams/_rels/drawing7.xml.rels><?xml version="1.0" encoding="UTF-8" standalone="yes"?>
<Relationships xmlns="http://schemas.openxmlformats.org/package/2006/relationships"><Relationship Id="rId1" Type="http://schemas.openxmlformats.org/officeDocument/2006/relationships/image" Target="../media/image7.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CC29DE-2A2E-4D54-A0E5-B01ED1D99293}"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tr-TR"/>
        </a:p>
      </dgm:t>
    </dgm:pt>
    <dgm:pt modelId="{5B9C54DD-8E8D-4DC0-B8F9-CAB7F97E7C1C}">
      <dgm:prSet phldrT="[Metin]" custT="1"/>
      <dgm:spPr/>
      <dgm:t>
        <a:bodyPr/>
        <a:lstStyle/>
        <a:p>
          <a:pPr algn="ctr"/>
          <a:endParaRPr lang="tr-TR" sz="3600" b="1">
            <a:latin typeface="Baskerville Old Face" panose="02020602080505020303" pitchFamily="18" charset="0"/>
            <a:ea typeface="BatangChe" panose="02030609000101010101" pitchFamily="49" charset="-127"/>
          </a:endParaRPr>
        </a:p>
        <a:p>
          <a:pPr algn="ctr"/>
          <a:endParaRPr lang="tr-TR" sz="3600" b="1">
            <a:latin typeface="Baskerville Old Face" panose="02020602080505020303" pitchFamily="18" charset="0"/>
            <a:ea typeface="BatangChe" panose="02030609000101010101" pitchFamily="49" charset="-127"/>
          </a:endParaRPr>
        </a:p>
        <a:p>
          <a:pPr algn="ctr"/>
          <a:r>
            <a:rPr lang="tr-TR" sz="3600" b="1">
              <a:latin typeface="Baskerville Old Face" panose="02020602080505020303" pitchFamily="18" charset="0"/>
              <a:ea typeface="BatangChe" panose="02030609000101010101" pitchFamily="49" charset="-127"/>
            </a:rPr>
            <a:t>GELECEĞE YÖNELİM</a:t>
          </a:r>
        </a:p>
      </dgm:t>
    </dgm:pt>
    <dgm:pt modelId="{31403FC3-727A-4E9C-83F9-4E3E823A518E}" type="parTrans" cxnId="{10BD40BD-4635-4030-B0FC-CC31E32783D5}">
      <dgm:prSet/>
      <dgm:spPr/>
      <dgm:t>
        <a:bodyPr/>
        <a:lstStyle/>
        <a:p>
          <a:endParaRPr lang="tr-TR"/>
        </a:p>
      </dgm:t>
    </dgm:pt>
    <dgm:pt modelId="{1803773F-1289-4163-A927-99FF5746C3E1}" type="sibTrans" cxnId="{10BD40BD-4635-4030-B0FC-CC31E32783D5}">
      <dgm:prSet/>
      <dgm:spPr/>
      <dgm:t>
        <a:bodyPr/>
        <a:lstStyle/>
        <a:p>
          <a:endParaRPr lang="tr-TR"/>
        </a:p>
      </dgm:t>
    </dgm:pt>
    <dgm:pt modelId="{3379B598-8B39-4341-B2A6-9A590E1E6D9A}">
      <dgm:prSet phldrT="[Metin]" custT="1"/>
      <dgm:spPr/>
      <dgm:t>
        <a:bodyPr/>
        <a:lstStyle/>
        <a:p>
          <a:pPr algn="ctr"/>
          <a:r>
            <a:rPr lang="tr-TR" sz="4000" b="1">
              <a:latin typeface="Baskerville Old Face" panose="02020602080505020303" pitchFamily="18" charset="0"/>
              <a:ea typeface="BatangChe" panose="02030609000101010101" pitchFamily="49" charset="-127"/>
            </a:rPr>
            <a:t>Çankırı İl Milli Eğitim Müdürlüğü</a:t>
          </a:r>
        </a:p>
        <a:p>
          <a:pPr algn="ctr"/>
          <a:r>
            <a:rPr lang="tr-TR" sz="4800" b="1">
              <a:latin typeface="Baskerville Old Face" panose="02020602080505020303" pitchFamily="18" charset="0"/>
              <a:ea typeface="BatangChe" panose="02030609000101010101" pitchFamily="49" charset="-127"/>
            </a:rPr>
            <a:t>3.BÖLÜM</a:t>
          </a:r>
        </a:p>
      </dgm:t>
    </dgm:pt>
    <dgm:pt modelId="{DA373764-D350-41CA-8C56-DC320FB6CAD4}" type="parTrans" cxnId="{F586752D-8684-48E3-BE32-34A187F8C531}">
      <dgm:prSet/>
      <dgm:spPr/>
      <dgm:t>
        <a:bodyPr/>
        <a:lstStyle/>
        <a:p>
          <a:endParaRPr lang="tr-TR"/>
        </a:p>
      </dgm:t>
    </dgm:pt>
    <dgm:pt modelId="{B239784F-E6BB-42AC-9253-44AD451A9FAD}" type="sibTrans" cxnId="{F586752D-8684-48E3-BE32-34A187F8C531}">
      <dgm:prSet/>
      <dgm:spPr/>
      <dgm:t>
        <a:bodyPr/>
        <a:lstStyle/>
        <a:p>
          <a:endParaRPr lang="tr-TR"/>
        </a:p>
      </dgm:t>
    </dgm:pt>
    <dgm:pt modelId="{93A1DB89-E3A0-4CD5-AD4F-51FAF1255A3A}" type="pres">
      <dgm:prSet presAssocID="{73CC29DE-2A2E-4D54-A0E5-B01ED1D99293}" presName="Name0" presStyleCnt="0">
        <dgm:presLayoutVars>
          <dgm:chMax/>
          <dgm:chPref/>
          <dgm:dir/>
          <dgm:animLvl val="lvl"/>
        </dgm:presLayoutVars>
      </dgm:prSet>
      <dgm:spPr/>
      <dgm:t>
        <a:bodyPr/>
        <a:lstStyle/>
        <a:p>
          <a:endParaRPr lang="tr-TR"/>
        </a:p>
      </dgm:t>
    </dgm:pt>
    <dgm:pt modelId="{8559A4F9-8E68-4EB8-90A2-BDEE4445C1AC}" type="pres">
      <dgm:prSet presAssocID="{5B9C54DD-8E8D-4DC0-B8F9-CAB7F97E7C1C}" presName="composite" presStyleCnt="0"/>
      <dgm:spPr/>
      <dgm:t>
        <a:bodyPr/>
        <a:lstStyle/>
        <a:p>
          <a:endParaRPr lang="tr-TR"/>
        </a:p>
      </dgm:t>
    </dgm:pt>
    <dgm:pt modelId="{AD1EFF9A-46EF-4232-82EB-21DF8BA4D929}" type="pres">
      <dgm:prSet presAssocID="{5B9C54DD-8E8D-4DC0-B8F9-CAB7F97E7C1C}" presName="ParentAccentShape" presStyleLbl="trBgShp" presStyleIdx="0" presStyleCnt="2" custScaleX="274798" custScaleY="522438" custLinFactNeighborX="13875" custLinFactNeighborY="-527"/>
      <dgm:spPr/>
      <dgm:t>
        <a:bodyPr/>
        <a:lstStyle/>
        <a:p>
          <a:endParaRPr lang="tr-TR"/>
        </a:p>
      </dgm:t>
    </dgm:pt>
    <dgm:pt modelId="{BBF314E8-A1FD-4114-9290-B8675A6F5A76}" type="pres">
      <dgm:prSet presAssocID="{5B9C54DD-8E8D-4DC0-B8F9-CAB7F97E7C1C}" presName="ParentText" presStyleLbl="revTx" presStyleIdx="0" presStyleCnt="2" custScaleX="243847" custScaleY="389077" custLinFactY="170102" custLinFactNeighborX="19969" custLinFactNeighborY="200000">
        <dgm:presLayoutVars>
          <dgm:chMax val="1"/>
          <dgm:chPref val="1"/>
          <dgm:bulletEnabled val="1"/>
        </dgm:presLayoutVars>
      </dgm:prSet>
      <dgm:spPr/>
      <dgm:t>
        <a:bodyPr/>
        <a:lstStyle/>
        <a:p>
          <a:endParaRPr lang="tr-TR"/>
        </a:p>
      </dgm:t>
    </dgm:pt>
    <dgm:pt modelId="{A808419C-B093-4FF9-981A-DCDB63CD1410}" type="pres">
      <dgm:prSet presAssocID="{5B9C54DD-8E8D-4DC0-B8F9-CAB7F97E7C1C}" presName="ChildText" presStyleLbl="revTx" presStyleIdx="1" presStyleCnt="2" custAng="0" custScaleX="426057" custScaleY="165961" custLinFactX="-20734" custLinFactY="-38040" custLinFactNeighborX="-100000" custLinFactNeighborY="-100000">
        <dgm:presLayoutVars>
          <dgm:chMax val="0"/>
          <dgm:chPref val="0"/>
        </dgm:presLayoutVars>
      </dgm:prSet>
      <dgm:spPr/>
      <dgm:t>
        <a:bodyPr/>
        <a:lstStyle/>
        <a:p>
          <a:endParaRPr lang="tr-TR"/>
        </a:p>
      </dgm:t>
    </dgm:pt>
    <dgm:pt modelId="{A39DC7D1-88AF-4C14-9970-7F6D6BD7A414}" type="pres">
      <dgm:prSet presAssocID="{5B9C54DD-8E8D-4DC0-B8F9-CAB7F97E7C1C}" presName="ChildAccentShape" presStyleLbl="trBgShp" presStyleIdx="1" presStyleCnt="2" custScaleX="115822" custScaleY="97725" custLinFactX="-270612" custLinFactNeighborX="-300000" custLinFactNeighborY="-15947"/>
      <dgm:spPr/>
      <dgm:t>
        <a:bodyPr/>
        <a:lstStyle/>
        <a:p>
          <a:endParaRPr lang="tr-TR"/>
        </a:p>
      </dgm:t>
    </dgm:pt>
    <dgm:pt modelId="{BCE0BCFC-10DB-4FD0-BFE1-A96598640427}" type="pres">
      <dgm:prSet presAssocID="{5B9C54DD-8E8D-4DC0-B8F9-CAB7F97E7C1C}" presName="Image" presStyleLbl="alignImgPlace1" presStyleIdx="0" presStyleCnt="1" custScaleX="148858" custScaleY="121535" custLinFactNeighborX="20279" custLinFactNeighborY="-557"/>
      <dgm:spPr>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dgm:spPr>
      <dgm:t>
        <a:bodyPr/>
        <a:lstStyle/>
        <a:p>
          <a:endParaRPr lang="tr-TR"/>
        </a:p>
      </dgm:t>
    </dgm:pt>
  </dgm:ptLst>
  <dgm:cxnLst>
    <dgm:cxn modelId="{82E998FD-07FD-490D-B487-E498633CBB65}" type="presOf" srcId="{5B9C54DD-8E8D-4DC0-B8F9-CAB7F97E7C1C}" destId="{BBF314E8-A1FD-4114-9290-B8675A6F5A76}" srcOrd="0" destOrd="0" presId="urn:microsoft.com/office/officeart/2009/3/layout/SnapshotPictureList"/>
    <dgm:cxn modelId="{10BD40BD-4635-4030-B0FC-CC31E32783D5}" srcId="{73CC29DE-2A2E-4D54-A0E5-B01ED1D99293}" destId="{5B9C54DD-8E8D-4DC0-B8F9-CAB7F97E7C1C}" srcOrd="0" destOrd="0" parTransId="{31403FC3-727A-4E9C-83F9-4E3E823A518E}" sibTransId="{1803773F-1289-4163-A927-99FF5746C3E1}"/>
    <dgm:cxn modelId="{AB15A36D-1D9B-4538-B1D1-870FAD2BF50C}" type="presOf" srcId="{3379B598-8B39-4341-B2A6-9A590E1E6D9A}" destId="{A808419C-B093-4FF9-981A-DCDB63CD1410}" srcOrd="0" destOrd="0" presId="urn:microsoft.com/office/officeart/2009/3/layout/SnapshotPictureList"/>
    <dgm:cxn modelId="{F586752D-8684-48E3-BE32-34A187F8C531}" srcId="{5B9C54DD-8E8D-4DC0-B8F9-CAB7F97E7C1C}" destId="{3379B598-8B39-4341-B2A6-9A590E1E6D9A}" srcOrd="0" destOrd="0" parTransId="{DA373764-D350-41CA-8C56-DC320FB6CAD4}" sibTransId="{B239784F-E6BB-42AC-9253-44AD451A9FAD}"/>
    <dgm:cxn modelId="{5AB75860-FBD9-4813-B7D2-AAA8CDBE7845}" type="presOf" srcId="{73CC29DE-2A2E-4D54-A0E5-B01ED1D99293}" destId="{93A1DB89-E3A0-4CD5-AD4F-51FAF1255A3A}" srcOrd="0" destOrd="0" presId="urn:microsoft.com/office/officeart/2009/3/layout/SnapshotPictureList"/>
    <dgm:cxn modelId="{08743D8F-A9DF-46C2-814F-F31957692E21}" type="presParOf" srcId="{93A1DB89-E3A0-4CD5-AD4F-51FAF1255A3A}" destId="{8559A4F9-8E68-4EB8-90A2-BDEE4445C1AC}" srcOrd="0" destOrd="0" presId="urn:microsoft.com/office/officeart/2009/3/layout/SnapshotPictureList"/>
    <dgm:cxn modelId="{B164F792-E0E5-4237-94A3-BF2F8E117A84}" type="presParOf" srcId="{8559A4F9-8E68-4EB8-90A2-BDEE4445C1AC}" destId="{AD1EFF9A-46EF-4232-82EB-21DF8BA4D929}" srcOrd="0" destOrd="0" presId="urn:microsoft.com/office/officeart/2009/3/layout/SnapshotPictureList"/>
    <dgm:cxn modelId="{1061CDEC-304B-4843-8A0A-21C7F0D3064E}" type="presParOf" srcId="{8559A4F9-8E68-4EB8-90A2-BDEE4445C1AC}" destId="{BBF314E8-A1FD-4114-9290-B8675A6F5A76}" srcOrd="1" destOrd="0" presId="urn:microsoft.com/office/officeart/2009/3/layout/SnapshotPictureList"/>
    <dgm:cxn modelId="{642E90F8-347B-429D-ADE7-5BE7FEAAAC26}" type="presParOf" srcId="{8559A4F9-8E68-4EB8-90A2-BDEE4445C1AC}" destId="{A808419C-B093-4FF9-981A-DCDB63CD1410}" srcOrd="2" destOrd="0" presId="urn:microsoft.com/office/officeart/2009/3/layout/SnapshotPictureList"/>
    <dgm:cxn modelId="{7A7199EA-019B-490B-9A25-DD537A54ADF0}" type="presParOf" srcId="{8559A4F9-8E68-4EB8-90A2-BDEE4445C1AC}" destId="{A39DC7D1-88AF-4C14-9970-7F6D6BD7A414}" srcOrd="3" destOrd="0" presId="urn:microsoft.com/office/officeart/2009/3/layout/SnapshotPictureList"/>
    <dgm:cxn modelId="{AE995DD1-8DA9-410F-9E0F-B31644C4CA48}" type="presParOf" srcId="{8559A4F9-8E68-4EB8-90A2-BDEE4445C1AC}" destId="{BCE0BCFC-10DB-4FD0-BFE1-A96598640427}" srcOrd="4" destOrd="0" presId="urn:microsoft.com/office/officeart/2009/3/layout/SnapshotPicture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64E868-BAE1-4E41-A672-A25CEC7C3AF7}" type="doc">
      <dgm:prSet loTypeId="urn:microsoft.com/office/officeart/2009/3/layout/FramedTextPicture" loCatId="picture" qsTypeId="urn:microsoft.com/office/officeart/2005/8/quickstyle/simple1" qsCatId="simple" csTypeId="urn:microsoft.com/office/officeart/2005/8/colors/colorful2" csCatId="colorful" phldr="1"/>
      <dgm:spPr/>
      <dgm:t>
        <a:bodyPr/>
        <a:lstStyle/>
        <a:p>
          <a:endParaRPr lang="tr-TR"/>
        </a:p>
      </dgm:t>
    </dgm:pt>
    <dgm:pt modelId="{AED99BC9-6E90-44D5-9BEB-6C435E5557F9}">
      <dgm:prSet phldrT="[Metin]" custT="1"/>
      <dgm:spPr/>
      <dgm:t>
        <a:bodyPr/>
        <a:lstStyle/>
        <a:p>
          <a:r>
            <a:rPr lang="tr-TR" sz="3200" b="1" i="1" u="sng">
              <a:latin typeface="Trebuchet MS" panose="020B0603020202020204" pitchFamily="34" charset="0"/>
              <a:ea typeface="Adobe Kaiti Std R" panose="02020400000000000000" pitchFamily="18" charset="-128"/>
            </a:rPr>
            <a:t>MİSYONUMUZ</a:t>
          </a:r>
          <a:endParaRPr lang="tr-TR" sz="3200">
            <a:latin typeface="Trebuchet MS" panose="020B0603020202020204" pitchFamily="34" charset="0"/>
            <a:ea typeface="Adobe Kaiti Std R" panose="02020400000000000000" pitchFamily="18" charset="-128"/>
          </a:endParaRPr>
        </a:p>
        <a:p>
          <a:r>
            <a:rPr lang="tr-TR" sz="3200" i="1">
              <a:latin typeface="Trebuchet MS" panose="020B0603020202020204" pitchFamily="34" charset="0"/>
              <a:ea typeface="Adobe Kaiti Std R" panose="02020400000000000000" pitchFamily="18" charset="-128"/>
            </a:rPr>
            <a:t>Eğitimde sürekli gelişmeyi sağlamak amacıyla, özgüveni yüksek, proje yapma ve sorun çözme becerisi gelişmiş, kültürel değerlerini yaşarken evrensel bakış açısına sahip, sağlıklı ve nitelikli bireyler yetiştirmek için ortamlar ve fırsatlar sunarak onları üst öğrenime, mesleğe ve hayata hazırlamak.</a:t>
          </a:r>
          <a:endParaRPr lang="tr-TR" sz="3200">
            <a:latin typeface="Trebuchet MS" panose="020B0603020202020204" pitchFamily="34" charset="0"/>
            <a:ea typeface="Adobe Kaiti Std R" panose="02020400000000000000" pitchFamily="18" charset="-128"/>
          </a:endParaRPr>
        </a:p>
      </dgm:t>
    </dgm:pt>
    <dgm:pt modelId="{0FC34135-6780-4193-AF73-F071995497FD}" type="parTrans" cxnId="{CC96FB93-A153-4E31-B3FD-08448352B87B}">
      <dgm:prSet/>
      <dgm:spPr/>
      <dgm:t>
        <a:bodyPr/>
        <a:lstStyle/>
        <a:p>
          <a:endParaRPr lang="tr-TR"/>
        </a:p>
      </dgm:t>
    </dgm:pt>
    <dgm:pt modelId="{E864C251-7487-4558-9295-1C4FAF92E4E7}" type="sibTrans" cxnId="{CC96FB93-A153-4E31-B3FD-08448352B87B}">
      <dgm:prSet/>
      <dgm:spPr/>
      <dgm:t>
        <a:bodyPr/>
        <a:lstStyle/>
        <a:p>
          <a:endParaRPr lang="tr-TR"/>
        </a:p>
      </dgm:t>
    </dgm:pt>
    <dgm:pt modelId="{11C61BB0-6396-4EDB-AF32-83F094438CC0}" type="pres">
      <dgm:prSet presAssocID="{3164E868-BAE1-4E41-A672-A25CEC7C3AF7}" presName="Name0" presStyleCnt="0">
        <dgm:presLayoutVars>
          <dgm:chMax/>
          <dgm:chPref/>
          <dgm:dir/>
        </dgm:presLayoutVars>
      </dgm:prSet>
      <dgm:spPr/>
      <dgm:t>
        <a:bodyPr/>
        <a:lstStyle/>
        <a:p>
          <a:endParaRPr lang="tr-TR"/>
        </a:p>
      </dgm:t>
    </dgm:pt>
    <dgm:pt modelId="{EF8FB763-E1DB-4110-BD4D-4494E49BCD93}" type="pres">
      <dgm:prSet presAssocID="{AED99BC9-6E90-44D5-9BEB-6C435E5557F9}" presName="composite" presStyleCnt="0">
        <dgm:presLayoutVars>
          <dgm:chMax/>
          <dgm:chPref/>
        </dgm:presLayoutVars>
      </dgm:prSet>
      <dgm:spPr/>
    </dgm:pt>
    <dgm:pt modelId="{5434DC55-E0A9-4831-8697-165654589792}" type="pres">
      <dgm:prSet presAssocID="{AED99BC9-6E90-44D5-9BEB-6C435E5557F9}" presName="Image" presStyleLbl="bgImgPlace1" presStyleIdx="0" presStyleCnt="1" custScaleX="43865" custScaleY="71895" custLinFactNeighborX="-26440" custLinFactNeighborY="-4453"/>
      <dgm:spPr>
        <a:blipFill>
          <a:blip xmlns:r="http://schemas.openxmlformats.org/officeDocument/2006/relationships" r:embed="rId1">
            <a:extLst>
              <a:ext uri="{28A0092B-C50C-407E-A947-70E740481C1C}">
                <a14:useLocalDpi xmlns:a14="http://schemas.microsoft.com/office/drawing/2010/main" val="0"/>
              </a:ext>
            </a:extLst>
          </a:blip>
          <a:srcRect/>
          <a:stretch>
            <a:fillRect l="-22000" r="-22000"/>
          </a:stretch>
        </a:blipFill>
      </dgm:spPr>
      <dgm:t>
        <a:bodyPr/>
        <a:lstStyle/>
        <a:p>
          <a:endParaRPr lang="tr-TR"/>
        </a:p>
      </dgm:t>
    </dgm:pt>
    <dgm:pt modelId="{2E397616-D43A-47FA-9F11-3A67DC242EE7}" type="pres">
      <dgm:prSet presAssocID="{AED99BC9-6E90-44D5-9BEB-6C435E5557F9}" presName="ParentText" presStyleLbl="revTx" presStyleIdx="0" presStyleCnt="1" custScaleX="196547" custScaleY="212499" custLinFactNeighborX="7730" custLinFactNeighborY="-3576">
        <dgm:presLayoutVars>
          <dgm:chMax val="0"/>
          <dgm:chPref val="0"/>
          <dgm:bulletEnabled val="1"/>
        </dgm:presLayoutVars>
      </dgm:prSet>
      <dgm:spPr/>
      <dgm:t>
        <a:bodyPr/>
        <a:lstStyle/>
        <a:p>
          <a:endParaRPr lang="tr-TR"/>
        </a:p>
      </dgm:t>
    </dgm:pt>
    <dgm:pt modelId="{33FB26B2-CE34-4ED3-BC16-715A48023DEA}" type="pres">
      <dgm:prSet presAssocID="{AED99BC9-6E90-44D5-9BEB-6C435E5557F9}" presName="tlFrame" presStyleLbl="node1" presStyleIdx="0" presStyleCnt="4" custScaleY="143317" custLinFactX="-32471" custLinFactY="-20051" custLinFactNeighborX="-100000" custLinFactNeighborY="-100000"/>
      <dgm:spPr/>
    </dgm:pt>
    <dgm:pt modelId="{204AA03B-89E7-474D-A098-0B175155D04F}" type="pres">
      <dgm:prSet presAssocID="{AED99BC9-6E90-44D5-9BEB-6C435E5557F9}" presName="trFrame" presStyleLbl="node1" presStyleIdx="1" presStyleCnt="4" custScaleY="129426" custLinFactX="100000" custLinFactY="-22430" custLinFactNeighborX="138446" custLinFactNeighborY="-100000"/>
      <dgm:spPr/>
    </dgm:pt>
    <dgm:pt modelId="{37F50DF2-26D5-423D-BAF3-861B321DD764}" type="pres">
      <dgm:prSet presAssocID="{AED99BC9-6E90-44D5-9BEB-6C435E5557F9}" presName="blFrame" presStyleLbl="node1" presStyleIdx="2" presStyleCnt="4" custScaleY="150903" custLinFactX="-33469" custLinFactNeighborX="-100000" custLinFactNeighborY="64454"/>
      <dgm:spPr/>
    </dgm:pt>
    <dgm:pt modelId="{65D9BE6F-2184-4AC4-87C2-32CF78CB3695}" type="pres">
      <dgm:prSet presAssocID="{AED99BC9-6E90-44D5-9BEB-6C435E5557F9}" presName="brFrame" presStyleLbl="node1" presStyleIdx="3" presStyleCnt="4" custScaleY="141703" custLinFactX="100000" custLinFactNeighborX="134293" custLinFactNeighborY="66454"/>
      <dgm:spPr/>
    </dgm:pt>
  </dgm:ptLst>
  <dgm:cxnLst>
    <dgm:cxn modelId="{A8B1CF08-C7BF-4A42-8BC7-4EEDD3AC38B3}" type="presOf" srcId="{AED99BC9-6E90-44D5-9BEB-6C435E5557F9}" destId="{2E397616-D43A-47FA-9F11-3A67DC242EE7}" srcOrd="0" destOrd="0" presId="urn:microsoft.com/office/officeart/2009/3/layout/FramedTextPicture"/>
    <dgm:cxn modelId="{C8E1FA56-CF7B-4C0D-8594-E99F990EDC7B}" type="presOf" srcId="{3164E868-BAE1-4E41-A672-A25CEC7C3AF7}" destId="{11C61BB0-6396-4EDB-AF32-83F094438CC0}" srcOrd="0" destOrd="0" presId="urn:microsoft.com/office/officeart/2009/3/layout/FramedTextPicture"/>
    <dgm:cxn modelId="{CC96FB93-A153-4E31-B3FD-08448352B87B}" srcId="{3164E868-BAE1-4E41-A672-A25CEC7C3AF7}" destId="{AED99BC9-6E90-44D5-9BEB-6C435E5557F9}" srcOrd="0" destOrd="0" parTransId="{0FC34135-6780-4193-AF73-F071995497FD}" sibTransId="{E864C251-7487-4558-9295-1C4FAF92E4E7}"/>
    <dgm:cxn modelId="{F9E4D4CF-CE2D-43CE-A6E1-2C6C903EFE5B}" type="presParOf" srcId="{11C61BB0-6396-4EDB-AF32-83F094438CC0}" destId="{EF8FB763-E1DB-4110-BD4D-4494E49BCD93}" srcOrd="0" destOrd="0" presId="urn:microsoft.com/office/officeart/2009/3/layout/FramedTextPicture"/>
    <dgm:cxn modelId="{032703D1-A4D3-4EAD-8C0E-CFBA9F936016}" type="presParOf" srcId="{EF8FB763-E1DB-4110-BD4D-4494E49BCD93}" destId="{5434DC55-E0A9-4831-8697-165654589792}" srcOrd="0" destOrd="0" presId="urn:microsoft.com/office/officeart/2009/3/layout/FramedTextPicture"/>
    <dgm:cxn modelId="{9795B196-A255-4659-B2BE-35C951710F0C}" type="presParOf" srcId="{EF8FB763-E1DB-4110-BD4D-4494E49BCD93}" destId="{2E397616-D43A-47FA-9F11-3A67DC242EE7}" srcOrd="1" destOrd="0" presId="urn:microsoft.com/office/officeart/2009/3/layout/FramedTextPicture"/>
    <dgm:cxn modelId="{9A365FDF-36CC-44DA-9BF5-A9829176056F}" type="presParOf" srcId="{EF8FB763-E1DB-4110-BD4D-4494E49BCD93}" destId="{33FB26B2-CE34-4ED3-BC16-715A48023DEA}" srcOrd="2" destOrd="0" presId="urn:microsoft.com/office/officeart/2009/3/layout/FramedTextPicture"/>
    <dgm:cxn modelId="{69C19BD5-CA34-4A53-BE9C-D462287E5719}" type="presParOf" srcId="{EF8FB763-E1DB-4110-BD4D-4494E49BCD93}" destId="{204AA03B-89E7-474D-A098-0B175155D04F}" srcOrd="3" destOrd="0" presId="urn:microsoft.com/office/officeart/2009/3/layout/FramedTextPicture"/>
    <dgm:cxn modelId="{5B3C2064-1CF8-4E34-A9A0-3F50DE3A26BD}" type="presParOf" srcId="{EF8FB763-E1DB-4110-BD4D-4494E49BCD93}" destId="{37F50DF2-26D5-423D-BAF3-861B321DD764}" srcOrd="4" destOrd="0" presId="urn:microsoft.com/office/officeart/2009/3/layout/FramedTextPicture"/>
    <dgm:cxn modelId="{4C2A9D4E-2242-4ADC-9A7D-81C9E95B568D}" type="presParOf" srcId="{EF8FB763-E1DB-4110-BD4D-4494E49BCD93}" destId="{65D9BE6F-2184-4AC4-87C2-32CF78CB3695}" srcOrd="5" destOrd="0" presId="urn:microsoft.com/office/officeart/2009/3/layout/FramedTextPicture"/>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164E868-BAE1-4E41-A672-A25CEC7C3AF7}" type="doc">
      <dgm:prSet loTypeId="urn:microsoft.com/office/officeart/2009/3/layout/FramedTextPicture" loCatId="picture" qsTypeId="urn:microsoft.com/office/officeart/2005/8/quickstyle/simple1" qsCatId="simple" csTypeId="urn:microsoft.com/office/officeart/2005/8/colors/colorful2" csCatId="colorful" phldr="1"/>
      <dgm:spPr/>
      <dgm:t>
        <a:bodyPr/>
        <a:lstStyle/>
        <a:p>
          <a:endParaRPr lang="tr-TR"/>
        </a:p>
      </dgm:t>
    </dgm:pt>
    <dgm:pt modelId="{AED99BC9-6E90-44D5-9BEB-6C435E5557F9}">
      <dgm:prSet phldrT="[Metin]" custT="1"/>
      <dgm:spPr/>
      <dgm:t>
        <a:bodyPr/>
        <a:lstStyle/>
        <a:p>
          <a:r>
            <a:rPr lang="tr-TR" sz="3200" b="1" i="1" u="sng">
              <a:latin typeface="Trebuchet MS" panose="020B0603020202020204" pitchFamily="34" charset="0"/>
              <a:ea typeface="Adobe Kaiti Std R" panose="02020400000000000000" pitchFamily="18" charset="-128"/>
            </a:rPr>
            <a:t>VİZYONUMUZ</a:t>
          </a:r>
          <a:endParaRPr lang="tr-TR" sz="3200">
            <a:latin typeface="Trebuchet MS" panose="020B0603020202020204" pitchFamily="34" charset="0"/>
            <a:ea typeface="Adobe Kaiti Std R" panose="02020400000000000000" pitchFamily="18" charset="-128"/>
          </a:endParaRPr>
        </a:p>
        <a:p>
          <a:r>
            <a:rPr lang="tr-TR" sz="3200" i="1">
              <a:latin typeface="Trebuchet MS" panose="020B0603020202020204" pitchFamily="34" charset="0"/>
              <a:ea typeface="Adobe Kaiti Std R" panose="02020400000000000000" pitchFamily="18" charset="-128"/>
            </a:rPr>
            <a:t>Eğitimin her alanında model alınan lider bir kurum olmak.</a:t>
          </a:r>
          <a:endParaRPr lang="tr-TR" sz="3200">
            <a:latin typeface="Trebuchet MS" panose="020B0603020202020204" pitchFamily="34" charset="0"/>
            <a:ea typeface="Adobe Kaiti Std R" panose="02020400000000000000" pitchFamily="18" charset="-128"/>
          </a:endParaRPr>
        </a:p>
      </dgm:t>
    </dgm:pt>
    <dgm:pt modelId="{0FC34135-6780-4193-AF73-F071995497FD}" type="parTrans" cxnId="{CC96FB93-A153-4E31-B3FD-08448352B87B}">
      <dgm:prSet/>
      <dgm:spPr/>
      <dgm:t>
        <a:bodyPr/>
        <a:lstStyle/>
        <a:p>
          <a:endParaRPr lang="tr-TR"/>
        </a:p>
      </dgm:t>
    </dgm:pt>
    <dgm:pt modelId="{E864C251-7487-4558-9295-1C4FAF92E4E7}" type="sibTrans" cxnId="{CC96FB93-A153-4E31-B3FD-08448352B87B}">
      <dgm:prSet/>
      <dgm:spPr/>
      <dgm:t>
        <a:bodyPr/>
        <a:lstStyle/>
        <a:p>
          <a:endParaRPr lang="tr-TR"/>
        </a:p>
      </dgm:t>
    </dgm:pt>
    <dgm:pt modelId="{11C61BB0-6396-4EDB-AF32-83F094438CC0}" type="pres">
      <dgm:prSet presAssocID="{3164E868-BAE1-4E41-A672-A25CEC7C3AF7}" presName="Name0" presStyleCnt="0">
        <dgm:presLayoutVars>
          <dgm:chMax/>
          <dgm:chPref/>
          <dgm:dir/>
        </dgm:presLayoutVars>
      </dgm:prSet>
      <dgm:spPr/>
      <dgm:t>
        <a:bodyPr/>
        <a:lstStyle/>
        <a:p>
          <a:endParaRPr lang="tr-TR"/>
        </a:p>
      </dgm:t>
    </dgm:pt>
    <dgm:pt modelId="{EF8FB763-E1DB-4110-BD4D-4494E49BCD93}" type="pres">
      <dgm:prSet presAssocID="{AED99BC9-6E90-44D5-9BEB-6C435E5557F9}" presName="composite" presStyleCnt="0">
        <dgm:presLayoutVars>
          <dgm:chMax/>
          <dgm:chPref/>
        </dgm:presLayoutVars>
      </dgm:prSet>
      <dgm:spPr/>
    </dgm:pt>
    <dgm:pt modelId="{5434DC55-E0A9-4831-8697-165654589792}" type="pres">
      <dgm:prSet presAssocID="{AED99BC9-6E90-44D5-9BEB-6C435E5557F9}" presName="Image" presStyleLbl="bgImgPlace1" presStyleIdx="0" presStyleCnt="1" custScaleX="43865" custScaleY="71895" custLinFactNeighborX="-26440" custLinFactNeighborY="-445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0" r="-20000"/>
          </a:stretch>
        </a:blipFill>
      </dgm:spPr>
      <dgm:t>
        <a:bodyPr/>
        <a:lstStyle/>
        <a:p>
          <a:endParaRPr lang="tr-TR"/>
        </a:p>
      </dgm:t>
    </dgm:pt>
    <dgm:pt modelId="{2E397616-D43A-47FA-9F11-3A67DC242EE7}" type="pres">
      <dgm:prSet presAssocID="{AED99BC9-6E90-44D5-9BEB-6C435E5557F9}" presName="ParentText" presStyleLbl="revTx" presStyleIdx="0" presStyleCnt="1" custScaleX="196547" custScaleY="212499" custLinFactNeighborX="7730" custLinFactNeighborY="-3576">
        <dgm:presLayoutVars>
          <dgm:chMax val="0"/>
          <dgm:chPref val="0"/>
          <dgm:bulletEnabled val="1"/>
        </dgm:presLayoutVars>
      </dgm:prSet>
      <dgm:spPr/>
      <dgm:t>
        <a:bodyPr/>
        <a:lstStyle/>
        <a:p>
          <a:endParaRPr lang="tr-TR"/>
        </a:p>
      </dgm:t>
    </dgm:pt>
    <dgm:pt modelId="{33FB26B2-CE34-4ED3-BC16-715A48023DEA}" type="pres">
      <dgm:prSet presAssocID="{AED99BC9-6E90-44D5-9BEB-6C435E5557F9}" presName="tlFrame" presStyleLbl="node1" presStyleIdx="0" presStyleCnt="4" custScaleY="143317" custLinFactX="-32471" custLinFactY="-20051" custLinFactNeighborX="-100000" custLinFactNeighborY="-100000"/>
      <dgm:spPr/>
    </dgm:pt>
    <dgm:pt modelId="{204AA03B-89E7-474D-A098-0B175155D04F}" type="pres">
      <dgm:prSet presAssocID="{AED99BC9-6E90-44D5-9BEB-6C435E5557F9}" presName="trFrame" presStyleLbl="node1" presStyleIdx="1" presStyleCnt="4" custScaleY="129426" custLinFactX="100000" custLinFactY="-22430" custLinFactNeighborX="138446" custLinFactNeighborY="-100000"/>
      <dgm:spPr/>
    </dgm:pt>
    <dgm:pt modelId="{37F50DF2-26D5-423D-BAF3-861B321DD764}" type="pres">
      <dgm:prSet presAssocID="{AED99BC9-6E90-44D5-9BEB-6C435E5557F9}" presName="blFrame" presStyleLbl="node1" presStyleIdx="2" presStyleCnt="4" custScaleY="150903" custLinFactX="-33469" custLinFactNeighborX="-100000" custLinFactNeighborY="64454"/>
      <dgm:spPr/>
    </dgm:pt>
    <dgm:pt modelId="{65D9BE6F-2184-4AC4-87C2-32CF78CB3695}" type="pres">
      <dgm:prSet presAssocID="{AED99BC9-6E90-44D5-9BEB-6C435E5557F9}" presName="brFrame" presStyleLbl="node1" presStyleIdx="3" presStyleCnt="4" custScaleY="141703" custLinFactX="100000" custLinFactNeighborX="134293" custLinFactNeighborY="66454"/>
      <dgm:spPr/>
    </dgm:pt>
  </dgm:ptLst>
  <dgm:cxnLst>
    <dgm:cxn modelId="{CC96FB93-A153-4E31-B3FD-08448352B87B}" srcId="{3164E868-BAE1-4E41-A672-A25CEC7C3AF7}" destId="{AED99BC9-6E90-44D5-9BEB-6C435E5557F9}" srcOrd="0" destOrd="0" parTransId="{0FC34135-6780-4193-AF73-F071995497FD}" sibTransId="{E864C251-7487-4558-9295-1C4FAF92E4E7}"/>
    <dgm:cxn modelId="{6115AD36-A647-447B-8A82-A7449C52CF8F}" type="presOf" srcId="{3164E868-BAE1-4E41-A672-A25CEC7C3AF7}" destId="{11C61BB0-6396-4EDB-AF32-83F094438CC0}" srcOrd="0" destOrd="0" presId="urn:microsoft.com/office/officeart/2009/3/layout/FramedTextPicture"/>
    <dgm:cxn modelId="{A68782F5-A36E-4134-ABFD-D9792198DFF1}" type="presOf" srcId="{AED99BC9-6E90-44D5-9BEB-6C435E5557F9}" destId="{2E397616-D43A-47FA-9F11-3A67DC242EE7}" srcOrd="0" destOrd="0" presId="urn:microsoft.com/office/officeart/2009/3/layout/FramedTextPicture"/>
    <dgm:cxn modelId="{47D1A38C-9A84-45E9-889E-57ABD6D5ADA8}" type="presParOf" srcId="{11C61BB0-6396-4EDB-AF32-83F094438CC0}" destId="{EF8FB763-E1DB-4110-BD4D-4494E49BCD93}" srcOrd="0" destOrd="0" presId="urn:microsoft.com/office/officeart/2009/3/layout/FramedTextPicture"/>
    <dgm:cxn modelId="{A96FCD9E-CF1C-4E85-A2AA-19AE39863844}" type="presParOf" srcId="{EF8FB763-E1DB-4110-BD4D-4494E49BCD93}" destId="{5434DC55-E0A9-4831-8697-165654589792}" srcOrd="0" destOrd="0" presId="urn:microsoft.com/office/officeart/2009/3/layout/FramedTextPicture"/>
    <dgm:cxn modelId="{71185AD9-0EBC-4C4D-87E1-FA6E952031B0}" type="presParOf" srcId="{EF8FB763-E1DB-4110-BD4D-4494E49BCD93}" destId="{2E397616-D43A-47FA-9F11-3A67DC242EE7}" srcOrd="1" destOrd="0" presId="urn:microsoft.com/office/officeart/2009/3/layout/FramedTextPicture"/>
    <dgm:cxn modelId="{55F81ED5-F488-42E7-BD16-3C937C3213D2}" type="presParOf" srcId="{EF8FB763-E1DB-4110-BD4D-4494E49BCD93}" destId="{33FB26B2-CE34-4ED3-BC16-715A48023DEA}" srcOrd="2" destOrd="0" presId="urn:microsoft.com/office/officeart/2009/3/layout/FramedTextPicture"/>
    <dgm:cxn modelId="{F526A49C-21F0-457F-98E7-4EFFF19B9538}" type="presParOf" srcId="{EF8FB763-E1DB-4110-BD4D-4494E49BCD93}" destId="{204AA03B-89E7-474D-A098-0B175155D04F}" srcOrd="3" destOrd="0" presId="urn:microsoft.com/office/officeart/2009/3/layout/FramedTextPicture"/>
    <dgm:cxn modelId="{70E7430A-DE31-4487-9FB4-4D04FD229F83}" type="presParOf" srcId="{EF8FB763-E1DB-4110-BD4D-4494E49BCD93}" destId="{37F50DF2-26D5-423D-BAF3-861B321DD764}" srcOrd="4" destOrd="0" presId="urn:microsoft.com/office/officeart/2009/3/layout/FramedTextPicture"/>
    <dgm:cxn modelId="{3C25E61B-9B0A-41F7-A82F-B1C82EDD825A}" type="presParOf" srcId="{EF8FB763-E1DB-4110-BD4D-4494E49BCD93}" destId="{65D9BE6F-2184-4AC4-87C2-32CF78CB3695}" srcOrd="5" destOrd="0" presId="urn:microsoft.com/office/officeart/2009/3/layout/FramedTextPicture"/>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25AA8F9-7FFB-4BA0-A2BC-7EA43A0459E7}" type="doc">
      <dgm:prSet loTypeId="urn:microsoft.com/office/officeart/2009/3/layout/FramedTextPicture" loCatId="picture" qsTypeId="urn:microsoft.com/office/officeart/2005/8/quickstyle/simple1" qsCatId="simple" csTypeId="urn:microsoft.com/office/officeart/2005/8/colors/colorful4" csCatId="colorful" phldr="1"/>
      <dgm:spPr/>
      <dgm:t>
        <a:bodyPr/>
        <a:lstStyle/>
        <a:p>
          <a:endParaRPr lang="tr-TR"/>
        </a:p>
      </dgm:t>
    </dgm:pt>
    <dgm:pt modelId="{CB935E25-0094-4E92-B68A-FD921E9636C8}">
      <dgm:prSet phldrT="[Metin]" custT="1"/>
      <dgm:spPr/>
      <dgm:t>
        <a:bodyPr/>
        <a:lstStyle/>
        <a:p>
          <a:pPr algn="ctr"/>
          <a:endParaRPr lang="tr-TR" sz="1200">
            <a:latin typeface="Segoe Print" panose="02000600000000000000" pitchFamily="2" charset="0"/>
            <a:ea typeface="Adobe Kaiti Std R" panose="02020400000000000000" pitchFamily="18" charset="-128"/>
          </a:endParaRPr>
        </a:p>
        <a:p>
          <a:pPr algn="ctr"/>
          <a:r>
            <a:rPr lang="tr-TR" sz="1200" b="1" i="1">
              <a:latin typeface="Segoe Print" panose="02000600000000000000" pitchFamily="2" charset="0"/>
              <a:ea typeface="Adobe Kaiti Std R" panose="02020400000000000000" pitchFamily="18" charset="-128"/>
            </a:rPr>
            <a:t>İLKE VE DEĞERLERİMİZ</a:t>
          </a:r>
        </a:p>
        <a:p>
          <a:pPr algn="l"/>
          <a:endParaRPr lang="tr-TR" sz="1200">
            <a:latin typeface="Segoe Print" panose="02000600000000000000" pitchFamily="2" charset="0"/>
            <a:ea typeface="Adobe Kaiti Std R" panose="02020400000000000000" pitchFamily="18" charset="-128"/>
          </a:endParaRPr>
        </a:p>
        <a:p>
          <a:pPr algn="l"/>
          <a:r>
            <a:rPr lang="tr-TR" sz="1200">
              <a:latin typeface="Segoe Print" panose="02000600000000000000" pitchFamily="2" charset="0"/>
              <a:ea typeface="Adobe Kaiti Std R" panose="02020400000000000000" pitchFamily="18" charset="-128"/>
            </a:rPr>
            <a:t>1.Ülkenin geleceğinden sorumlu olduğunun bilincinde olmak.</a:t>
          </a:r>
        </a:p>
        <a:p>
          <a:pPr algn="l"/>
          <a:endParaRPr lang="tr-TR" sz="1200">
            <a:latin typeface="Segoe Print" panose="02000600000000000000" pitchFamily="2" charset="0"/>
            <a:ea typeface="Adobe Kaiti Std R" panose="02020400000000000000" pitchFamily="18" charset="-128"/>
          </a:endParaRPr>
        </a:p>
        <a:p>
          <a:pPr algn="l"/>
          <a:r>
            <a:rPr lang="tr-TR" sz="1200">
              <a:latin typeface="Segoe Print" panose="02000600000000000000" pitchFamily="2" charset="0"/>
              <a:ea typeface="Adobe Kaiti Std R" panose="02020400000000000000" pitchFamily="18" charset="-128"/>
            </a:rPr>
            <a:t>2.Hesap verme yükümlülüğüne sahip olmak.</a:t>
          </a:r>
        </a:p>
        <a:p>
          <a:pPr algn="l"/>
          <a:endParaRPr lang="tr-TR" sz="1200">
            <a:latin typeface="Segoe Print" panose="02000600000000000000" pitchFamily="2" charset="0"/>
            <a:ea typeface="Adobe Kaiti Std R" panose="02020400000000000000" pitchFamily="18" charset="-128"/>
          </a:endParaRPr>
        </a:p>
        <a:p>
          <a:pPr algn="l"/>
          <a:r>
            <a:rPr lang="tr-TR" sz="1200">
              <a:latin typeface="Segoe Print" panose="02000600000000000000" pitchFamily="2" charset="0"/>
              <a:ea typeface="Adobe Kaiti Std R" panose="02020400000000000000" pitchFamily="18" charset="-128"/>
            </a:rPr>
            <a:t>3.Başarının temelinin özverili çalışmalar olduğu bilincinde olmak.</a:t>
          </a:r>
        </a:p>
        <a:p>
          <a:pPr algn="l"/>
          <a:endParaRPr lang="tr-TR" sz="1200">
            <a:latin typeface="Segoe Print" panose="02000600000000000000" pitchFamily="2" charset="0"/>
            <a:ea typeface="Adobe Kaiti Std R" panose="02020400000000000000" pitchFamily="18" charset="-128"/>
          </a:endParaRPr>
        </a:p>
        <a:p>
          <a:pPr algn="l"/>
          <a:r>
            <a:rPr lang="tr-TR" sz="1200">
              <a:latin typeface="Segoe Print" panose="02000600000000000000" pitchFamily="2" charset="0"/>
              <a:ea typeface="Adobe Kaiti Std R" panose="02020400000000000000" pitchFamily="18" charset="-128"/>
            </a:rPr>
            <a:t>4.Kurumda çalışan herkesin katılımını esas alan sürecin var olduğu bilincinde olmak.</a:t>
          </a:r>
        </a:p>
        <a:p>
          <a:pPr algn="l"/>
          <a:endParaRPr lang="tr-TR" sz="1200">
            <a:latin typeface="Segoe Print" panose="02000600000000000000" pitchFamily="2" charset="0"/>
            <a:ea typeface="Adobe Kaiti Std R" panose="02020400000000000000" pitchFamily="18" charset="-128"/>
          </a:endParaRPr>
        </a:p>
        <a:p>
          <a:pPr algn="l"/>
          <a:r>
            <a:rPr lang="tr-TR" sz="1200">
              <a:latin typeface="Segoe Print" panose="02000600000000000000" pitchFamily="2" charset="0"/>
              <a:ea typeface="Adobe Kaiti Std R" panose="02020400000000000000" pitchFamily="18" charset="-128"/>
            </a:rPr>
            <a:t>5.Önce insan anlayışını esas almak.</a:t>
          </a:r>
        </a:p>
        <a:p>
          <a:pPr algn="l"/>
          <a:endParaRPr lang="tr-TR" sz="1200">
            <a:latin typeface="Segoe Print" panose="02000600000000000000" pitchFamily="2" charset="0"/>
            <a:ea typeface="Adobe Kaiti Std R" panose="02020400000000000000" pitchFamily="18" charset="-128"/>
          </a:endParaRPr>
        </a:p>
        <a:p>
          <a:pPr algn="l"/>
          <a:r>
            <a:rPr lang="tr-TR" sz="1200">
              <a:latin typeface="Segoe Print" panose="02000600000000000000" pitchFamily="2" charset="0"/>
              <a:ea typeface="Adobe Kaiti Std R" panose="02020400000000000000" pitchFamily="18" charset="-128"/>
            </a:rPr>
            <a:t>6.Yeniliğe ve değişime açık bir yapıya sahip olmak ve sürdürmek.</a:t>
          </a:r>
        </a:p>
        <a:p>
          <a:pPr algn="l"/>
          <a:endParaRPr lang="tr-TR" sz="1200">
            <a:latin typeface="Segoe Print" panose="02000600000000000000" pitchFamily="2" charset="0"/>
            <a:ea typeface="Adobe Kaiti Std R" panose="02020400000000000000" pitchFamily="18" charset="-128"/>
          </a:endParaRPr>
        </a:p>
        <a:p>
          <a:pPr algn="l"/>
          <a:r>
            <a:rPr lang="tr-TR" sz="1200">
              <a:latin typeface="Segoe Print" panose="02000600000000000000" pitchFamily="2" charset="0"/>
              <a:ea typeface="Adobe Kaiti Std R" panose="02020400000000000000" pitchFamily="18" charset="-128"/>
            </a:rPr>
            <a:t>7.Çalışmaları bilimsellik ve objektiflik çerçevesinde yürütmek.</a:t>
          </a:r>
        </a:p>
        <a:p>
          <a:pPr algn="l"/>
          <a:endParaRPr lang="tr-TR" sz="1200">
            <a:latin typeface="Segoe Print" panose="02000600000000000000" pitchFamily="2" charset="0"/>
            <a:ea typeface="Adobe Kaiti Std R" panose="02020400000000000000" pitchFamily="18" charset="-128"/>
          </a:endParaRPr>
        </a:p>
        <a:p>
          <a:pPr algn="l"/>
          <a:r>
            <a:rPr lang="tr-TR" sz="1200">
              <a:latin typeface="Segoe Print" panose="02000600000000000000" pitchFamily="2" charset="0"/>
              <a:ea typeface="Adobe Kaiti Std R" panose="02020400000000000000" pitchFamily="18" charset="-128"/>
            </a:rPr>
            <a:t>8.Açık ve saydam olmak.</a:t>
          </a:r>
        </a:p>
        <a:p>
          <a:pPr algn="l"/>
          <a:endParaRPr lang="tr-TR" sz="1200">
            <a:latin typeface="Segoe Print" panose="02000600000000000000" pitchFamily="2" charset="0"/>
            <a:ea typeface="Adobe Kaiti Std R" panose="02020400000000000000" pitchFamily="18" charset="-128"/>
          </a:endParaRPr>
        </a:p>
        <a:p>
          <a:pPr algn="l"/>
          <a:r>
            <a:rPr lang="tr-TR" sz="1200">
              <a:latin typeface="Segoe Print" panose="02000600000000000000" pitchFamily="2" charset="0"/>
              <a:ea typeface="Adobe Kaiti Std R" panose="02020400000000000000" pitchFamily="18" charset="-128"/>
            </a:rPr>
            <a:t>9.Hizmetin verimliliği ve çalışanların beklentilerinin karşılanmasını esas almak.</a:t>
          </a:r>
        </a:p>
        <a:p>
          <a:pPr algn="l"/>
          <a:endParaRPr lang="tr-TR" sz="1200">
            <a:latin typeface="Tekton Pro Ext" panose="020F0605020208020904" pitchFamily="34" charset="-94"/>
          </a:endParaRPr>
        </a:p>
      </dgm:t>
    </dgm:pt>
    <dgm:pt modelId="{1B8F973D-4FC9-4B83-8945-25DF60947322}" type="parTrans" cxnId="{B0269DEB-38A9-48AD-9DD9-F7FC9CD975B5}">
      <dgm:prSet/>
      <dgm:spPr/>
      <dgm:t>
        <a:bodyPr/>
        <a:lstStyle/>
        <a:p>
          <a:endParaRPr lang="tr-TR"/>
        </a:p>
      </dgm:t>
    </dgm:pt>
    <dgm:pt modelId="{D7D737FB-D1F7-45D3-BE4A-E1BF2C8BD407}" type="sibTrans" cxnId="{B0269DEB-38A9-48AD-9DD9-F7FC9CD975B5}">
      <dgm:prSet/>
      <dgm:spPr/>
      <dgm:t>
        <a:bodyPr/>
        <a:lstStyle/>
        <a:p>
          <a:endParaRPr lang="tr-TR"/>
        </a:p>
      </dgm:t>
    </dgm:pt>
    <dgm:pt modelId="{069B4804-839C-4FF2-838D-23EEB88EF3A3}" type="pres">
      <dgm:prSet presAssocID="{525AA8F9-7FFB-4BA0-A2BC-7EA43A0459E7}" presName="Name0" presStyleCnt="0">
        <dgm:presLayoutVars>
          <dgm:chMax/>
          <dgm:chPref/>
          <dgm:dir/>
        </dgm:presLayoutVars>
      </dgm:prSet>
      <dgm:spPr/>
      <dgm:t>
        <a:bodyPr/>
        <a:lstStyle/>
        <a:p>
          <a:endParaRPr lang="tr-TR"/>
        </a:p>
      </dgm:t>
    </dgm:pt>
    <dgm:pt modelId="{8A77088F-257C-4A70-9FC6-CBA32189A400}" type="pres">
      <dgm:prSet presAssocID="{CB935E25-0094-4E92-B68A-FD921E9636C8}" presName="composite" presStyleCnt="0">
        <dgm:presLayoutVars>
          <dgm:chMax/>
          <dgm:chPref/>
        </dgm:presLayoutVars>
      </dgm:prSet>
      <dgm:spPr/>
    </dgm:pt>
    <dgm:pt modelId="{FD0B5089-0F06-4D7D-9E00-05D111633C95}" type="pres">
      <dgm:prSet presAssocID="{CB935E25-0094-4E92-B68A-FD921E9636C8}" presName="Image" presStyleLbl="bgImgPlace1" presStyleIdx="0" presStyleCnt="1" custScaleX="65642" custScaleY="90100" custLinFactY="-27915" custLinFactNeighborX="-8843" custLinFactNeighborY="-100000"/>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3000" r="-3000"/>
          </a:stretch>
        </a:blipFill>
      </dgm:spPr>
      <dgm:t>
        <a:bodyPr/>
        <a:lstStyle/>
        <a:p>
          <a:endParaRPr lang="tr-TR"/>
        </a:p>
      </dgm:t>
    </dgm:pt>
    <dgm:pt modelId="{BB516CD9-23A3-466A-B663-C228BC8683A9}" type="pres">
      <dgm:prSet presAssocID="{CB935E25-0094-4E92-B68A-FD921E9636C8}" presName="ParentText" presStyleLbl="revTx" presStyleIdx="0" presStyleCnt="1" custScaleY="446387" custLinFactNeighborX="8562" custLinFactNeighborY="-218">
        <dgm:presLayoutVars>
          <dgm:chMax val="0"/>
          <dgm:chPref val="0"/>
          <dgm:bulletEnabled val="1"/>
        </dgm:presLayoutVars>
      </dgm:prSet>
      <dgm:spPr/>
      <dgm:t>
        <a:bodyPr/>
        <a:lstStyle/>
        <a:p>
          <a:endParaRPr lang="tr-TR"/>
        </a:p>
      </dgm:t>
    </dgm:pt>
    <dgm:pt modelId="{494E869F-07CE-4BAB-A658-087731580033}" type="pres">
      <dgm:prSet presAssocID="{CB935E25-0094-4E92-B68A-FD921E9636C8}" presName="tlFrame" presStyleLbl="node1" presStyleIdx="0" presStyleCnt="4" custLinFactY="-200000" custLinFactNeighborX="-25581" custLinFactNeighborY="-209195"/>
      <dgm:spPr/>
    </dgm:pt>
    <dgm:pt modelId="{68BB0452-2DED-4A1F-A690-5D4228376995}" type="pres">
      <dgm:prSet presAssocID="{CB935E25-0094-4E92-B68A-FD921E9636C8}" presName="trFrame" presStyleLbl="node1" presStyleIdx="1" presStyleCnt="4" custLinFactY="-200000" custLinFactNeighborX="23727" custLinFactNeighborY="-206797"/>
      <dgm:spPr/>
    </dgm:pt>
    <dgm:pt modelId="{3F6779B7-FD95-49DD-AA55-D21330AAC285}" type="pres">
      <dgm:prSet presAssocID="{CB935E25-0094-4E92-B68A-FD921E9636C8}" presName="blFrame" presStyleLbl="node1" presStyleIdx="2" presStyleCnt="4" custLinFactY="200000" custLinFactNeighborX="-23467" custLinFactNeighborY="215318"/>
      <dgm:spPr/>
    </dgm:pt>
    <dgm:pt modelId="{12CB50F2-3C91-4435-8B32-90E01C5A1D4D}" type="pres">
      <dgm:prSet presAssocID="{CB935E25-0094-4E92-B68A-FD921E9636C8}" presName="brFrame" presStyleLbl="node1" presStyleIdx="3" presStyleCnt="4" custLinFactY="200000" custLinFactNeighborX="26007" custLinFactNeighborY="210622"/>
      <dgm:spPr/>
    </dgm:pt>
  </dgm:ptLst>
  <dgm:cxnLst>
    <dgm:cxn modelId="{21463D5F-3918-442D-85B5-6A7EF6F7F39D}" type="presOf" srcId="{525AA8F9-7FFB-4BA0-A2BC-7EA43A0459E7}" destId="{069B4804-839C-4FF2-838D-23EEB88EF3A3}" srcOrd="0" destOrd="0" presId="urn:microsoft.com/office/officeart/2009/3/layout/FramedTextPicture"/>
    <dgm:cxn modelId="{B0269DEB-38A9-48AD-9DD9-F7FC9CD975B5}" srcId="{525AA8F9-7FFB-4BA0-A2BC-7EA43A0459E7}" destId="{CB935E25-0094-4E92-B68A-FD921E9636C8}" srcOrd="0" destOrd="0" parTransId="{1B8F973D-4FC9-4B83-8945-25DF60947322}" sibTransId="{D7D737FB-D1F7-45D3-BE4A-E1BF2C8BD407}"/>
    <dgm:cxn modelId="{4A914397-8BC2-46EB-8AC0-76010FB67151}" type="presOf" srcId="{CB935E25-0094-4E92-B68A-FD921E9636C8}" destId="{BB516CD9-23A3-466A-B663-C228BC8683A9}" srcOrd="0" destOrd="0" presId="urn:microsoft.com/office/officeart/2009/3/layout/FramedTextPicture"/>
    <dgm:cxn modelId="{55497BBC-CB2F-4A1C-9978-0822C970B30E}" type="presParOf" srcId="{069B4804-839C-4FF2-838D-23EEB88EF3A3}" destId="{8A77088F-257C-4A70-9FC6-CBA32189A400}" srcOrd="0" destOrd="0" presId="urn:microsoft.com/office/officeart/2009/3/layout/FramedTextPicture"/>
    <dgm:cxn modelId="{73FB32C6-1F44-464E-88C6-BAD02980DB8F}" type="presParOf" srcId="{8A77088F-257C-4A70-9FC6-CBA32189A400}" destId="{FD0B5089-0F06-4D7D-9E00-05D111633C95}" srcOrd="0" destOrd="0" presId="urn:microsoft.com/office/officeart/2009/3/layout/FramedTextPicture"/>
    <dgm:cxn modelId="{C44121E0-4EA2-4B86-8CCB-1D8BBED713C2}" type="presParOf" srcId="{8A77088F-257C-4A70-9FC6-CBA32189A400}" destId="{BB516CD9-23A3-466A-B663-C228BC8683A9}" srcOrd="1" destOrd="0" presId="urn:microsoft.com/office/officeart/2009/3/layout/FramedTextPicture"/>
    <dgm:cxn modelId="{FA507BB5-E592-4609-9E79-1DDF0B369527}" type="presParOf" srcId="{8A77088F-257C-4A70-9FC6-CBA32189A400}" destId="{494E869F-07CE-4BAB-A658-087731580033}" srcOrd="2" destOrd="0" presId="urn:microsoft.com/office/officeart/2009/3/layout/FramedTextPicture"/>
    <dgm:cxn modelId="{5BA200E9-85F2-4EC1-A3C9-3DB5838993EF}" type="presParOf" srcId="{8A77088F-257C-4A70-9FC6-CBA32189A400}" destId="{68BB0452-2DED-4A1F-A690-5D4228376995}" srcOrd="3" destOrd="0" presId="urn:microsoft.com/office/officeart/2009/3/layout/FramedTextPicture"/>
    <dgm:cxn modelId="{0340AA1E-E23C-4D8F-9E0A-3094D6690261}" type="presParOf" srcId="{8A77088F-257C-4A70-9FC6-CBA32189A400}" destId="{3F6779B7-FD95-49DD-AA55-D21330AAC285}" srcOrd="4" destOrd="0" presId="urn:microsoft.com/office/officeart/2009/3/layout/FramedTextPicture"/>
    <dgm:cxn modelId="{7424C6B2-D386-4036-8E4C-D5D039DD79A6}" type="presParOf" srcId="{8A77088F-257C-4A70-9FC6-CBA32189A400}" destId="{12CB50F2-3C91-4435-8B32-90E01C5A1D4D}" srcOrd="5" destOrd="0" presId="urn:microsoft.com/office/officeart/2009/3/layout/FramedTextPicture"/>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38F63C3-0055-4D14-8BB2-0DE8BC3F04AF}" type="doc">
      <dgm:prSet loTypeId="urn:microsoft.com/office/officeart/2005/8/layout/vList2" loCatId="list" qsTypeId="urn:microsoft.com/office/officeart/2005/8/quickstyle/simple1" qsCatId="simple" csTypeId="urn:microsoft.com/office/officeart/2005/8/colors/colorful4" csCatId="colorful" phldr="1"/>
      <dgm:spPr/>
      <dgm:t>
        <a:bodyPr/>
        <a:lstStyle/>
        <a:p>
          <a:endParaRPr lang="tr-TR"/>
        </a:p>
      </dgm:t>
    </dgm:pt>
    <dgm:pt modelId="{5DD57777-2D2C-47CC-9E67-20BB43EE8A6D}">
      <dgm:prSet phldrT="[Metin]" custT="1"/>
      <dgm:spPr/>
      <dgm:t>
        <a:bodyPr/>
        <a:lstStyle/>
        <a:p>
          <a:pPr algn="ctr"/>
          <a:r>
            <a:rPr lang="tr-TR" sz="1400" b="1"/>
            <a:t>TEMA 1: EĞİTİM ÖĞRETİME ERİŞİMİN ARTTIRILMASI</a:t>
          </a:r>
          <a:endParaRPr lang="tr-TR" sz="1400" b="1">
            <a:latin typeface="Times New Roman" panose="02020603050405020304" pitchFamily="18" charset="0"/>
            <a:cs typeface="Times New Roman" panose="02020603050405020304" pitchFamily="18" charset="0"/>
          </a:endParaRPr>
        </a:p>
        <a:p>
          <a:pPr algn="l"/>
          <a:r>
            <a:rPr lang="tr-TR" sz="1200" b="1">
              <a:latin typeface="Times New Roman" panose="02020603050405020304" pitchFamily="18" charset="0"/>
              <a:cs typeface="Times New Roman" panose="02020603050405020304" pitchFamily="18" charset="0"/>
            </a:rPr>
            <a:t>AMAÇ 1:Fırsat ve imkân eşitliği içerisinde her bireyin ( engelli bireyleri de gözeterek), ilkokul ortaokul ve ortaöğretime eğitime erişimini, eğitimi tamamlamaları ile okulöncesi eğitimin yaygınlaştırılması ve öğrenim çağı dışındaki bireylerin hayat boyu öğrenmeye katılımını sağlayan imkân ve ortamları sağlamak. </a:t>
          </a:r>
          <a:endParaRPr lang="tr-TR" sz="1200">
            <a:latin typeface="Times New Roman" panose="02020603050405020304" pitchFamily="18" charset="0"/>
            <a:cs typeface="Times New Roman" panose="02020603050405020304" pitchFamily="18" charset="0"/>
          </a:endParaRPr>
        </a:p>
      </dgm:t>
    </dgm:pt>
    <dgm:pt modelId="{57D00A7A-147E-4349-8663-C0EF3590EC16}" type="parTrans" cxnId="{ABE1926B-86CC-48C1-AA40-8E84CF4EF706}">
      <dgm:prSet/>
      <dgm:spPr/>
      <dgm:t>
        <a:bodyPr/>
        <a:lstStyle/>
        <a:p>
          <a:endParaRPr lang="tr-TR"/>
        </a:p>
      </dgm:t>
    </dgm:pt>
    <dgm:pt modelId="{FEEAA9B0-D6BA-40CC-8ADC-2DD7852D7A0B}" type="sibTrans" cxnId="{ABE1926B-86CC-48C1-AA40-8E84CF4EF706}">
      <dgm:prSet/>
      <dgm:spPr/>
      <dgm:t>
        <a:bodyPr/>
        <a:lstStyle/>
        <a:p>
          <a:endParaRPr lang="tr-TR"/>
        </a:p>
      </dgm:t>
    </dgm:pt>
    <dgm:pt modelId="{26D8E897-7C22-4727-A4A8-814CDC022086}">
      <dgm:prSet phldrT="[Metin]" custT="1"/>
      <dgm:spPr/>
      <dgm:t>
        <a:bodyPr/>
        <a:lstStyle/>
        <a:p>
          <a:r>
            <a:rPr lang="tr-TR" sz="1200" b="1">
              <a:latin typeface="Times New Roman" panose="02020603050405020304" pitchFamily="18" charset="0"/>
              <a:cs typeface="Times New Roman" panose="02020603050405020304" pitchFamily="18" charset="0"/>
            </a:rPr>
            <a:t>HEDEF 1: </a:t>
          </a:r>
          <a:r>
            <a:rPr lang="tr-TR" sz="1200">
              <a:latin typeface="Times New Roman" panose="02020603050405020304" pitchFamily="18" charset="0"/>
              <a:cs typeface="Times New Roman" panose="02020603050405020304" pitchFamily="18" charset="0"/>
            </a:rPr>
            <a:t>İlimizin temel eğitim ve ortaöğretim kademelerinde okullaşma oranlarını arttırmak ve hayat boyu öğrenme alanında yapılan çalışmalar ile güçlü öğrenme kültürü oluşturmak.</a:t>
          </a:r>
        </a:p>
      </dgm:t>
    </dgm:pt>
    <dgm:pt modelId="{471440CC-D171-4C66-B67F-B38C3EA2ABC4}" type="parTrans" cxnId="{CCEB7C12-6167-47DB-9963-76D8DC3CDEE9}">
      <dgm:prSet/>
      <dgm:spPr/>
      <dgm:t>
        <a:bodyPr/>
        <a:lstStyle/>
        <a:p>
          <a:endParaRPr lang="tr-TR"/>
        </a:p>
      </dgm:t>
    </dgm:pt>
    <dgm:pt modelId="{9C7BC1FF-EDD8-4C8C-8218-1C50940AC23E}" type="sibTrans" cxnId="{CCEB7C12-6167-47DB-9963-76D8DC3CDEE9}">
      <dgm:prSet/>
      <dgm:spPr/>
      <dgm:t>
        <a:bodyPr/>
        <a:lstStyle/>
        <a:p>
          <a:endParaRPr lang="tr-TR"/>
        </a:p>
      </dgm:t>
    </dgm:pt>
    <dgm:pt modelId="{ABEA111E-4482-41E5-B271-3FA8EC27CC5A}">
      <dgm:prSet phldrT="[Metin]" custT="1"/>
      <dgm:spPr/>
      <dgm:t>
        <a:bodyPr/>
        <a:lstStyle/>
        <a:p>
          <a:pPr algn="ctr"/>
          <a:r>
            <a:rPr lang="tr-TR" sz="1400" b="1">
              <a:latin typeface="Times New Roman" panose="02020603050405020304" pitchFamily="18" charset="0"/>
              <a:cs typeface="Times New Roman" panose="02020603050405020304" pitchFamily="18" charset="0"/>
            </a:rPr>
            <a:t>TEMA 2: EĞİTİM ÖĞRETİMDE KALİTENİN ARTTIRILMASI</a:t>
          </a:r>
        </a:p>
        <a:p>
          <a:pPr algn="l"/>
          <a:r>
            <a:rPr lang="tr-TR" sz="1200" b="1"/>
            <a:t>AMAÇ 2:Her kademedeki bireye ulusal ve uluslararası ölçütlerde bilgi, beceri, tutum ve davranış kazandırılarak; hayata, üst öğrenime ve istihdama hazırlanmış; girişimci, yenilikçi, yaratıcı, dil becerileri yüksek, iletişime ve öğrenmeye açık, özgüven ve sorumluluk sahibi sağlıklı ve mutlu bireyler yetişmesine imkân sağlamak.</a:t>
          </a:r>
          <a:endParaRPr lang="tr-TR" sz="1200"/>
        </a:p>
      </dgm:t>
    </dgm:pt>
    <dgm:pt modelId="{52041655-F51A-4D5D-B9C2-832738206026}" type="parTrans" cxnId="{6C5BB42A-ABBE-45FA-B2CE-B93370BEB868}">
      <dgm:prSet/>
      <dgm:spPr/>
      <dgm:t>
        <a:bodyPr/>
        <a:lstStyle/>
        <a:p>
          <a:endParaRPr lang="tr-TR"/>
        </a:p>
      </dgm:t>
    </dgm:pt>
    <dgm:pt modelId="{93DCA7B1-3884-4D88-8560-E5B53C049124}" type="sibTrans" cxnId="{6C5BB42A-ABBE-45FA-B2CE-B93370BEB868}">
      <dgm:prSet/>
      <dgm:spPr/>
      <dgm:t>
        <a:bodyPr/>
        <a:lstStyle/>
        <a:p>
          <a:endParaRPr lang="tr-TR"/>
        </a:p>
      </dgm:t>
    </dgm:pt>
    <dgm:pt modelId="{89C9F1EB-C069-42FE-907E-2B69DD6E42BF}">
      <dgm:prSet phldrT="[Metin]" custT="1"/>
      <dgm:spPr/>
      <dgm:t>
        <a:bodyPr/>
        <a:lstStyle/>
        <a:p>
          <a:r>
            <a:rPr lang="tr-TR" sz="1200" b="1">
              <a:latin typeface="Times New Roman" panose="02020603050405020304" pitchFamily="18" charset="0"/>
              <a:cs typeface="Times New Roman" panose="02020603050405020304" pitchFamily="18" charset="0"/>
            </a:rPr>
            <a:t>HEDEF 1: </a:t>
          </a:r>
          <a:r>
            <a:rPr lang="tr-TR" sz="1200" b="0">
              <a:latin typeface="Times New Roman" panose="02020603050405020304" pitchFamily="18" charset="0"/>
              <a:cs typeface="Times New Roman" panose="02020603050405020304" pitchFamily="18" charset="0"/>
            </a:rPr>
            <a:t>Eğitim kademelerindeki her öğrencimizin izleme değerlendirme çalışmaları içerisinde, akademik başarı düzeylerini ve bireysel gelişimlerine yönelik faaliyetleri arttırmak.</a:t>
          </a:r>
        </a:p>
      </dgm:t>
    </dgm:pt>
    <dgm:pt modelId="{592795B4-B7B6-4A4A-832C-FB079FC613BA}" type="parTrans" cxnId="{0B759900-6CD4-4C65-8E93-DE430755C214}">
      <dgm:prSet/>
      <dgm:spPr/>
      <dgm:t>
        <a:bodyPr/>
        <a:lstStyle/>
        <a:p>
          <a:endParaRPr lang="tr-TR"/>
        </a:p>
      </dgm:t>
    </dgm:pt>
    <dgm:pt modelId="{9780D30E-0A09-4546-910D-F9D119C11F8D}" type="sibTrans" cxnId="{0B759900-6CD4-4C65-8E93-DE430755C214}">
      <dgm:prSet/>
      <dgm:spPr/>
      <dgm:t>
        <a:bodyPr/>
        <a:lstStyle/>
        <a:p>
          <a:endParaRPr lang="tr-TR"/>
        </a:p>
      </dgm:t>
    </dgm:pt>
    <dgm:pt modelId="{61D25883-82F1-4CA2-AD41-F5B2C917D33B}">
      <dgm:prSet phldrT="[Metin]" custT="1"/>
      <dgm:spPr/>
      <dgm:t>
        <a:bodyPr/>
        <a:lstStyle/>
        <a:p>
          <a:r>
            <a:rPr lang="tr-TR" sz="1200" b="1">
              <a:latin typeface="Times New Roman" panose="02020603050405020304" pitchFamily="18" charset="0"/>
              <a:cs typeface="Times New Roman" panose="02020603050405020304" pitchFamily="18" charset="0"/>
            </a:rPr>
            <a:t>HEDEF 2: </a:t>
          </a:r>
          <a:r>
            <a:rPr lang="tr-TR" sz="1200">
              <a:latin typeface="Times New Roman" panose="02020603050405020304" pitchFamily="18" charset="0"/>
              <a:cs typeface="Times New Roman" panose="02020603050405020304" pitchFamily="18" charset="0"/>
            </a:rPr>
            <a:t>Plan döneminde yürütülecek çalışmalar ile Örgün ve yaygın eğitim içerisindeki öğrencilerin eğitim öğretime devamlarını ve öğrenimlerini tamamlamalarını sağlamak.</a:t>
          </a:r>
        </a:p>
      </dgm:t>
    </dgm:pt>
    <dgm:pt modelId="{AB179EED-F0FF-444B-92D3-2E68FC29D412}" type="parTrans" cxnId="{1DFCA7BD-8DDA-4207-B632-68A72A9DA2AC}">
      <dgm:prSet/>
      <dgm:spPr/>
      <dgm:t>
        <a:bodyPr/>
        <a:lstStyle/>
        <a:p>
          <a:endParaRPr lang="tr-TR"/>
        </a:p>
      </dgm:t>
    </dgm:pt>
    <dgm:pt modelId="{0CD9B5FB-5BC7-4F4C-8657-3F0C1A0F5EBB}" type="sibTrans" cxnId="{1DFCA7BD-8DDA-4207-B632-68A72A9DA2AC}">
      <dgm:prSet/>
      <dgm:spPr/>
      <dgm:t>
        <a:bodyPr/>
        <a:lstStyle/>
        <a:p>
          <a:endParaRPr lang="tr-TR"/>
        </a:p>
      </dgm:t>
    </dgm:pt>
    <dgm:pt modelId="{07B9C658-E7D6-4D0D-A4AB-04CFC7F249BE}">
      <dgm:prSet phldrT="[Metin]" custT="1"/>
      <dgm:spPr/>
      <dgm:t>
        <a:bodyPr/>
        <a:lstStyle/>
        <a:p>
          <a:r>
            <a:rPr lang="tr-TR" sz="1200" b="1">
              <a:latin typeface="Times New Roman" panose="02020603050405020304" pitchFamily="18" charset="0"/>
              <a:cs typeface="Times New Roman" panose="02020603050405020304" pitchFamily="18" charset="0"/>
            </a:rPr>
            <a:t>HEDEF 3: </a:t>
          </a:r>
          <a:r>
            <a:rPr lang="tr-TR" sz="1200" b="0">
              <a:latin typeface="Times New Roman" panose="02020603050405020304" pitchFamily="18" charset="0"/>
              <a:cs typeface="Times New Roman" panose="02020603050405020304" pitchFamily="18" charset="0"/>
            </a:rPr>
            <a:t>Eğitimde yenilikçi yaklaşımlar kullanılarak öğrencilerin ve öğretmenlerin yabancı dil yeterliliğini artırmak ve uluslararası hareketli öğrenci ve öğretmen sayısını artırmak.</a:t>
          </a:r>
        </a:p>
      </dgm:t>
    </dgm:pt>
    <dgm:pt modelId="{C49B19FA-4BB3-4C71-9A90-A57191AEB036}" type="parTrans" cxnId="{CB47D73C-E968-4CB9-A46F-3DDAB481CA94}">
      <dgm:prSet/>
      <dgm:spPr/>
      <dgm:t>
        <a:bodyPr/>
        <a:lstStyle/>
        <a:p>
          <a:endParaRPr lang="tr-TR"/>
        </a:p>
      </dgm:t>
    </dgm:pt>
    <dgm:pt modelId="{C5127767-87F9-43DE-A039-A5DB1C52CF9C}" type="sibTrans" cxnId="{CB47D73C-E968-4CB9-A46F-3DDAB481CA94}">
      <dgm:prSet/>
      <dgm:spPr/>
      <dgm:t>
        <a:bodyPr/>
        <a:lstStyle/>
        <a:p>
          <a:endParaRPr lang="tr-TR"/>
        </a:p>
      </dgm:t>
    </dgm:pt>
    <dgm:pt modelId="{E138A848-ED25-42D5-9D38-EA9FA5701266}">
      <dgm:prSet custT="1"/>
      <dgm:spPr/>
      <dgm:t>
        <a:bodyPr/>
        <a:lstStyle/>
        <a:p>
          <a:pPr algn="ctr"/>
          <a:r>
            <a:rPr lang="tr-TR" sz="1400" b="1">
              <a:latin typeface="Times New Roman" panose="02020603050405020304" pitchFamily="18" charset="0"/>
              <a:cs typeface="Times New Roman" panose="02020603050405020304" pitchFamily="18" charset="0"/>
            </a:rPr>
            <a:t>TEMA 3: KURUMSAL KAPASİTENİN GELİŞTİRİLMESİ</a:t>
          </a:r>
        </a:p>
        <a:p>
          <a:pPr algn="l"/>
          <a:r>
            <a:rPr lang="tr-TR" sz="1200" b="1"/>
            <a:t>AMAÇ 3:Eğitim öğretim sisteminde sündürülebilir hizmet kalitesini ve verimliliği artırmak için; kurumlarımızın beşeri, fiziki ve mali alt yapı eksikliklerini gidermek, enformasyon teknolojilerinin kullanımını artırmak, yönetim ve organizasyon yapısını çağın gereklerine uygun hale getirmek.</a:t>
          </a:r>
          <a:endParaRPr lang="tr-TR" sz="1200"/>
        </a:p>
      </dgm:t>
    </dgm:pt>
    <dgm:pt modelId="{4A58CAD3-F9D2-42D2-A934-D70938CE8CF9}" type="parTrans" cxnId="{8FA73DD0-52AA-4799-90F2-CA1920AEE284}">
      <dgm:prSet/>
      <dgm:spPr/>
      <dgm:t>
        <a:bodyPr/>
        <a:lstStyle/>
        <a:p>
          <a:endParaRPr lang="tr-TR"/>
        </a:p>
      </dgm:t>
    </dgm:pt>
    <dgm:pt modelId="{426557F7-170B-40E5-BA44-03DFB2F6FB40}" type="sibTrans" cxnId="{8FA73DD0-52AA-4799-90F2-CA1920AEE284}">
      <dgm:prSet/>
      <dgm:spPr/>
      <dgm:t>
        <a:bodyPr/>
        <a:lstStyle/>
        <a:p>
          <a:endParaRPr lang="tr-TR"/>
        </a:p>
      </dgm:t>
    </dgm:pt>
    <dgm:pt modelId="{0ADECB1F-9C8C-461F-BD7E-CA411DEFF492}">
      <dgm:prSet custT="1"/>
      <dgm:spPr/>
      <dgm:t>
        <a:bodyPr/>
        <a:lstStyle/>
        <a:p>
          <a:r>
            <a:rPr lang="tr-TR" sz="1200" b="1">
              <a:latin typeface="Times New Roman" panose="02020603050405020304" pitchFamily="18" charset="0"/>
              <a:cs typeface="Times New Roman" panose="02020603050405020304" pitchFamily="18" charset="0"/>
            </a:rPr>
            <a:t>HEDEF 1: </a:t>
          </a:r>
          <a:r>
            <a:rPr lang="tr-TR" sz="1200" b="0">
              <a:latin typeface="Times New Roman" panose="02020603050405020304" pitchFamily="18" charset="0"/>
              <a:cs typeface="Times New Roman" panose="02020603050405020304" pitchFamily="18" charset="0"/>
            </a:rPr>
            <a:t>Kurumsal planlama sürecini geliştirerek, çalışan personelin nitelikleri ile belirlenen amaçlar arasındaki uyumu etkinleştiren, çalışanların kariyer gelişimine fırsatlar sunan performansa dayalı değerlendirme sistemi ile optimum verimliliği sağlamak.</a:t>
          </a:r>
        </a:p>
      </dgm:t>
    </dgm:pt>
    <dgm:pt modelId="{1D7BA347-7F5F-494B-BD88-53EA9348124A}" type="parTrans" cxnId="{773E3EAC-5F83-4EF0-A035-3C81C6D7AF9D}">
      <dgm:prSet/>
      <dgm:spPr/>
      <dgm:t>
        <a:bodyPr/>
        <a:lstStyle/>
        <a:p>
          <a:endParaRPr lang="tr-TR"/>
        </a:p>
      </dgm:t>
    </dgm:pt>
    <dgm:pt modelId="{C06CC763-B326-4F71-AADA-EC0D00F2482E}" type="sibTrans" cxnId="{773E3EAC-5F83-4EF0-A035-3C81C6D7AF9D}">
      <dgm:prSet/>
      <dgm:spPr/>
      <dgm:t>
        <a:bodyPr/>
        <a:lstStyle/>
        <a:p>
          <a:endParaRPr lang="tr-TR"/>
        </a:p>
      </dgm:t>
    </dgm:pt>
    <dgm:pt modelId="{81673CDF-7825-416F-A6DB-DC95AC2312A6}">
      <dgm:prSet/>
      <dgm:spPr/>
      <dgm:t>
        <a:bodyPr/>
        <a:lstStyle/>
        <a:p>
          <a:endParaRPr lang="tr-TR" sz="900"/>
        </a:p>
      </dgm:t>
    </dgm:pt>
    <dgm:pt modelId="{CE03024F-72B0-4EF6-8B45-BB325D7E96C5}" type="parTrans" cxnId="{32C26B20-6706-452D-B710-A812DE74E5C8}">
      <dgm:prSet/>
      <dgm:spPr/>
      <dgm:t>
        <a:bodyPr/>
        <a:lstStyle/>
        <a:p>
          <a:endParaRPr lang="tr-TR"/>
        </a:p>
      </dgm:t>
    </dgm:pt>
    <dgm:pt modelId="{7F54A013-FCB3-47F4-B2B6-E3EEAF5B8490}" type="sibTrans" cxnId="{32C26B20-6706-452D-B710-A812DE74E5C8}">
      <dgm:prSet/>
      <dgm:spPr/>
      <dgm:t>
        <a:bodyPr/>
        <a:lstStyle/>
        <a:p>
          <a:endParaRPr lang="tr-TR"/>
        </a:p>
      </dgm:t>
    </dgm:pt>
    <dgm:pt modelId="{DACE0B55-94E9-47A5-B030-C74052BD4688}">
      <dgm:prSet custT="1"/>
      <dgm:spPr/>
      <dgm:t>
        <a:bodyPr/>
        <a:lstStyle/>
        <a:p>
          <a:r>
            <a:rPr lang="tr-TR" sz="1200" b="1">
              <a:latin typeface="Times New Roman" panose="02020603050405020304" pitchFamily="18" charset="0"/>
              <a:cs typeface="Times New Roman" panose="02020603050405020304" pitchFamily="18" charset="0"/>
            </a:rPr>
            <a:t>HEDEF 2: </a:t>
          </a:r>
          <a:r>
            <a:rPr lang="tr-TR" sz="1200" b="0">
              <a:latin typeface="Times New Roman" panose="02020603050405020304" pitchFamily="18" charset="0"/>
              <a:cs typeface="Times New Roman" panose="02020603050405020304" pitchFamily="18" charset="0"/>
            </a:rPr>
            <a:t>2015/2019 Stratejik plan döneminde ekonomik, sosyal, teknolojik gelişmeleri esas alarak,  ihtiyaçlar ve bütçe imkânları doğrultusunda mali kaynakları etkin ve verimli kullanarak çağın gereklerine uygun biçimde donatılmış eğitim ortamları oluşturmak.</a:t>
          </a:r>
        </a:p>
      </dgm:t>
    </dgm:pt>
    <dgm:pt modelId="{0DB50ADD-F2EB-4DBC-BEE2-26F1CBE2814B}" type="parTrans" cxnId="{A13907F6-0B78-4A5E-A0B3-3EAA81C4ACCE}">
      <dgm:prSet/>
      <dgm:spPr/>
      <dgm:t>
        <a:bodyPr/>
        <a:lstStyle/>
        <a:p>
          <a:endParaRPr lang="tr-TR"/>
        </a:p>
      </dgm:t>
    </dgm:pt>
    <dgm:pt modelId="{7D39FD22-5713-42D9-98EB-47C89FE02237}" type="sibTrans" cxnId="{A13907F6-0B78-4A5E-A0B3-3EAA81C4ACCE}">
      <dgm:prSet/>
      <dgm:spPr/>
      <dgm:t>
        <a:bodyPr/>
        <a:lstStyle/>
        <a:p>
          <a:endParaRPr lang="tr-TR"/>
        </a:p>
      </dgm:t>
    </dgm:pt>
    <dgm:pt modelId="{46937907-36EA-4D8D-80FD-06C7BF27618C}">
      <dgm:prSet custT="1"/>
      <dgm:spPr/>
      <dgm:t>
        <a:bodyPr/>
        <a:lstStyle/>
        <a:p>
          <a:r>
            <a:rPr lang="tr-TR" sz="1200" b="1">
              <a:latin typeface="Times New Roman" panose="02020603050405020304" pitchFamily="18" charset="0"/>
              <a:cs typeface="Times New Roman" panose="02020603050405020304" pitchFamily="18" charset="0"/>
            </a:rPr>
            <a:t>HEDEF 3: </a:t>
          </a:r>
          <a:r>
            <a:rPr lang="tr-TR" sz="1200" b="0">
              <a:latin typeface="Times New Roman" panose="02020603050405020304" pitchFamily="18" charset="0"/>
              <a:cs typeface="Times New Roman" panose="02020603050405020304" pitchFamily="18" charset="0"/>
            </a:rPr>
            <a:t>2015/2019 Stratejik Plan Döneminde performansa dayalı katılımcı, şeffaf bir yönetim ve organizasyon yapısının gerçekleştirildiği, teknolojinin hızlı ve etkin kullanıldığı, etkin ve verimli bir çalışma stratejisini oluşturmak.</a:t>
          </a:r>
        </a:p>
      </dgm:t>
    </dgm:pt>
    <dgm:pt modelId="{5C889381-71A0-4E04-AB2A-A012BC027109}" type="parTrans" cxnId="{A72ABF62-E853-426E-AFAC-B7B869DAEDE0}">
      <dgm:prSet/>
      <dgm:spPr/>
      <dgm:t>
        <a:bodyPr/>
        <a:lstStyle/>
        <a:p>
          <a:endParaRPr lang="tr-TR"/>
        </a:p>
      </dgm:t>
    </dgm:pt>
    <dgm:pt modelId="{E214C9E8-B925-4076-8B0F-72292D326D5A}" type="sibTrans" cxnId="{A72ABF62-E853-426E-AFAC-B7B869DAEDE0}">
      <dgm:prSet/>
      <dgm:spPr/>
      <dgm:t>
        <a:bodyPr/>
        <a:lstStyle/>
        <a:p>
          <a:endParaRPr lang="tr-TR"/>
        </a:p>
      </dgm:t>
    </dgm:pt>
    <dgm:pt modelId="{9F254670-CC1E-4828-8FA6-81D0F19C3C9F}">
      <dgm:prSet custT="1"/>
      <dgm:spPr/>
      <dgm:t>
        <a:bodyPr/>
        <a:lstStyle/>
        <a:p>
          <a:r>
            <a:rPr lang="tr-TR" sz="1200" b="1">
              <a:latin typeface="Times New Roman" panose="02020603050405020304" pitchFamily="18" charset="0"/>
              <a:cs typeface="Times New Roman" panose="02020603050405020304" pitchFamily="18" charset="0"/>
            </a:rPr>
            <a:t>HEDEF 4: </a:t>
          </a:r>
          <a:r>
            <a:rPr lang="tr-TR" sz="1200" b="0">
              <a:latin typeface="Times New Roman" panose="02020603050405020304" pitchFamily="18" charset="0"/>
              <a:cs typeface="Times New Roman" panose="02020603050405020304" pitchFamily="18" charset="0"/>
            </a:rPr>
            <a:t>Bilgi işlem teknolojilerindeki gelişmelere uygun olarak; eğitim öğretim ortamlarında yenilikçi ve teknoloji destekli eğitim uygulamalarını yaygınlaştırarak enformasyon teknolojilerinin kullanımını plan dönemi sonuna kadar arttırmak.</a:t>
          </a:r>
        </a:p>
      </dgm:t>
    </dgm:pt>
    <dgm:pt modelId="{1B2D516B-8E84-4781-8A26-EB05DFFB8535}" type="parTrans" cxnId="{2A77CCF9-FA36-43F0-92D7-B0640059AF10}">
      <dgm:prSet/>
      <dgm:spPr/>
      <dgm:t>
        <a:bodyPr/>
        <a:lstStyle/>
        <a:p>
          <a:endParaRPr lang="tr-TR"/>
        </a:p>
      </dgm:t>
    </dgm:pt>
    <dgm:pt modelId="{CB5A916C-0712-411E-ADCC-F31A5F36B3FD}" type="sibTrans" cxnId="{2A77CCF9-FA36-43F0-92D7-B0640059AF10}">
      <dgm:prSet/>
      <dgm:spPr/>
      <dgm:t>
        <a:bodyPr/>
        <a:lstStyle/>
        <a:p>
          <a:endParaRPr lang="tr-TR"/>
        </a:p>
      </dgm:t>
    </dgm:pt>
    <dgm:pt modelId="{A77EDA82-A9D7-4384-95C5-919982D273F5}">
      <dgm:prSet phldrT="[Metin]" custT="1"/>
      <dgm:spPr/>
      <dgm:t>
        <a:bodyPr/>
        <a:lstStyle/>
        <a:p>
          <a:r>
            <a:rPr lang="tr-TR" sz="1200" b="1">
              <a:latin typeface="Times New Roman" panose="02020603050405020304" pitchFamily="18" charset="0"/>
              <a:cs typeface="Times New Roman" panose="02020603050405020304" pitchFamily="18" charset="0"/>
            </a:rPr>
            <a:t>HEDEF 2: </a:t>
          </a:r>
          <a:r>
            <a:rPr lang="tr-TR" sz="1200" b="0">
              <a:latin typeface="Times New Roman" panose="02020603050405020304" pitchFamily="18" charset="0"/>
              <a:cs typeface="Times New Roman" panose="02020603050405020304" pitchFamily="18" charset="0"/>
            </a:rPr>
            <a:t>Hayat boyu öğrenme ve mesleki eğitim çalışmaları kapsamında sektörlerle işbirliği içerisinde iş gücü piyasasının talep ettiği bilgi ve beceriler ile uyumlu bireyler yetiştirerek; iş ve yaşam kalitesini sağlamak.</a:t>
          </a:r>
        </a:p>
      </dgm:t>
    </dgm:pt>
    <dgm:pt modelId="{7FFE8CC5-2779-4E7D-87A0-16B395F0D8D7}" type="sibTrans" cxnId="{81FA873E-E957-43F1-BA1F-81251119F870}">
      <dgm:prSet/>
      <dgm:spPr/>
      <dgm:t>
        <a:bodyPr/>
        <a:lstStyle/>
        <a:p>
          <a:endParaRPr lang="tr-TR"/>
        </a:p>
      </dgm:t>
    </dgm:pt>
    <dgm:pt modelId="{617C9766-A03D-425E-8F4D-648BD59C26D8}" type="parTrans" cxnId="{81FA873E-E957-43F1-BA1F-81251119F870}">
      <dgm:prSet/>
      <dgm:spPr/>
      <dgm:t>
        <a:bodyPr/>
        <a:lstStyle/>
        <a:p>
          <a:endParaRPr lang="tr-TR"/>
        </a:p>
      </dgm:t>
    </dgm:pt>
    <dgm:pt modelId="{5A5DA91F-09BE-48CC-95ED-F1B70F6B9F7F}" type="pres">
      <dgm:prSet presAssocID="{238F63C3-0055-4D14-8BB2-0DE8BC3F04AF}" presName="linear" presStyleCnt="0">
        <dgm:presLayoutVars>
          <dgm:animLvl val="lvl"/>
          <dgm:resizeHandles val="exact"/>
        </dgm:presLayoutVars>
      </dgm:prSet>
      <dgm:spPr/>
      <dgm:t>
        <a:bodyPr/>
        <a:lstStyle/>
        <a:p>
          <a:endParaRPr lang="tr-TR"/>
        </a:p>
      </dgm:t>
    </dgm:pt>
    <dgm:pt modelId="{FC9F2F0B-2B12-4B42-A857-3DF52547FCDB}" type="pres">
      <dgm:prSet presAssocID="{5DD57777-2D2C-47CC-9E67-20BB43EE8A6D}" presName="parentText" presStyleLbl="node1" presStyleIdx="0" presStyleCnt="3">
        <dgm:presLayoutVars>
          <dgm:chMax val="0"/>
          <dgm:bulletEnabled val="1"/>
        </dgm:presLayoutVars>
      </dgm:prSet>
      <dgm:spPr/>
      <dgm:t>
        <a:bodyPr/>
        <a:lstStyle/>
        <a:p>
          <a:endParaRPr lang="tr-TR"/>
        </a:p>
      </dgm:t>
    </dgm:pt>
    <dgm:pt modelId="{2DD00FD8-DFBA-4915-92F2-389E56028833}" type="pres">
      <dgm:prSet presAssocID="{5DD57777-2D2C-47CC-9E67-20BB43EE8A6D}" presName="childText" presStyleLbl="revTx" presStyleIdx="0" presStyleCnt="3">
        <dgm:presLayoutVars>
          <dgm:bulletEnabled val="1"/>
        </dgm:presLayoutVars>
      </dgm:prSet>
      <dgm:spPr/>
      <dgm:t>
        <a:bodyPr/>
        <a:lstStyle/>
        <a:p>
          <a:endParaRPr lang="tr-TR"/>
        </a:p>
      </dgm:t>
    </dgm:pt>
    <dgm:pt modelId="{04BF5B18-53D9-4C56-9210-6DCDE69EF03E}" type="pres">
      <dgm:prSet presAssocID="{ABEA111E-4482-41E5-B271-3FA8EC27CC5A}" presName="parentText" presStyleLbl="node1" presStyleIdx="1" presStyleCnt="3">
        <dgm:presLayoutVars>
          <dgm:chMax val="0"/>
          <dgm:bulletEnabled val="1"/>
        </dgm:presLayoutVars>
      </dgm:prSet>
      <dgm:spPr/>
      <dgm:t>
        <a:bodyPr/>
        <a:lstStyle/>
        <a:p>
          <a:endParaRPr lang="tr-TR"/>
        </a:p>
      </dgm:t>
    </dgm:pt>
    <dgm:pt modelId="{22AC7D4B-72A4-4849-9B02-E3ECCE684D98}" type="pres">
      <dgm:prSet presAssocID="{ABEA111E-4482-41E5-B271-3FA8EC27CC5A}" presName="childText" presStyleLbl="revTx" presStyleIdx="1" presStyleCnt="3">
        <dgm:presLayoutVars>
          <dgm:bulletEnabled val="1"/>
        </dgm:presLayoutVars>
      </dgm:prSet>
      <dgm:spPr/>
      <dgm:t>
        <a:bodyPr/>
        <a:lstStyle/>
        <a:p>
          <a:endParaRPr lang="tr-TR"/>
        </a:p>
      </dgm:t>
    </dgm:pt>
    <dgm:pt modelId="{C1E6DF07-8591-447C-8B72-F1BCCFD98374}" type="pres">
      <dgm:prSet presAssocID="{E138A848-ED25-42D5-9D38-EA9FA5701266}" presName="parentText" presStyleLbl="node1" presStyleIdx="2" presStyleCnt="3" custLinFactNeighborX="-176" custLinFactNeighborY="-1569">
        <dgm:presLayoutVars>
          <dgm:chMax val="0"/>
          <dgm:bulletEnabled val="1"/>
        </dgm:presLayoutVars>
      </dgm:prSet>
      <dgm:spPr/>
      <dgm:t>
        <a:bodyPr/>
        <a:lstStyle/>
        <a:p>
          <a:endParaRPr lang="tr-TR"/>
        </a:p>
      </dgm:t>
    </dgm:pt>
    <dgm:pt modelId="{2E9D3BF4-2E9A-40C0-9F31-BEDE72BA6BE6}" type="pres">
      <dgm:prSet presAssocID="{E138A848-ED25-42D5-9D38-EA9FA5701266}" presName="childText" presStyleLbl="revTx" presStyleIdx="2" presStyleCnt="3">
        <dgm:presLayoutVars>
          <dgm:bulletEnabled val="1"/>
        </dgm:presLayoutVars>
      </dgm:prSet>
      <dgm:spPr/>
      <dgm:t>
        <a:bodyPr/>
        <a:lstStyle/>
        <a:p>
          <a:endParaRPr lang="tr-TR"/>
        </a:p>
      </dgm:t>
    </dgm:pt>
  </dgm:ptLst>
  <dgm:cxnLst>
    <dgm:cxn modelId="{ED8F5724-35FF-4E1A-9C3B-D480EEC2858E}" type="presOf" srcId="{26D8E897-7C22-4727-A4A8-814CDC022086}" destId="{2DD00FD8-DFBA-4915-92F2-389E56028833}" srcOrd="0" destOrd="0" presId="urn:microsoft.com/office/officeart/2005/8/layout/vList2"/>
    <dgm:cxn modelId="{23C338AF-EA9D-4035-87D0-411158062881}" type="presOf" srcId="{0ADECB1F-9C8C-461F-BD7E-CA411DEFF492}" destId="{2E9D3BF4-2E9A-40C0-9F31-BEDE72BA6BE6}" srcOrd="0" destOrd="0" presId="urn:microsoft.com/office/officeart/2005/8/layout/vList2"/>
    <dgm:cxn modelId="{B41BB13B-F68C-457A-96A9-348DFBD489EC}" type="presOf" srcId="{61D25883-82F1-4CA2-AD41-F5B2C917D33B}" destId="{2DD00FD8-DFBA-4915-92F2-389E56028833}" srcOrd="0" destOrd="1" presId="urn:microsoft.com/office/officeart/2005/8/layout/vList2"/>
    <dgm:cxn modelId="{35705A22-BB1A-4CA4-9985-774176AFE7D1}" type="presOf" srcId="{9F254670-CC1E-4828-8FA6-81D0F19C3C9F}" destId="{2E9D3BF4-2E9A-40C0-9F31-BEDE72BA6BE6}" srcOrd="0" destOrd="3" presId="urn:microsoft.com/office/officeart/2005/8/layout/vList2"/>
    <dgm:cxn modelId="{CB47D73C-E968-4CB9-A46F-3DDAB481CA94}" srcId="{ABEA111E-4482-41E5-B271-3FA8EC27CC5A}" destId="{07B9C658-E7D6-4D0D-A4AB-04CFC7F249BE}" srcOrd="2" destOrd="0" parTransId="{C49B19FA-4BB3-4C71-9A90-A57191AEB036}" sibTransId="{C5127767-87F9-43DE-A039-A5DB1C52CF9C}"/>
    <dgm:cxn modelId="{A72ABF62-E853-426E-AFAC-B7B869DAEDE0}" srcId="{E138A848-ED25-42D5-9D38-EA9FA5701266}" destId="{46937907-36EA-4D8D-80FD-06C7BF27618C}" srcOrd="2" destOrd="0" parTransId="{5C889381-71A0-4E04-AB2A-A012BC027109}" sibTransId="{E214C9E8-B925-4076-8B0F-72292D326D5A}"/>
    <dgm:cxn modelId="{81FA873E-E957-43F1-BA1F-81251119F870}" srcId="{ABEA111E-4482-41E5-B271-3FA8EC27CC5A}" destId="{A77EDA82-A9D7-4384-95C5-919982D273F5}" srcOrd="1" destOrd="0" parTransId="{617C9766-A03D-425E-8F4D-648BD59C26D8}" sibTransId="{7FFE8CC5-2779-4E7D-87A0-16B395F0D8D7}"/>
    <dgm:cxn modelId="{010E47C6-FB72-49DF-9A70-810787AC96C5}" type="presOf" srcId="{81673CDF-7825-416F-A6DB-DC95AC2312A6}" destId="{2E9D3BF4-2E9A-40C0-9F31-BEDE72BA6BE6}" srcOrd="0" destOrd="4" presId="urn:microsoft.com/office/officeart/2005/8/layout/vList2"/>
    <dgm:cxn modelId="{D6A1B03F-718E-4E6F-A31E-4E3D190456A0}" type="presOf" srcId="{ABEA111E-4482-41E5-B271-3FA8EC27CC5A}" destId="{04BF5B18-53D9-4C56-9210-6DCDE69EF03E}" srcOrd="0" destOrd="0" presId="urn:microsoft.com/office/officeart/2005/8/layout/vList2"/>
    <dgm:cxn modelId="{32C26B20-6706-452D-B710-A812DE74E5C8}" srcId="{E138A848-ED25-42D5-9D38-EA9FA5701266}" destId="{81673CDF-7825-416F-A6DB-DC95AC2312A6}" srcOrd="4" destOrd="0" parTransId="{CE03024F-72B0-4EF6-8B45-BB325D7E96C5}" sibTransId="{7F54A013-FCB3-47F4-B2B6-E3EEAF5B8490}"/>
    <dgm:cxn modelId="{CCEB7C12-6167-47DB-9963-76D8DC3CDEE9}" srcId="{5DD57777-2D2C-47CC-9E67-20BB43EE8A6D}" destId="{26D8E897-7C22-4727-A4A8-814CDC022086}" srcOrd="0" destOrd="0" parTransId="{471440CC-D171-4C66-B67F-B38C3EA2ABC4}" sibTransId="{9C7BC1FF-EDD8-4C8C-8218-1C50940AC23E}"/>
    <dgm:cxn modelId="{5CFA138E-FFAD-4F47-AB68-BC4D55A96C29}" type="presOf" srcId="{238F63C3-0055-4D14-8BB2-0DE8BC3F04AF}" destId="{5A5DA91F-09BE-48CC-95ED-F1B70F6B9F7F}" srcOrd="0" destOrd="0" presId="urn:microsoft.com/office/officeart/2005/8/layout/vList2"/>
    <dgm:cxn modelId="{2A77CCF9-FA36-43F0-92D7-B0640059AF10}" srcId="{E138A848-ED25-42D5-9D38-EA9FA5701266}" destId="{9F254670-CC1E-4828-8FA6-81D0F19C3C9F}" srcOrd="3" destOrd="0" parTransId="{1B2D516B-8E84-4781-8A26-EB05DFFB8535}" sibTransId="{CB5A916C-0712-411E-ADCC-F31A5F36B3FD}"/>
    <dgm:cxn modelId="{909D9B81-A085-4E34-98A6-BD034691C978}" type="presOf" srcId="{89C9F1EB-C069-42FE-907E-2B69DD6E42BF}" destId="{22AC7D4B-72A4-4849-9B02-E3ECCE684D98}" srcOrd="0" destOrd="0" presId="urn:microsoft.com/office/officeart/2005/8/layout/vList2"/>
    <dgm:cxn modelId="{1DFCA7BD-8DDA-4207-B632-68A72A9DA2AC}" srcId="{5DD57777-2D2C-47CC-9E67-20BB43EE8A6D}" destId="{61D25883-82F1-4CA2-AD41-F5B2C917D33B}" srcOrd="1" destOrd="0" parTransId="{AB179EED-F0FF-444B-92D3-2E68FC29D412}" sibTransId="{0CD9B5FB-5BC7-4F4C-8657-3F0C1A0F5EBB}"/>
    <dgm:cxn modelId="{503D07E1-0327-4667-ABAF-8EB240247A5E}" type="presOf" srcId="{07B9C658-E7D6-4D0D-A4AB-04CFC7F249BE}" destId="{22AC7D4B-72A4-4849-9B02-E3ECCE684D98}" srcOrd="0" destOrd="2" presId="urn:microsoft.com/office/officeart/2005/8/layout/vList2"/>
    <dgm:cxn modelId="{0B759900-6CD4-4C65-8E93-DE430755C214}" srcId="{ABEA111E-4482-41E5-B271-3FA8EC27CC5A}" destId="{89C9F1EB-C069-42FE-907E-2B69DD6E42BF}" srcOrd="0" destOrd="0" parTransId="{592795B4-B7B6-4A4A-832C-FB079FC613BA}" sibTransId="{9780D30E-0A09-4546-910D-F9D119C11F8D}"/>
    <dgm:cxn modelId="{A13907F6-0B78-4A5E-A0B3-3EAA81C4ACCE}" srcId="{E138A848-ED25-42D5-9D38-EA9FA5701266}" destId="{DACE0B55-94E9-47A5-B030-C74052BD4688}" srcOrd="1" destOrd="0" parTransId="{0DB50ADD-F2EB-4DBC-BEE2-26F1CBE2814B}" sibTransId="{7D39FD22-5713-42D9-98EB-47C89FE02237}"/>
    <dgm:cxn modelId="{4CF1CA50-98B3-4816-B191-CB8542C16132}" type="presOf" srcId="{A77EDA82-A9D7-4384-95C5-919982D273F5}" destId="{22AC7D4B-72A4-4849-9B02-E3ECCE684D98}" srcOrd="0" destOrd="1" presId="urn:microsoft.com/office/officeart/2005/8/layout/vList2"/>
    <dgm:cxn modelId="{773E3EAC-5F83-4EF0-A035-3C81C6D7AF9D}" srcId="{E138A848-ED25-42D5-9D38-EA9FA5701266}" destId="{0ADECB1F-9C8C-461F-BD7E-CA411DEFF492}" srcOrd="0" destOrd="0" parTransId="{1D7BA347-7F5F-494B-BD88-53EA9348124A}" sibTransId="{C06CC763-B326-4F71-AADA-EC0D00F2482E}"/>
    <dgm:cxn modelId="{ABE1926B-86CC-48C1-AA40-8E84CF4EF706}" srcId="{238F63C3-0055-4D14-8BB2-0DE8BC3F04AF}" destId="{5DD57777-2D2C-47CC-9E67-20BB43EE8A6D}" srcOrd="0" destOrd="0" parTransId="{57D00A7A-147E-4349-8663-C0EF3590EC16}" sibTransId="{FEEAA9B0-D6BA-40CC-8ADC-2DD7852D7A0B}"/>
    <dgm:cxn modelId="{3DC1E377-505A-4CF1-B40E-015DBEA42E68}" type="presOf" srcId="{46937907-36EA-4D8D-80FD-06C7BF27618C}" destId="{2E9D3BF4-2E9A-40C0-9F31-BEDE72BA6BE6}" srcOrd="0" destOrd="2" presId="urn:microsoft.com/office/officeart/2005/8/layout/vList2"/>
    <dgm:cxn modelId="{8D970C9A-CB59-4D10-992F-8CAA337C822E}" type="presOf" srcId="{E138A848-ED25-42D5-9D38-EA9FA5701266}" destId="{C1E6DF07-8591-447C-8B72-F1BCCFD98374}" srcOrd="0" destOrd="0" presId="urn:microsoft.com/office/officeart/2005/8/layout/vList2"/>
    <dgm:cxn modelId="{2D0BAA5D-3094-49B5-8E92-575227412B10}" type="presOf" srcId="{5DD57777-2D2C-47CC-9E67-20BB43EE8A6D}" destId="{FC9F2F0B-2B12-4B42-A857-3DF52547FCDB}" srcOrd="0" destOrd="0" presId="urn:microsoft.com/office/officeart/2005/8/layout/vList2"/>
    <dgm:cxn modelId="{8FA73DD0-52AA-4799-90F2-CA1920AEE284}" srcId="{238F63C3-0055-4D14-8BB2-0DE8BC3F04AF}" destId="{E138A848-ED25-42D5-9D38-EA9FA5701266}" srcOrd="2" destOrd="0" parTransId="{4A58CAD3-F9D2-42D2-A934-D70938CE8CF9}" sibTransId="{426557F7-170B-40E5-BA44-03DFB2F6FB40}"/>
    <dgm:cxn modelId="{2DF8329A-2303-4B77-9E67-D0076C444905}" type="presOf" srcId="{DACE0B55-94E9-47A5-B030-C74052BD4688}" destId="{2E9D3BF4-2E9A-40C0-9F31-BEDE72BA6BE6}" srcOrd="0" destOrd="1" presId="urn:microsoft.com/office/officeart/2005/8/layout/vList2"/>
    <dgm:cxn modelId="{6C5BB42A-ABBE-45FA-B2CE-B93370BEB868}" srcId="{238F63C3-0055-4D14-8BB2-0DE8BC3F04AF}" destId="{ABEA111E-4482-41E5-B271-3FA8EC27CC5A}" srcOrd="1" destOrd="0" parTransId="{52041655-F51A-4D5D-B9C2-832738206026}" sibTransId="{93DCA7B1-3884-4D88-8560-E5B53C049124}"/>
    <dgm:cxn modelId="{FD9E9E4C-CFAE-4DA1-B058-BB9BCE19ECFF}" type="presParOf" srcId="{5A5DA91F-09BE-48CC-95ED-F1B70F6B9F7F}" destId="{FC9F2F0B-2B12-4B42-A857-3DF52547FCDB}" srcOrd="0" destOrd="0" presId="urn:microsoft.com/office/officeart/2005/8/layout/vList2"/>
    <dgm:cxn modelId="{DCFC5738-9526-43C5-A749-019B4979B300}" type="presParOf" srcId="{5A5DA91F-09BE-48CC-95ED-F1B70F6B9F7F}" destId="{2DD00FD8-DFBA-4915-92F2-389E56028833}" srcOrd="1" destOrd="0" presId="urn:microsoft.com/office/officeart/2005/8/layout/vList2"/>
    <dgm:cxn modelId="{90721955-1B2B-4682-8FE2-5B69A2E0C5EB}" type="presParOf" srcId="{5A5DA91F-09BE-48CC-95ED-F1B70F6B9F7F}" destId="{04BF5B18-53D9-4C56-9210-6DCDE69EF03E}" srcOrd="2" destOrd="0" presId="urn:microsoft.com/office/officeart/2005/8/layout/vList2"/>
    <dgm:cxn modelId="{22E6A01B-B41B-4541-9653-64F3DEE46EE9}" type="presParOf" srcId="{5A5DA91F-09BE-48CC-95ED-F1B70F6B9F7F}" destId="{22AC7D4B-72A4-4849-9B02-E3ECCE684D98}" srcOrd="3" destOrd="0" presId="urn:microsoft.com/office/officeart/2005/8/layout/vList2"/>
    <dgm:cxn modelId="{AC778E5D-B46D-4DC2-A95E-17774466EB9F}" type="presParOf" srcId="{5A5DA91F-09BE-48CC-95ED-F1B70F6B9F7F}" destId="{C1E6DF07-8591-447C-8B72-F1BCCFD98374}" srcOrd="4" destOrd="0" presId="urn:microsoft.com/office/officeart/2005/8/layout/vList2"/>
    <dgm:cxn modelId="{260ECE89-5670-45FB-AFF0-EB30009CEB14}" type="presParOf" srcId="{5A5DA91F-09BE-48CC-95ED-F1B70F6B9F7F}" destId="{2E9D3BF4-2E9A-40C0-9F31-BEDE72BA6BE6}" srcOrd="5" destOrd="0" presId="urn:microsoft.com/office/officeart/2005/8/layout/v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3CC29DE-2A2E-4D54-A0E5-B01ED1D99293}"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tr-TR"/>
        </a:p>
      </dgm:t>
    </dgm:pt>
    <dgm:pt modelId="{5B9C54DD-8E8D-4DC0-B8F9-CAB7F97E7C1C}">
      <dgm:prSet phldrT="[Metin]" custT="1"/>
      <dgm:spPr/>
      <dgm:t>
        <a:bodyPr/>
        <a:lstStyle/>
        <a:p>
          <a:r>
            <a:rPr lang="tr-TR" sz="3600" b="1">
              <a:latin typeface="Baskerville Old Face" panose="02020602080505020303" pitchFamily="18" charset="0"/>
              <a:ea typeface="BatangChe" panose="02030609000101010101" pitchFamily="49" charset="-127"/>
            </a:rPr>
            <a:t>MALİYETLENDİRME</a:t>
          </a:r>
        </a:p>
      </dgm:t>
    </dgm:pt>
    <dgm:pt modelId="{31403FC3-727A-4E9C-83F9-4E3E823A518E}" type="parTrans" cxnId="{10BD40BD-4635-4030-B0FC-CC31E32783D5}">
      <dgm:prSet/>
      <dgm:spPr/>
      <dgm:t>
        <a:bodyPr/>
        <a:lstStyle/>
        <a:p>
          <a:endParaRPr lang="tr-TR"/>
        </a:p>
      </dgm:t>
    </dgm:pt>
    <dgm:pt modelId="{1803773F-1289-4163-A927-99FF5746C3E1}" type="sibTrans" cxnId="{10BD40BD-4635-4030-B0FC-CC31E32783D5}">
      <dgm:prSet/>
      <dgm:spPr/>
      <dgm:t>
        <a:bodyPr/>
        <a:lstStyle/>
        <a:p>
          <a:endParaRPr lang="tr-TR"/>
        </a:p>
      </dgm:t>
    </dgm:pt>
    <dgm:pt modelId="{3379B598-8B39-4341-B2A6-9A590E1E6D9A}">
      <dgm:prSet phldrT="[Metin]" custT="1"/>
      <dgm:spPr/>
      <dgm:t>
        <a:bodyPr/>
        <a:lstStyle/>
        <a:p>
          <a:r>
            <a:rPr lang="tr-TR" sz="4800" b="1">
              <a:latin typeface="Baskerville Old Face" panose="02020602080505020303" pitchFamily="18" charset="0"/>
              <a:ea typeface="BatangChe" panose="02030609000101010101" pitchFamily="49" charset="-127"/>
            </a:rPr>
            <a:t>4.BÖLÜM</a:t>
          </a:r>
        </a:p>
      </dgm:t>
    </dgm:pt>
    <dgm:pt modelId="{DA373764-D350-41CA-8C56-DC320FB6CAD4}" type="parTrans" cxnId="{F586752D-8684-48E3-BE32-34A187F8C531}">
      <dgm:prSet/>
      <dgm:spPr/>
      <dgm:t>
        <a:bodyPr/>
        <a:lstStyle/>
        <a:p>
          <a:endParaRPr lang="tr-TR"/>
        </a:p>
      </dgm:t>
    </dgm:pt>
    <dgm:pt modelId="{B239784F-E6BB-42AC-9253-44AD451A9FAD}" type="sibTrans" cxnId="{F586752D-8684-48E3-BE32-34A187F8C531}">
      <dgm:prSet/>
      <dgm:spPr/>
      <dgm:t>
        <a:bodyPr/>
        <a:lstStyle/>
        <a:p>
          <a:endParaRPr lang="tr-TR"/>
        </a:p>
      </dgm:t>
    </dgm:pt>
    <dgm:pt modelId="{93A1DB89-E3A0-4CD5-AD4F-51FAF1255A3A}" type="pres">
      <dgm:prSet presAssocID="{73CC29DE-2A2E-4D54-A0E5-B01ED1D99293}" presName="Name0" presStyleCnt="0">
        <dgm:presLayoutVars>
          <dgm:chMax/>
          <dgm:chPref/>
          <dgm:dir/>
          <dgm:animLvl val="lvl"/>
        </dgm:presLayoutVars>
      </dgm:prSet>
      <dgm:spPr/>
      <dgm:t>
        <a:bodyPr/>
        <a:lstStyle/>
        <a:p>
          <a:endParaRPr lang="tr-TR"/>
        </a:p>
      </dgm:t>
    </dgm:pt>
    <dgm:pt modelId="{8559A4F9-8E68-4EB8-90A2-BDEE4445C1AC}" type="pres">
      <dgm:prSet presAssocID="{5B9C54DD-8E8D-4DC0-B8F9-CAB7F97E7C1C}" presName="composite" presStyleCnt="0"/>
      <dgm:spPr/>
    </dgm:pt>
    <dgm:pt modelId="{AD1EFF9A-46EF-4232-82EB-21DF8BA4D929}" type="pres">
      <dgm:prSet presAssocID="{5B9C54DD-8E8D-4DC0-B8F9-CAB7F97E7C1C}" presName="ParentAccentShape" presStyleLbl="trBgShp" presStyleIdx="0" presStyleCnt="2" custScaleX="242069" custScaleY="342145" custLinFactNeighborX="13875" custLinFactNeighborY="-36524"/>
      <dgm:spPr/>
      <dgm:t>
        <a:bodyPr/>
        <a:lstStyle/>
        <a:p>
          <a:endParaRPr lang="tr-TR"/>
        </a:p>
      </dgm:t>
    </dgm:pt>
    <dgm:pt modelId="{BBF314E8-A1FD-4114-9290-B8675A6F5A76}" type="pres">
      <dgm:prSet presAssocID="{5B9C54DD-8E8D-4DC0-B8F9-CAB7F97E7C1C}" presName="ParentText" presStyleLbl="revTx" presStyleIdx="0" presStyleCnt="2" custScaleX="256444" custScaleY="389077" custLinFactY="170102" custLinFactNeighborX="19969" custLinFactNeighborY="200000">
        <dgm:presLayoutVars>
          <dgm:chMax val="1"/>
          <dgm:chPref val="1"/>
          <dgm:bulletEnabled val="1"/>
        </dgm:presLayoutVars>
      </dgm:prSet>
      <dgm:spPr/>
      <dgm:t>
        <a:bodyPr/>
        <a:lstStyle/>
        <a:p>
          <a:endParaRPr lang="tr-TR"/>
        </a:p>
      </dgm:t>
    </dgm:pt>
    <dgm:pt modelId="{A808419C-B093-4FF9-981A-DCDB63CD1410}" type="pres">
      <dgm:prSet presAssocID="{5B9C54DD-8E8D-4DC0-B8F9-CAB7F97E7C1C}" presName="ChildText" presStyleLbl="revTx" presStyleIdx="1" presStyleCnt="2" custAng="0" custScaleX="297048" custScaleY="36593" custLinFactX="-21364" custLinFactY="-35693" custLinFactNeighborX="-100000" custLinFactNeighborY="-100000">
        <dgm:presLayoutVars>
          <dgm:chMax val="0"/>
          <dgm:chPref val="0"/>
        </dgm:presLayoutVars>
      </dgm:prSet>
      <dgm:spPr/>
      <dgm:t>
        <a:bodyPr/>
        <a:lstStyle/>
        <a:p>
          <a:endParaRPr lang="tr-TR"/>
        </a:p>
      </dgm:t>
    </dgm:pt>
    <dgm:pt modelId="{A39DC7D1-88AF-4C14-9970-7F6D6BD7A414}" type="pres">
      <dgm:prSet presAssocID="{5B9C54DD-8E8D-4DC0-B8F9-CAB7F97E7C1C}" presName="ChildAccentShape" presStyleLbl="trBgShp" presStyleIdx="1" presStyleCnt="2" custScaleX="115822" custScaleY="97725" custLinFactX="-270612" custLinFactNeighborX="-300000" custLinFactNeighborY="-15947"/>
      <dgm:spPr/>
    </dgm:pt>
    <dgm:pt modelId="{BCE0BCFC-10DB-4FD0-BFE1-A96598640427}" type="pres">
      <dgm:prSet presAssocID="{5B9C54DD-8E8D-4DC0-B8F9-CAB7F97E7C1C}" presName="Image" presStyleLbl="alignImgPlace1" presStyleIdx="0" presStyleCnt="1" custScaleX="154240" custScaleY="155117" custLinFactNeighborX="20279" custLinFactNeighborY="-557"/>
      <dgm:spPr>
        <a:blipFill>
          <a:blip xmlns:r="http://schemas.openxmlformats.org/officeDocument/2006/relationships" r:embed="rId1">
            <a:extLst>
              <a:ext uri="{28A0092B-C50C-407E-A947-70E740481C1C}">
                <a14:useLocalDpi xmlns:a14="http://schemas.microsoft.com/office/drawing/2010/main" val="0"/>
              </a:ext>
            </a:extLst>
          </a:blip>
          <a:srcRect/>
          <a:stretch>
            <a:fillRect t="-9000" b="-9000"/>
          </a:stretch>
        </a:blipFill>
      </dgm:spPr>
      <dgm:t>
        <a:bodyPr/>
        <a:lstStyle/>
        <a:p>
          <a:endParaRPr lang="tr-TR"/>
        </a:p>
      </dgm:t>
    </dgm:pt>
  </dgm:ptLst>
  <dgm:cxnLst>
    <dgm:cxn modelId="{2996A0B8-2E94-4694-AE1E-939724E6FE87}" type="presOf" srcId="{3379B598-8B39-4341-B2A6-9A590E1E6D9A}" destId="{A808419C-B093-4FF9-981A-DCDB63CD1410}" srcOrd="0" destOrd="0" presId="urn:microsoft.com/office/officeart/2009/3/layout/SnapshotPictureList"/>
    <dgm:cxn modelId="{F586752D-8684-48E3-BE32-34A187F8C531}" srcId="{5B9C54DD-8E8D-4DC0-B8F9-CAB7F97E7C1C}" destId="{3379B598-8B39-4341-B2A6-9A590E1E6D9A}" srcOrd="0" destOrd="0" parTransId="{DA373764-D350-41CA-8C56-DC320FB6CAD4}" sibTransId="{B239784F-E6BB-42AC-9253-44AD451A9FAD}"/>
    <dgm:cxn modelId="{E2E2E8B0-8A55-46C8-ABC6-DF77965C9753}" type="presOf" srcId="{73CC29DE-2A2E-4D54-A0E5-B01ED1D99293}" destId="{93A1DB89-E3A0-4CD5-AD4F-51FAF1255A3A}" srcOrd="0" destOrd="0" presId="urn:microsoft.com/office/officeart/2009/3/layout/SnapshotPictureList"/>
    <dgm:cxn modelId="{84909122-465E-4145-8A2C-F8AF81924713}" type="presOf" srcId="{5B9C54DD-8E8D-4DC0-B8F9-CAB7F97E7C1C}" destId="{BBF314E8-A1FD-4114-9290-B8675A6F5A76}" srcOrd="0" destOrd="0" presId="urn:microsoft.com/office/officeart/2009/3/layout/SnapshotPictureList"/>
    <dgm:cxn modelId="{10BD40BD-4635-4030-B0FC-CC31E32783D5}" srcId="{73CC29DE-2A2E-4D54-A0E5-B01ED1D99293}" destId="{5B9C54DD-8E8D-4DC0-B8F9-CAB7F97E7C1C}" srcOrd="0" destOrd="0" parTransId="{31403FC3-727A-4E9C-83F9-4E3E823A518E}" sibTransId="{1803773F-1289-4163-A927-99FF5746C3E1}"/>
    <dgm:cxn modelId="{F0C66F74-4C46-4636-A7F2-D5393FB7FD49}" type="presParOf" srcId="{93A1DB89-E3A0-4CD5-AD4F-51FAF1255A3A}" destId="{8559A4F9-8E68-4EB8-90A2-BDEE4445C1AC}" srcOrd="0" destOrd="0" presId="urn:microsoft.com/office/officeart/2009/3/layout/SnapshotPictureList"/>
    <dgm:cxn modelId="{49FBBFAE-DE65-456B-A81C-913D643B7EDD}" type="presParOf" srcId="{8559A4F9-8E68-4EB8-90A2-BDEE4445C1AC}" destId="{AD1EFF9A-46EF-4232-82EB-21DF8BA4D929}" srcOrd="0" destOrd="0" presId="urn:microsoft.com/office/officeart/2009/3/layout/SnapshotPictureList"/>
    <dgm:cxn modelId="{342B36FD-5B26-4C98-8999-001090B1738E}" type="presParOf" srcId="{8559A4F9-8E68-4EB8-90A2-BDEE4445C1AC}" destId="{BBF314E8-A1FD-4114-9290-B8675A6F5A76}" srcOrd="1" destOrd="0" presId="urn:microsoft.com/office/officeart/2009/3/layout/SnapshotPictureList"/>
    <dgm:cxn modelId="{4B699744-AD58-4290-B760-CDCD621E3CED}" type="presParOf" srcId="{8559A4F9-8E68-4EB8-90A2-BDEE4445C1AC}" destId="{A808419C-B093-4FF9-981A-DCDB63CD1410}" srcOrd="2" destOrd="0" presId="urn:microsoft.com/office/officeart/2009/3/layout/SnapshotPictureList"/>
    <dgm:cxn modelId="{6BF1FCF5-9C93-42A7-9850-1441E32D118B}" type="presParOf" srcId="{8559A4F9-8E68-4EB8-90A2-BDEE4445C1AC}" destId="{A39DC7D1-88AF-4C14-9970-7F6D6BD7A414}" srcOrd="3" destOrd="0" presId="urn:microsoft.com/office/officeart/2009/3/layout/SnapshotPictureList"/>
    <dgm:cxn modelId="{51BE8436-DBE2-427C-9F07-7A2FBF3E9F6F}" type="presParOf" srcId="{8559A4F9-8E68-4EB8-90A2-BDEE4445C1AC}" destId="{BCE0BCFC-10DB-4FD0-BFE1-A96598640427}" srcOrd="4" destOrd="0" presId="urn:microsoft.com/office/officeart/2009/3/layout/SnapshotPictureList"/>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3CC29DE-2A2E-4D54-A0E5-B01ED1D99293}"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tr-TR"/>
        </a:p>
      </dgm:t>
    </dgm:pt>
    <dgm:pt modelId="{5B9C54DD-8E8D-4DC0-B8F9-CAB7F97E7C1C}">
      <dgm:prSet phldrT="[Metin]" custT="1"/>
      <dgm:spPr/>
      <dgm:t>
        <a:bodyPr/>
        <a:lstStyle/>
        <a:p>
          <a:pPr algn="ctr"/>
          <a:r>
            <a:rPr lang="tr-TR" sz="3600" b="1">
              <a:latin typeface="Times New Roman" panose="02020603050405020304" pitchFamily="18" charset="0"/>
              <a:cs typeface="Times New Roman" panose="02020603050405020304" pitchFamily="18" charset="0"/>
            </a:rPr>
            <a:t>İZLEME ve DEĞERLENDİRME</a:t>
          </a:r>
          <a:endParaRPr lang="tr-TR" sz="3600" b="1">
            <a:latin typeface="Times New Roman" panose="02020603050405020304" pitchFamily="18" charset="0"/>
            <a:ea typeface="BatangChe" panose="02030609000101010101" pitchFamily="49" charset="-127"/>
            <a:cs typeface="Times New Roman" panose="02020603050405020304" pitchFamily="18" charset="0"/>
          </a:endParaRPr>
        </a:p>
      </dgm:t>
    </dgm:pt>
    <dgm:pt modelId="{31403FC3-727A-4E9C-83F9-4E3E823A518E}" type="parTrans" cxnId="{10BD40BD-4635-4030-B0FC-CC31E32783D5}">
      <dgm:prSet/>
      <dgm:spPr/>
      <dgm:t>
        <a:bodyPr/>
        <a:lstStyle/>
        <a:p>
          <a:endParaRPr lang="tr-TR"/>
        </a:p>
      </dgm:t>
    </dgm:pt>
    <dgm:pt modelId="{1803773F-1289-4163-A927-99FF5746C3E1}" type="sibTrans" cxnId="{10BD40BD-4635-4030-B0FC-CC31E32783D5}">
      <dgm:prSet/>
      <dgm:spPr/>
      <dgm:t>
        <a:bodyPr/>
        <a:lstStyle/>
        <a:p>
          <a:endParaRPr lang="tr-TR"/>
        </a:p>
      </dgm:t>
    </dgm:pt>
    <dgm:pt modelId="{3379B598-8B39-4341-B2A6-9A590E1E6D9A}">
      <dgm:prSet phldrT="[Metin]" custT="1"/>
      <dgm:spPr/>
      <dgm:t>
        <a:bodyPr/>
        <a:lstStyle/>
        <a:p>
          <a:r>
            <a:rPr lang="tr-TR" sz="4800" b="1">
              <a:latin typeface="Baskerville Old Face" panose="02020602080505020303" pitchFamily="18" charset="0"/>
              <a:ea typeface="BatangChe" panose="02030609000101010101" pitchFamily="49" charset="-127"/>
            </a:rPr>
            <a:t>5.BÖLÜM</a:t>
          </a:r>
        </a:p>
      </dgm:t>
    </dgm:pt>
    <dgm:pt modelId="{DA373764-D350-41CA-8C56-DC320FB6CAD4}" type="parTrans" cxnId="{F586752D-8684-48E3-BE32-34A187F8C531}">
      <dgm:prSet/>
      <dgm:spPr/>
      <dgm:t>
        <a:bodyPr/>
        <a:lstStyle/>
        <a:p>
          <a:endParaRPr lang="tr-TR"/>
        </a:p>
      </dgm:t>
    </dgm:pt>
    <dgm:pt modelId="{B239784F-E6BB-42AC-9253-44AD451A9FAD}" type="sibTrans" cxnId="{F586752D-8684-48E3-BE32-34A187F8C531}">
      <dgm:prSet/>
      <dgm:spPr/>
      <dgm:t>
        <a:bodyPr/>
        <a:lstStyle/>
        <a:p>
          <a:endParaRPr lang="tr-TR"/>
        </a:p>
      </dgm:t>
    </dgm:pt>
    <dgm:pt modelId="{93A1DB89-E3A0-4CD5-AD4F-51FAF1255A3A}" type="pres">
      <dgm:prSet presAssocID="{73CC29DE-2A2E-4D54-A0E5-B01ED1D99293}" presName="Name0" presStyleCnt="0">
        <dgm:presLayoutVars>
          <dgm:chMax/>
          <dgm:chPref/>
          <dgm:dir/>
          <dgm:animLvl val="lvl"/>
        </dgm:presLayoutVars>
      </dgm:prSet>
      <dgm:spPr/>
      <dgm:t>
        <a:bodyPr/>
        <a:lstStyle/>
        <a:p>
          <a:endParaRPr lang="tr-TR"/>
        </a:p>
      </dgm:t>
    </dgm:pt>
    <dgm:pt modelId="{8559A4F9-8E68-4EB8-90A2-BDEE4445C1AC}" type="pres">
      <dgm:prSet presAssocID="{5B9C54DD-8E8D-4DC0-B8F9-CAB7F97E7C1C}" presName="composite" presStyleCnt="0"/>
      <dgm:spPr/>
    </dgm:pt>
    <dgm:pt modelId="{AD1EFF9A-46EF-4232-82EB-21DF8BA4D929}" type="pres">
      <dgm:prSet presAssocID="{5B9C54DD-8E8D-4DC0-B8F9-CAB7F97E7C1C}" presName="ParentAccentShape" presStyleLbl="trBgShp" presStyleIdx="0" presStyleCnt="2" custScaleX="209584" custScaleY="280421" custLinFactNeighborX="13875" custLinFactNeighborY="-527"/>
      <dgm:spPr/>
      <dgm:t>
        <a:bodyPr/>
        <a:lstStyle/>
        <a:p>
          <a:endParaRPr lang="tr-TR"/>
        </a:p>
      </dgm:t>
    </dgm:pt>
    <dgm:pt modelId="{BBF314E8-A1FD-4114-9290-B8675A6F5A76}" type="pres">
      <dgm:prSet presAssocID="{5B9C54DD-8E8D-4DC0-B8F9-CAB7F97E7C1C}" presName="ParentText" presStyleLbl="revTx" presStyleIdx="0" presStyleCnt="2" custScaleX="217479" custScaleY="389077" custLinFactY="200000" custLinFactNeighborX="19969" custLinFactNeighborY="220180">
        <dgm:presLayoutVars>
          <dgm:chMax val="1"/>
          <dgm:chPref val="1"/>
          <dgm:bulletEnabled val="1"/>
        </dgm:presLayoutVars>
      </dgm:prSet>
      <dgm:spPr/>
      <dgm:t>
        <a:bodyPr/>
        <a:lstStyle/>
        <a:p>
          <a:endParaRPr lang="tr-TR"/>
        </a:p>
      </dgm:t>
    </dgm:pt>
    <dgm:pt modelId="{A808419C-B093-4FF9-981A-DCDB63CD1410}" type="pres">
      <dgm:prSet presAssocID="{5B9C54DD-8E8D-4DC0-B8F9-CAB7F97E7C1C}" presName="ChildText" presStyleLbl="revTx" presStyleIdx="1" presStyleCnt="2" custAng="0" custScaleX="293987" custScaleY="36593" custLinFactX="-18670" custLinFactNeighborX="-100000" custLinFactNeighborY="-98152">
        <dgm:presLayoutVars>
          <dgm:chMax val="0"/>
          <dgm:chPref val="0"/>
        </dgm:presLayoutVars>
      </dgm:prSet>
      <dgm:spPr/>
      <dgm:t>
        <a:bodyPr/>
        <a:lstStyle/>
        <a:p>
          <a:endParaRPr lang="tr-TR"/>
        </a:p>
      </dgm:t>
    </dgm:pt>
    <dgm:pt modelId="{A39DC7D1-88AF-4C14-9970-7F6D6BD7A414}" type="pres">
      <dgm:prSet presAssocID="{5B9C54DD-8E8D-4DC0-B8F9-CAB7F97E7C1C}" presName="ChildAccentShape" presStyleLbl="trBgShp" presStyleIdx="1" presStyleCnt="2" custScaleX="115822" custScaleY="97725" custLinFactX="-270612" custLinFactNeighborX="-300000" custLinFactNeighborY="-15947"/>
      <dgm:spPr/>
    </dgm:pt>
    <dgm:pt modelId="{BCE0BCFC-10DB-4FD0-BFE1-A96598640427}" type="pres">
      <dgm:prSet presAssocID="{5B9C54DD-8E8D-4DC0-B8F9-CAB7F97E7C1C}" presName="Image" presStyleLbl="alignImgPlace1" presStyleIdx="0" presStyleCnt="1" custScaleX="155405" custScaleY="135950" custLinFactNeighborX="20279" custLinFactNeighborY="-557"/>
      <dgm:spPr>
        <a:blipFill>
          <a:blip xmlns:r="http://schemas.openxmlformats.org/officeDocument/2006/relationships" r:embed="rId1">
            <a:extLst>
              <a:ext uri="{28A0092B-C50C-407E-A947-70E740481C1C}">
                <a14:useLocalDpi xmlns:a14="http://schemas.microsoft.com/office/drawing/2010/main" val="0"/>
              </a:ext>
            </a:extLst>
          </a:blip>
          <a:srcRect/>
          <a:stretch>
            <a:fillRect l="-2000" r="-2000"/>
          </a:stretch>
        </a:blipFill>
      </dgm:spPr>
      <dgm:t>
        <a:bodyPr/>
        <a:lstStyle/>
        <a:p>
          <a:endParaRPr lang="tr-TR"/>
        </a:p>
      </dgm:t>
    </dgm:pt>
  </dgm:ptLst>
  <dgm:cxnLst>
    <dgm:cxn modelId="{5730388C-1AA1-402D-9A92-22EF2D72D41D}" type="presOf" srcId="{73CC29DE-2A2E-4D54-A0E5-B01ED1D99293}" destId="{93A1DB89-E3A0-4CD5-AD4F-51FAF1255A3A}" srcOrd="0" destOrd="0" presId="urn:microsoft.com/office/officeart/2009/3/layout/SnapshotPictureList"/>
    <dgm:cxn modelId="{F586752D-8684-48E3-BE32-34A187F8C531}" srcId="{5B9C54DD-8E8D-4DC0-B8F9-CAB7F97E7C1C}" destId="{3379B598-8B39-4341-B2A6-9A590E1E6D9A}" srcOrd="0" destOrd="0" parTransId="{DA373764-D350-41CA-8C56-DC320FB6CAD4}" sibTransId="{B239784F-E6BB-42AC-9253-44AD451A9FAD}"/>
    <dgm:cxn modelId="{D0FF3300-00CC-43D1-B559-1462795ABAB3}" type="presOf" srcId="{3379B598-8B39-4341-B2A6-9A590E1E6D9A}" destId="{A808419C-B093-4FF9-981A-DCDB63CD1410}" srcOrd="0" destOrd="0" presId="urn:microsoft.com/office/officeart/2009/3/layout/SnapshotPictureList"/>
    <dgm:cxn modelId="{10BD40BD-4635-4030-B0FC-CC31E32783D5}" srcId="{73CC29DE-2A2E-4D54-A0E5-B01ED1D99293}" destId="{5B9C54DD-8E8D-4DC0-B8F9-CAB7F97E7C1C}" srcOrd="0" destOrd="0" parTransId="{31403FC3-727A-4E9C-83F9-4E3E823A518E}" sibTransId="{1803773F-1289-4163-A927-99FF5746C3E1}"/>
    <dgm:cxn modelId="{1992CFF0-1FFA-4DAC-B8CB-0D54B07C0DA4}" type="presOf" srcId="{5B9C54DD-8E8D-4DC0-B8F9-CAB7F97E7C1C}" destId="{BBF314E8-A1FD-4114-9290-B8675A6F5A76}" srcOrd="0" destOrd="0" presId="urn:microsoft.com/office/officeart/2009/3/layout/SnapshotPictureList"/>
    <dgm:cxn modelId="{AF1890CA-C7F3-4DEE-BDAE-42B9045CE414}" type="presParOf" srcId="{93A1DB89-E3A0-4CD5-AD4F-51FAF1255A3A}" destId="{8559A4F9-8E68-4EB8-90A2-BDEE4445C1AC}" srcOrd="0" destOrd="0" presId="urn:microsoft.com/office/officeart/2009/3/layout/SnapshotPictureList"/>
    <dgm:cxn modelId="{16D26FE2-C0DF-4A70-AB07-9B620900FD76}" type="presParOf" srcId="{8559A4F9-8E68-4EB8-90A2-BDEE4445C1AC}" destId="{AD1EFF9A-46EF-4232-82EB-21DF8BA4D929}" srcOrd="0" destOrd="0" presId="urn:microsoft.com/office/officeart/2009/3/layout/SnapshotPictureList"/>
    <dgm:cxn modelId="{A6A1E668-B532-4F59-AF20-99089C77E555}" type="presParOf" srcId="{8559A4F9-8E68-4EB8-90A2-BDEE4445C1AC}" destId="{BBF314E8-A1FD-4114-9290-B8675A6F5A76}" srcOrd="1" destOrd="0" presId="urn:microsoft.com/office/officeart/2009/3/layout/SnapshotPictureList"/>
    <dgm:cxn modelId="{6CD22943-293F-4B30-8233-9E3E0B3DEA2D}" type="presParOf" srcId="{8559A4F9-8E68-4EB8-90A2-BDEE4445C1AC}" destId="{A808419C-B093-4FF9-981A-DCDB63CD1410}" srcOrd="2" destOrd="0" presId="urn:microsoft.com/office/officeart/2009/3/layout/SnapshotPictureList"/>
    <dgm:cxn modelId="{C4F2EB3B-186F-4C8C-A11C-B6678D1B517B}" type="presParOf" srcId="{8559A4F9-8E68-4EB8-90A2-BDEE4445C1AC}" destId="{A39DC7D1-88AF-4C14-9970-7F6D6BD7A414}" srcOrd="3" destOrd="0" presId="urn:microsoft.com/office/officeart/2009/3/layout/SnapshotPictureList"/>
    <dgm:cxn modelId="{A63C00C7-EBD2-408F-963D-74A34840E2CF}" type="presParOf" srcId="{8559A4F9-8E68-4EB8-90A2-BDEE4445C1AC}" destId="{BCE0BCFC-10DB-4FD0-BFE1-A96598640427}" srcOrd="4" destOrd="0" presId="urn:microsoft.com/office/officeart/2009/3/layout/SnapshotPictureList"/>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9DC7D1-88AF-4C14-9970-7F6D6BD7A414}">
      <dsp:nvSpPr>
        <dsp:cNvPr id="0" name=""/>
        <dsp:cNvSpPr/>
      </dsp:nvSpPr>
      <dsp:spPr>
        <a:xfrm>
          <a:off x="4424593" y="3864992"/>
          <a:ext cx="89882" cy="1403602"/>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D1EFF9A-46EF-4232-82EB-21DF8BA4D929}">
      <dsp:nvSpPr>
        <dsp:cNvPr id="0" name=""/>
        <dsp:cNvSpPr/>
      </dsp:nvSpPr>
      <dsp:spPr>
        <a:xfrm>
          <a:off x="284129" y="1036437"/>
          <a:ext cx="5546375" cy="7503662"/>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E0BCFC-10DB-4FD0-BFE1-A96598640427}">
      <dsp:nvSpPr>
        <dsp:cNvPr id="0" name=""/>
        <dsp:cNvSpPr/>
      </dsp:nvSpPr>
      <dsp:spPr>
        <a:xfrm>
          <a:off x="1609954" y="3751748"/>
          <a:ext cx="2888951" cy="165116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F314E8-A1FD-4114-9290-B8675A6F5A76}">
      <dsp:nvSpPr>
        <dsp:cNvPr id="0" name=""/>
        <dsp:cNvSpPr/>
      </dsp:nvSpPr>
      <dsp:spPr>
        <a:xfrm>
          <a:off x="879699" y="5649236"/>
          <a:ext cx="4540028" cy="663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65760" tIns="137160" rIns="365760" bIns="137160" numCol="1" spcCol="1270" anchor="ctr" anchorCtr="0">
          <a:noAutofit/>
        </a:bodyPr>
        <a:lstStyle/>
        <a:p>
          <a:pPr lvl="0" algn="ctr" defTabSz="1600200">
            <a:lnSpc>
              <a:spcPct val="90000"/>
            </a:lnSpc>
            <a:spcBef>
              <a:spcPct val="0"/>
            </a:spcBef>
            <a:spcAft>
              <a:spcPct val="35000"/>
            </a:spcAft>
          </a:pPr>
          <a:endParaRPr lang="tr-TR" sz="3600" b="1" kern="1200">
            <a:latin typeface="Baskerville Old Face" panose="02020602080505020303" pitchFamily="18" charset="0"/>
            <a:ea typeface="BatangChe" panose="02030609000101010101" pitchFamily="49" charset="-127"/>
          </a:endParaRPr>
        </a:p>
        <a:p>
          <a:pPr lvl="0" algn="ctr" defTabSz="1600200">
            <a:lnSpc>
              <a:spcPct val="90000"/>
            </a:lnSpc>
            <a:spcBef>
              <a:spcPct val="0"/>
            </a:spcBef>
            <a:spcAft>
              <a:spcPct val="35000"/>
            </a:spcAft>
          </a:pPr>
          <a:endParaRPr lang="tr-TR" sz="3600" b="1" kern="1200">
            <a:latin typeface="Baskerville Old Face" panose="02020602080505020303" pitchFamily="18" charset="0"/>
            <a:ea typeface="BatangChe" panose="02030609000101010101" pitchFamily="49" charset="-127"/>
          </a:endParaRPr>
        </a:p>
        <a:p>
          <a:pPr lvl="0" algn="ctr" defTabSz="1600200">
            <a:lnSpc>
              <a:spcPct val="90000"/>
            </a:lnSpc>
            <a:spcBef>
              <a:spcPct val="0"/>
            </a:spcBef>
            <a:spcAft>
              <a:spcPct val="35000"/>
            </a:spcAft>
          </a:pPr>
          <a:r>
            <a:rPr lang="tr-TR" sz="3600" b="1" kern="1200">
              <a:latin typeface="Baskerville Old Face" panose="02020602080505020303" pitchFamily="18" charset="0"/>
              <a:ea typeface="BatangChe" panose="02030609000101010101" pitchFamily="49" charset="-127"/>
            </a:rPr>
            <a:t>GELECEĞE YÖNELİM</a:t>
          </a:r>
        </a:p>
      </dsp:txBody>
      <dsp:txXfrm>
        <a:off x="879699" y="5649236"/>
        <a:ext cx="4540028" cy="663328"/>
      </dsp:txXfrm>
    </dsp:sp>
    <dsp:sp modelId="{A808419C-B093-4FF9-981A-DCDB63CD1410}">
      <dsp:nvSpPr>
        <dsp:cNvPr id="0" name=""/>
        <dsp:cNvSpPr/>
      </dsp:nvSpPr>
      <dsp:spPr>
        <a:xfrm>
          <a:off x="1250150" y="1621368"/>
          <a:ext cx="3931508" cy="23836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ctr" defTabSz="1778000">
            <a:lnSpc>
              <a:spcPct val="90000"/>
            </a:lnSpc>
            <a:spcBef>
              <a:spcPct val="0"/>
            </a:spcBef>
            <a:spcAft>
              <a:spcPct val="35000"/>
            </a:spcAft>
          </a:pPr>
          <a:r>
            <a:rPr lang="tr-TR" sz="4000" b="1" kern="1200">
              <a:latin typeface="Baskerville Old Face" panose="02020602080505020303" pitchFamily="18" charset="0"/>
              <a:ea typeface="BatangChe" panose="02030609000101010101" pitchFamily="49" charset="-127"/>
            </a:rPr>
            <a:t>Çankırı İl Milli Eğitim Müdürlüğü</a:t>
          </a:r>
        </a:p>
        <a:p>
          <a:pPr lvl="0" algn="ctr" defTabSz="1778000">
            <a:lnSpc>
              <a:spcPct val="90000"/>
            </a:lnSpc>
            <a:spcBef>
              <a:spcPct val="0"/>
            </a:spcBef>
            <a:spcAft>
              <a:spcPct val="35000"/>
            </a:spcAft>
          </a:pPr>
          <a:r>
            <a:rPr lang="tr-TR" sz="4800" b="1" kern="1200">
              <a:latin typeface="Baskerville Old Face" panose="02020602080505020303" pitchFamily="18" charset="0"/>
              <a:ea typeface="BatangChe" panose="02030609000101010101" pitchFamily="49" charset="-127"/>
            </a:rPr>
            <a:t>3.BÖLÜM</a:t>
          </a:r>
        </a:p>
      </dsp:txBody>
      <dsp:txXfrm>
        <a:off x="1250150" y="1621368"/>
        <a:ext cx="3931508" cy="2383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34DC55-E0A9-4831-8697-165654589792}">
      <dsp:nvSpPr>
        <dsp:cNvPr id="0" name=""/>
        <dsp:cNvSpPr/>
      </dsp:nvSpPr>
      <dsp:spPr>
        <a:xfrm>
          <a:off x="64074" y="0"/>
          <a:ext cx="1278558" cy="1397038"/>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2000" r="-2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E397616-D43A-47FA-9F11-3A67DC242EE7}">
      <dsp:nvSpPr>
        <dsp:cNvPr id="0" name=""/>
        <dsp:cNvSpPr/>
      </dsp:nvSpPr>
      <dsp:spPr>
        <a:xfrm>
          <a:off x="1378854" y="267925"/>
          <a:ext cx="8116393" cy="54202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tr-TR" sz="3200" b="1" i="1" u="sng" kern="1200">
              <a:latin typeface="Trebuchet MS" panose="020B0603020202020204" pitchFamily="34" charset="0"/>
              <a:ea typeface="Adobe Kaiti Std R" panose="02020400000000000000" pitchFamily="18" charset="-128"/>
            </a:rPr>
            <a:t>MİSYONUMUZ</a:t>
          </a:r>
          <a:endParaRPr lang="tr-TR" sz="3200" kern="1200">
            <a:latin typeface="Trebuchet MS" panose="020B0603020202020204" pitchFamily="34" charset="0"/>
            <a:ea typeface="Adobe Kaiti Std R" panose="02020400000000000000" pitchFamily="18" charset="-128"/>
          </a:endParaRPr>
        </a:p>
        <a:p>
          <a:pPr lvl="0" algn="ctr" defTabSz="1422400">
            <a:lnSpc>
              <a:spcPct val="90000"/>
            </a:lnSpc>
            <a:spcBef>
              <a:spcPct val="0"/>
            </a:spcBef>
            <a:spcAft>
              <a:spcPct val="35000"/>
            </a:spcAft>
          </a:pPr>
          <a:r>
            <a:rPr lang="tr-TR" sz="3200" i="1" kern="1200">
              <a:latin typeface="Trebuchet MS" panose="020B0603020202020204" pitchFamily="34" charset="0"/>
              <a:ea typeface="Adobe Kaiti Std R" panose="02020400000000000000" pitchFamily="18" charset="-128"/>
            </a:rPr>
            <a:t>Eğitimde sürekli gelişmeyi sağlamak amacıyla, özgüveni yüksek, proje yapma ve sorun çözme becerisi gelişmiş, kültürel değerlerini yaşarken evrensel bakış açısına sahip, sağlıklı ve nitelikli bireyler yetiştirmek için ortamlar ve fırsatlar sunarak onları üst öğrenime, mesleğe ve hayata hazırlamak.</a:t>
          </a:r>
          <a:endParaRPr lang="tr-TR" sz="3200" kern="1200">
            <a:latin typeface="Trebuchet MS" panose="020B0603020202020204" pitchFamily="34" charset="0"/>
            <a:ea typeface="Adobe Kaiti Std R" panose="02020400000000000000" pitchFamily="18" charset="-128"/>
          </a:endParaRPr>
        </a:p>
      </dsp:txBody>
      <dsp:txXfrm>
        <a:off x="1378854" y="267925"/>
        <a:ext cx="8116393" cy="5420243"/>
      </dsp:txXfrm>
    </dsp:sp>
    <dsp:sp modelId="{33FB26B2-CE34-4ED3-BC16-715A48023DEA}">
      <dsp:nvSpPr>
        <dsp:cNvPr id="0" name=""/>
        <dsp:cNvSpPr/>
      </dsp:nvSpPr>
      <dsp:spPr>
        <a:xfrm>
          <a:off x="1374978" y="24113"/>
          <a:ext cx="991743" cy="1421704"/>
        </a:xfrm>
        <a:prstGeom prst="halfFrame">
          <a:avLst>
            <a:gd name="adj1" fmla="val 25770"/>
            <a:gd name="adj2" fmla="val 257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4AA03B-89E7-474D-A098-0B175155D04F}">
      <dsp:nvSpPr>
        <dsp:cNvPr id="0" name=""/>
        <dsp:cNvSpPr/>
      </dsp:nvSpPr>
      <dsp:spPr>
        <a:xfrm rot="5400000">
          <a:off x="8802604" y="215494"/>
          <a:ext cx="1283905" cy="991743"/>
        </a:xfrm>
        <a:prstGeom prst="halfFrame">
          <a:avLst>
            <a:gd name="adj1" fmla="val 25770"/>
            <a:gd name="adj2" fmla="val 25770"/>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F50DF2-26D5-423D-BAF3-861B321DD764}">
      <dsp:nvSpPr>
        <dsp:cNvPr id="0" name=""/>
        <dsp:cNvSpPr/>
      </dsp:nvSpPr>
      <dsp:spPr>
        <a:xfrm rot="16200000">
          <a:off x="1112473" y="4356660"/>
          <a:ext cx="1496957" cy="991743"/>
        </a:xfrm>
        <a:prstGeom prst="halfFrame">
          <a:avLst>
            <a:gd name="adj1" fmla="val 25770"/>
            <a:gd name="adj2" fmla="val 25770"/>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D9BE6F-2184-4AC4-87C2-32CF78CB3695}">
      <dsp:nvSpPr>
        <dsp:cNvPr id="0" name=""/>
        <dsp:cNvSpPr/>
      </dsp:nvSpPr>
      <dsp:spPr>
        <a:xfrm rot="10800000">
          <a:off x="8907498" y="4169525"/>
          <a:ext cx="991743" cy="1405693"/>
        </a:xfrm>
        <a:prstGeom prst="halfFrame">
          <a:avLst>
            <a:gd name="adj1" fmla="val 25770"/>
            <a:gd name="adj2" fmla="val 2577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34DC55-E0A9-4831-8697-165654589792}">
      <dsp:nvSpPr>
        <dsp:cNvPr id="0" name=""/>
        <dsp:cNvSpPr/>
      </dsp:nvSpPr>
      <dsp:spPr>
        <a:xfrm>
          <a:off x="427006" y="0"/>
          <a:ext cx="1156389" cy="1263548"/>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0" r="-2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E397616-D43A-47FA-9F11-3A67DC242EE7}">
      <dsp:nvSpPr>
        <dsp:cNvPr id="0" name=""/>
        <dsp:cNvSpPr/>
      </dsp:nvSpPr>
      <dsp:spPr>
        <a:xfrm>
          <a:off x="1616156" y="242325"/>
          <a:ext cx="7340856" cy="49023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tr-TR" sz="3200" b="1" i="1" u="sng" kern="1200">
              <a:latin typeface="Trebuchet MS" panose="020B0603020202020204" pitchFamily="34" charset="0"/>
              <a:ea typeface="Adobe Kaiti Std R" panose="02020400000000000000" pitchFamily="18" charset="-128"/>
            </a:rPr>
            <a:t>VİZYONUMUZ</a:t>
          </a:r>
          <a:endParaRPr lang="tr-TR" sz="3200" kern="1200">
            <a:latin typeface="Trebuchet MS" panose="020B0603020202020204" pitchFamily="34" charset="0"/>
            <a:ea typeface="Adobe Kaiti Std R" panose="02020400000000000000" pitchFamily="18" charset="-128"/>
          </a:endParaRPr>
        </a:p>
        <a:p>
          <a:pPr lvl="0" algn="ctr" defTabSz="1422400">
            <a:lnSpc>
              <a:spcPct val="90000"/>
            </a:lnSpc>
            <a:spcBef>
              <a:spcPct val="0"/>
            </a:spcBef>
            <a:spcAft>
              <a:spcPct val="35000"/>
            </a:spcAft>
          </a:pPr>
          <a:r>
            <a:rPr lang="tr-TR" sz="3200" i="1" kern="1200">
              <a:latin typeface="Trebuchet MS" panose="020B0603020202020204" pitchFamily="34" charset="0"/>
              <a:ea typeface="Adobe Kaiti Std R" panose="02020400000000000000" pitchFamily="18" charset="-128"/>
            </a:rPr>
            <a:t>Eğitimin her alanında model alınan lider bir kurum olmak.</a:t>
          </a:r>
          <a:endParaRPr lang="tr-TR" sz="3200" kern="1200">
            <a:latin typeface="Trebuchet MS" panose="020B0603020202020204" pitchFamily="34" charset="0"/>
            <a:ea typeface="Adobe Kaiti Std R" panose="02020400000000000000" pitchFamily="18" charset="-128"/>
          </a:endParaRPr>
        </a:p>
      </dsp:txBody>
      <dsp:txXfrm>
        <a:off x="1616156" y="242325"/>
        <a:ext cx="7340856" cy="4902328"/>
      </dsp:txXfrm>
    </dsp:sp>
    <dsp:sp modelId="{33FB26B2-CE34-4ED3-BC16-715A48023DEA}">
      <dsp:nvSpPr>
        <dsp:cNvPr id="0" name=""/>
        <dsp:cNvSpPr/>
      </dsp:nvSpPr>
      <dsp:spPr>
        <a:xfrm>
          <a:off x="1612650" y="21809"/>
          <a:ext cx="896980" cy="1285857"/>
        </a:xfrm>
        <a:prstGeom prst="halfFrame">
          <a:avLst>
            <a:gd name="adj1" fmla="val 25770"/>
            <a:gd name="adj2" fmla="val 257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4AA03B-89E7-474D-A098-0B175155D04F}">
      <dsp:nvSpPr>
        <dsp:cNvPr id="0" name=""/>
        <dsp:cNvSpPr/>
      </dsp:nvSpPr>
      <dsp:spPr>
        <a:xfrm rot="5400000">
          <a:off x="8330553" y="194903"/>
          <a:ext cx="1161226" cy="896980"/>
        </a:xfrm>
        <a:prstGeom prst="halfFrame">
          <a:avLst>
            <a:gd name="adj1" fmla="val 25770"/>
            <a:gd name="adj2" fmla="val 25770"/>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F50DF2-26D5-423D-BAF3-861B321DD764}">
      <dsp:nvSpPr>
        <dsp:cNvPr id="0" name=""/>
        <dsp:cNvSpPr/>
      </dsp:nvSpPr>
      <dsp:spPr>
        <a:xfrm rot="16200000">
          <a:off x="1375228" y="3940373"/>
          <a:ext cx="1353920" cy="896980"/>
        </a:xfrm>
        <a:prstGeom prst="halfFrame">
          <a:avLst>
            <a:gd name="adj1" fmla="val 25770"/>
            <a:gd name="adj2" fmla="val 25770"/>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D9BE6F-2184-4AC4-87C2-32CF78CB3695}">
      <dsp:nvSpPr>
        <dsp:cNvPr id="0" name=""/>
        <dsp:cNvSpPr/>
      </dsp:nvSpPr>
      <dsp:spPr>
        <a:xfrm rot="10800000">
          <a:off x="8425424" y="3771119"/>
          <a:ext cx="896980" cy="1271376"/>
        </a:xfrm>
        <a:prstGeom prst="halfFrame">
          <a:avLst>
            <a:gd name="adj1" fmla="val 25770"/>
            <a:gd name="adj2" fmla="val 2577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0B5089-0F06-4D7D-9E00-05D111633C95}">
      <dsp:nvSpPr>
        <dsp:cNvPr id="0" name=""/>
        <dsp:cNvSpPr/>
      </dsp:nvSpPr>
      <dsp:spPr>
        <a:xfrm>
          <a:off x="5" y="0"/>
          <a:ext cx="1492335" cy="1365578"/>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3000" r="-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516CD9-23A3-466A-B663-C228BC8683A9}">
      <dsp:nvSpPr>
        <dsp:cNvPr id="0" name=""/>
        <dsp:cNvSpPr/>
      </dsp:nvSpPr>
      <dsp:spPr>
        <a:xfrm>
          <a:off x="2454635" y="5"/>
          <a:ext cx="3220912" cy="88808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tr-TR" sz="1200" kern="1200">
            <a:latin typeface="Segoe Print" panose="02000600000000000000" pitchFamily="2" charset="0"/>
            <a:ea typeface="Adobe Kaiti Std R" panose="02020400000000000000" pitchFamily="18" charset="-128"/>
          </a:endParaRPr>
        </a:p>
        <a:p>
          <a:pPr lvl="0" algn="ctr" defTabSz="533400">
            <a:lnSpc>
              <a:spcPct val="90000"/>
            </a:lnSpc>
            <a:spcBef>
              <a:spcPct val="0"/>
            </a:spcBef>
            <a:spcAft>
              <a:spcPct val="35000"/>
            </a:spcAft>
          </a:pPr>
          <a:r>
            <a:rPr lang="tr-TR" sz="1200" b="1" i="1" kern="1200">
              <a:latin typeface="Segoe Print" panose="02000600000000000000" pitchFamily="2" charset="0"/>
              <a:ea typeface="Adobe Kaiti Std R" panose="02020400000000000000" pitchFamily="18" charset="-128"/>
            </a:rPr>
            <a:t>İLKE VE DEĞERLERİMİZ</a:t>
          </a:r>
        </a:p>
        <a:p>
          <a:pPr lvl="0" algn="l" defTabSz="533400">
            <a:lnSpc>
              <a:spcPct val="90000"/>
            </a:lnSpc>
            <a:spcBef>
              <a:spcPct val="0"/>
            </a:spcBef>
            <a:spcAft>
              <a:spcPct val="35000"/>
            </a:spcAft>
          </a:pPr>
          <a:endParaRPr lang="tr-TR" sz="1200" kern="1200">
            <a:latin typeface="Segoe Print" panose="02000600000000000000" pitchFamily="2" charset="0"/>
            <a:ea typeface="Adobe Kaiti Std R" panose="02020400000000000000" pitchFamily="18" charset="-128"/>
          </a:endParaRPr>
        </a:p>
        <a:p>
          <a:pPr lvl="0" algn="l" defTabSz="533400">
            <a:lnSpc>
              <a:spcPct val="90000"/>
            </a:lnSpc>
            <a:spcBef>
              <a:spcPct val="0"/>
            </a:spcBef>
            <a:spcAft>
              <a:spcPct val="35000"/>
            </a:spcAft>
          </a:pPr>
          <a:r>
            <a:rPr lang="tr-TR" sz="1200" kern="1200">
              <a:latin typeface="Segoe Print" panose="02000600000000000000" pitchFamily="2" charset="0"/>
              <a:ea typeface="Adobe Kaiti Std R" panose="02020400000000000000" pitchFamily="18" charset="-128"/>
            </a:rPr>
            <a:t>1.Ülkenin geleceğinden sorumlu olduğunun bilincinde olmak.</a:t>
          </a:r>
        </a:p>
        <a:p>
          <a:pPr lvl="0" algn="l" defTabSz="533400">
            <a:lnSpc>
              <a:spcPct val="90000"/>
            </a:lnSpc>
            <a:spcBef>
              <a:spcPct val="0"/>
            </a:spcBef>
            <a:spcAft>
              <a:spcPct val="35000"/>
            </a:spcAft>
          </a:pPr>
          <a:endParaRPr lang="tr-TR" sz="1200" kern="1200">
            <a:latin typeface="Segoe Print" panose="02000600000000000000" pitchFamily="2" charset="0"/>
            <a:ea typeface="Adobe Kaiti Std R" panose="02020400000000000000" pitchFamily="18" charset="-128"/>
          </a:endParaRPr>
        </a:p>
        <a:p>
          <a:pPr lvl="0" algn="l" defTabSz="533400">
            <a:lnSpc>
              <a:spcPct val="90000"/>
            </a:lnSpc>
            <a:spcBef>
              <a:spcPct val="0"/>
            </a:spcBef>
            <a:spcAft>
              <a:spcPct val="35000"/>
            </a:spcAft>
          </a:pPr>
          <a:r>
            <a:rPr lang="tr-TR" sz="1200" kern="1200">
              <a:latin typeface="Segoe Print" panose="02000600000000000000" pitchFamily="2" charset="0"/>
              <a:ea typeface="Adobe Kaiti Std R" panose="02020400000000000000" pitchFamily="18" charset="-128"/>
            </a:rPr>
            <a:t>2.Hesap verme yükümlülüğüne sahip olmak.</a:t>
          </a:r>
        </a:p>
        <a:p>
          <a:pPr lvl="0" algn="l" defTabSz="533400">
            <a:lnSpc>
              <a:spcPct val="90000"/>
            </a:lnSpc>
            <a:spcBef>
              <a:spcPct val="0"/>
            </a:spcBef>
            <a:spcAft>
              <a:spcPct val="35000"/>
            </a:spcAft>
          </a:pPr>
          <a:endParaRPr lang="tr-TR" sz="1200" kern="1200">
            <a:latin typeface="Segoe Print" panose="02000600000000000000" pitchFamily="2" charset="0"/>
            <a:ea typeface="Adobe Kaiti Std R" panose="02020400000000000000" pitchFamily="18" charset="-128"/>
          </a:endParaRPr>
        </a:p>
        <a:p>
          <a:pPr lvl="0" algn="l" defTabSz="533400">
            <a:lnSpc>
              <a:spcPct val="90000"/>
            </a:lnSpc>
            <a:spcBef>
              <a:spcPct val="0"/>
            </a:spcBef>
            <a:spcAft>
              <a:spcPct val="35000"/>
            </a:spcAft>
          </a:pPr>
          <a:r>
            <a:rPr lang="tr-TR" sz="1200" kern="1200">
              <a:latin typeface="Segoe Print" panose="02000600000000000000" pitchFamily="2" charset="0"/>
              <a:ea typeface="Adobe Kaiti Std R" panose="02020400000000000000" pitchFamily="18" charset="-128"/>
            </a:rPr>
            <a:t>3.Başarının temelinin özverili çalışmalar olduğu bilincinde olmak.</a:t>
          </a:r>
        </a:p>
        <a:p>
          <a:pPr lvl="0" algn="l" defTabSz="533400">
            <a:lnSpc>
              <a:spcPct val="90000"/>
            </a:lnSpc>
            <a:spcBef>
              <a:spcPct val="0"/>
            </a:spcBef>
            <a:spcAft>
              <a:spcPct val="35000"/>
            </a:spcAft>
          </a:pPr>
          <a:endParaRPr lang="tr-TR" sz="1200" kern="1200">
            <a:latin typeface="Segoe Print" panose="02000600000000000000" pitchFamily="2" charset="0"/>
            <a:ea typeface="Adobe Kaiti Std R" panose="02020400000000000000" pitchFamily="18" charset="-128"/>
          </a:endParaRPr>
        </a:p>
        <a:p>
          <a:pPr lvl="0" algn="l" defTabSz="533400">
            <a:lnSpc>
              <a:spcPct val="90000"/>
            </a:lnSpc>
            <a:spcBef>
              <a:spcPct val="0"/>
            </a:spcBef>
            <a:spcAft>
              <a:spcPct val="35000"/>
            </a:spcAft>
          </a:pPr>
          <a:r>
            <a:rPr lang="tr-TR" sz="1200" kern="1200">
              <a:latin typeface="Segoe Print" panose="02000600000000000000" pitchFamily="2" charset="0"/>
              <a:ea typeface="Adobe Kaiti Std R" panose="02020400000000000000" pitchFamily="18" charset="-128"/>
            </a:rPr>
            <a:t>4.Kurumda çalışan herkesin katılımını esas alan sürecin var olduğu bilincinde olmak.</a:t>
          </a:r>
        </a:p>
        <a:p>
          <a:pPr lvl="0" algn="l" defTabSz="533400">
            <a:lnSpc>
              <a:spcPct val="90000"/>
            </a:lnSpc>
            <a:spcBef>
              <a:spcPct val="0"/>
            </a:spcBef>
            <a:spcAft>
              <a:spcPct val="35000"/>
            </a:spcAft>
          </a:pPr>
          <a:endParaRPr lang="tr-TR" sz="1200" kern="1200">
            <a:latin typeface="Segoe Print" panose="02000600000000000000" pitchFamily="2" charset="0"/>
            <a:ea typeface="Adobe Kaiti Std R" panose="02020400000000000000" pitchFamily="18" charset="-128"/>
          </a:endParaRPr>
        </a:p>
        <a:p>
          <a:pPr lvl="0" algn="l" defTabSz="533400">
            <a:lnSpc>
              <a:spcPct val="90000"/>
            </a:lnSpc>
            <a:spcBef>
              <a:spcPct val="0"/>
            </a:spcBef>
            <a:spcAft>
              <a:spcPct val="35000"/>
            </a:spcAft>
          </a:pPr>
          <a:r>
            <a:rPr lang="tr-TR" sz="1200" kern="1200">
              <a:latin typeface="Segoe Print" panose="02000600000000000000" pitchFamily="2" charset="0"/>
              <a:ea typeface="Adobe Kaiti Std R" panose="02020400000000000000" pitchFamily="18" charset="-128"/>
            </a:rPr>
            <a:t>5.Önce insan anlayışını esas almak.</a:t>
          </a:r>
        </a:p>
        <a:p>
          <a:pPr lvl="0" algn="l" defTabSz="533400">
            <a:lnSpc>
              <a:spcPct val="90000"/>
            </a:lnSpc>
            <a:spcBef>
              <a:spcPct val="0"/>
            </a:spcBef>
            <a:spcAft>
              <a:spcPct val="35000"/>
            </a:spcAft>
          </a:pPr>
          <a:endParaRPr lang="tr-TR" sz="1200" kern="1200">
            <a:latin typeface="Segoe Print" panose="02000600000000000000" pitchFamily="2" charset="0"/>
            <a:ea typeface="Adobe Kaiti Std R" panose="02020400000000000000" pitchFamily="18" charset="-128"/>
          </a:endParaRPr>
        </a:p>
        <a:p>
          <a:pPr lvl="0" algn="l" defTabSz="533400">
            <a:lnSpc>
              <a:spcPct val="90000"/>
            </a:lnSpc>
            <a:spcBef>
              <a:spcPct val="0"/>
            </a:spcBef>
            <a:spcAft>
              <a:spcPct val="35000"/>
            </a:spcAft>
          </a:pPr>
          <a:r>
            <a:rPr lang="tr-TR" sz="1200" kern="1200">
              <a:latin typeface="Segoe Print" panose="02000600000000000000" pitchFamily="2" charset="0"/>
              <a:ea typeface="Adobe Kaiti Std R" panose="02020400000000000000" pitchFamily="18" charset="-128"/>
            </a:rPr>
            <a:t>6.Yeniliğe ve değişime açık bir yapıya sahip olmak ve sürdürmek.</a:t>
          </a:r>
        </a:p>
        <a:p>
          <a:pPr lvl="0" algn="l" defTabSz="533400">
            <a:lnSpc>
              <a:spcPct val="90000"/>
            </a:lnSpc>
            <a:spcBef>
              <a:spcPct val="0"/>
            </a:spcBef>
            <a:spcAft>
              <a:spcPct val="35000"/>
            </a:spcAft>
          </a:pPr>
          <a:endParaRPr lang="tr-TR" sz="1200" kern="1200">
            <a:latin typeface="Segoe Print" panose="02000600000000000000" pitchFamily="2" charset="0"/>
            <a:ea typeface="Adobe Kaiti Std R" panose="02020400000000000000" pitchFamily="18" charset="-128"/>
          </a:endParaRPr>
        </a:p>
        <a:p>
          <a:pPr lvl="0" algn="l" defTabSz="533400">
            <a:lnSpc>
              <a:spcPct val="90000"/>
            </a:lnSpc>
            <a:spcBef>
              <a:spcPct val="0"/>
            </a:spcBef>
            <a:spcAft>
              <a:spcPct val="35000"/>
            </a:spcAft>
          </a:pPr>
          <a:r>
            <a:rPr lang="tr-TR" sz="1200" kern="1200">
              <a:latin typeface="Segoe Print" panose="02000600000000000000" pitchFamily="2" charset="0"/>
              <a:ea typeface="Adobe Kaiti Std R" panose="02020400000000000000" pitchFamily="18" charset="-128"/>
            </a:rPr>
            <a:t>7.Çalışmaları bilimsellik ve objektiflik çerçevesinde yürütmek.</a:t>
          </a:r>
        </a:p>
        <a:p>
          <a:pPr lvl="0" algn="l" defTabSz="533400">
            <a:lnSpc>
              <a:spcPct val="90000"/>
            </a:lnSpc>
            <a:spcBef>
              <a:spcPct val="0"/>
            </a:spcBef>
            <a:spcAft>
              <a:spcPct val="35000"/>
            </a:spcAft>
          </a:pPr>
          <a:endParaRPr lang="tr-TR" sz="1200" kern="1200">
            <a:latin typeface="Segoe Print" panose="02000600000000000000" pitchFamily="2" charset="0"/>
            <a:ea typeface="Adobe Kaiti Std R" panose="02020400000000000000" pitchFamily="18" charset="-128"/>
          </a:endParaRPr>
        </a:p>
        <a:p>
          <a:pPr lvl="0" algn="l" defTabSz="533400">
            <a:lnSpc>
              <a:spcPct val="90000"/>
            </a:lnSpc>
            <a:spcBef>
              <a:spcPct val="0"/>
            </a:spcBef>
            <a:spcAft>
              <a:spcPct val="35000"/>
            </a:spcAft>
          </a:pPr>
          <a:r>
            <a:rPr lang="tr-TR" sz="1200" kern="1200">
              <a:latin typeface="Segoe Print" panose="02000600000000000000" pitchFamily="2" charset="0"/>
              <a:ea typeface="Adobe Kaiti Std R" panose="02020400000000000000" pitchFamily="18" charset="-128"/>
            </a:rPr>
            <a:t>8.Açık ve saydam olmak.</a:t>
          </a:r>
        </a:p>
        <a:p>
          <a:pPr lvl="0" algn="l" defTabSz="533400">
            <a:lnSpc>
              <a:spcPct val="90000"/>
            </a:lnSpc>
            <a:spcBef>
              <a:spcPct val="0"/>
            </a:spcBef>
            <a:spcAft>
              <a:spcPct val="35000"/>
            </a:spcAft>
          </a:pPr>
          <a:endParaRPr lang="tr-TR" sz="1200" kern="1200">
            <a:latin typeface="Segoe Print" panose="02000600000000000000" pitchFamily="2" charset="0"/>
            <a:ea typeface="Adobe Kaiti Std R" panose="02020400000000000000" pitchFamily="18" charset="-128"/>
          </a:endParaRPr>
        </a:p>
        <a:p>
          <a:pPr lvl="0" algn="l" defTabSz="533400">
            <a:lnSpc>
              <a:spcPct val="90000"/>
            </a:lnSpc>
            <a:spcBef>
              <a:spcPct val="0"/>
            </a:spcBef>
            <a:spcAft>
              <a:spcPct val="35000"/>
            </a:spcAft>
          </a:pPr>
          <a:r>
            <a:rPr lang="tr-TR" sz="1200" kern="1200">
              <a:latin typeface="Segoe Print" panose="02000600000000000000" pitchFamily="2" charset="0"/>
              <a:ea typeface="Adobe Kaiti Std R" panose="02020400000000000000" pitchFamily="18" charset="-128"/>
            </a:rPr>
            <a:t>9.Hizmetin verimliliği ve çalışanların beklentilerinin karşılanmasını esas almak.</a:t>
          </a:r>
        </a:p>
        <a:p>
          <a:pPr lvl="0" algn="l" defTabSz="533400">
            <a:lnSpc>
              <a:spcPct val="90000"/>
            </a:lnSpc>
            <a:spcBef>
              <a:spcPct val="0"/>
            </a:spcBef>
            <a:spcAft>
              <a:spcPct val="35000"/>
            </a:spcAft>
          </a:pPr>
          <a:endParaRPr lang="tr-TR" sz="1200" kern="1200">
            <a:latin typeface="Tekton Pro Ext" panose="020F0605020208020904" pitchFamily="34" charset="-94"/>
          </a:endParaRPr>
        </a:p>
      </dsp:txBody>
      <dsp:txXfrm>
        <a:off x="2454635" y="5"/>
        <a:ext cx="3220912" cy="8880872"/>
      </dsp:txXfrm>
    </dsp:sp>
    <dsp:sp modelId="{494E869F-07CE-4BAB-A658-087731580033}">
      <dsp:nvSpPr>
        <dsp:cNvPr id="0" name=""/>
        <dsp:cNvSpPr/>
      </dsp:nvSpPr>
      <dsp:spPr>
        <a:xfrm>
          <a:off x="1696801" y="-5"/>
          <a:ext cx="773537" cy="773737"/>
        </a:xfrm>
        <a:prstGeom prst="halfFrame">
          <a:avLst>
            <a:gd name="adj1" fmla="val 25770"/>
            <a:gd name="adj2" fmla="val 257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BB0452-2DED-4A1F-A690-5D4228376995}">
      <dsp:nvSpPr>
        <dsp:cNvPr id="0" name=""/>
        <dsp:cNvSpPr/>
      </dsp:nvSpPr>
      <dsp:spPr>
        <a:xfrm rot="5400000">
          <a:off x="5116257" y="18649"/>
          <a:ext cx="773737" cy="773537"/>
        </a:xfrm>
        <a:prstGeom prst="halfFrame">
          <a:avLst>
            <a:gd name="adj1" fmla="val 25770"/>
            <a:gd name="adj2" fmla="val 25770"/>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6779B7-FD95-49DD-AA55-D21330AAC285}">
      <dsp:nvSpPr>
        <dsp:cNvPr id="0" name=""/>
        <dsp:cNvSpPr/>
      </dsp:nvSpPr>
      <dsp:spPr>
        <a:xfrm rot="16200000">
          <a:off x="1713054" y="8163689"/>
          <a:ext cx="773737" cy="773537"/>
        </a:xfrm>
        <a:prstGeom prst="halfFrame">
          <a:avLst>
            <a:gd name="adj1" fmla="val 25770"/>
            <a:gd name="adj2" fmla="val 25770"/>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CB50F2-3C91-4435-8B32-90E01C5A1D4D}">
      <dsp:nvSpPr>
        <dsp:cNvPr id="0" name=""/>
        <dsp:cNvSpPr/>
      </dsp:nvSpPr>
      <dsp:spPr>
        <a:xfrm rot="10800000">
          <a:off x="5133994" y="8127254"/>
          <a:ext cx="773537" cy="773737"/>
        </a:xfrm>
        <a:prstGeom prst="halfFrame">
          <a:avLst>
            <a:gd name="adj1" fmla="val 25770"/>
            <a:gd name="adj2" fmla="val 2577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9F2F0B-2B12-4B42-A857-3DF52547FCDB}">
      <dsp:nvSpPr>
        <dsp:cNvPr id="0" name=""/>
        <dsp:cNvSpPr/>
      </dsp:nvSpPr>
      <dsp:spPr>
        <a:xfrm>
          <a:off x="0" y="64402"/>
          <a:ext cx="6038850" cy="121680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1" kern="1200"/>
            <a:t>TEMA 1: EĞİTİM ÖĞRETİME ERİŞİMİN ARTTIRILMASI</a:t>
          </a:r>
          <a:endParaRPr lang="tr-TR" sz="1400" b="1" kern="1200">
            <a:latin typeface="Times New Roman" panose="02020603050405020304" pitchFamily="18" charset="0"/>
            <a:cs typeface="Times New Roman" panose="02020603050405020304" pitchFamily="18" charset="0"/>
          </a:endParaRPr>
        </a:p>
        <a:p>
          <a:pPr lvl="0" algn="l" defTabSz="6223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AMAÇ 1:Fırsat ve imkân eşitliği içerisinde her bireyin ( engelli bireyleri de gözeterek), ilkokul ortaokul ve ortaöğretime eğitime erişimini, eğitimi tamamlamaları ile okulöncesi eğitimin yaygınlaştırılması ve öğrenim çağı dışındaki bireylerin hayat boyu öğrenmeye katılımını sağlayan imkân ve ortamları sağlamak. </a:t>
          </a:r>
          <a:endParaRPr lang="tr-TR" sz="1200" kern="1200">
            <a:latin typeface="Times New Roman" panose="02020603050405020304" pitchFamily="18" charset="0"/>
            <a:cs typeface="Times New Roman" panose="02020603050405020304" pitchFamily="18" charset="0"/>
          </a:endParaRPr>
        </a:p>
      </dsp:txBody>
      <dsp:txXfrm>
        <a:off x="59399" y="123801"/>
        <a:ext cx="5920052" cy="1098002"/>
      </dsp:txXfrm>
    </dsp:sp>
    <dsp:sp modelId="{2DD00FD8-DFBA-4915-92F2-389E56028833}">
      <dsp:nvSpPr>
        <dsp:cNvPr id="0" name=""/>
        <dsp:cNvSpPr/>
      </dsp:nvSpPr>
      <dsp:spPr>
        <a:xfrm>
          <a:off x="0" y="1281202"/>
          <a:ext cx="6038850" cy="1076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1733" tIns="15240" rIns="85344" bIns="15240" numCol="1" spcCol="1270" anchor="t" anchorCtr="0">
          <a:noAutofit/>
        </a:bodyPr>
        <a:lstStyle/>
        <a:p>
          <a:pPr marL="114300" lvl="1" indent="-114300" algn="l" defTabSz="533400">
            <a:lnSpc>
              <a:spcPct val="90000"/>
            </a:lnSpc>
            <a:spcBef>
              <a:spcPct val="0"/>
            </a:spcBef>
            <a:spcAft>
              <a:spcPct val="20000"/>
            </a:spcAft>
            <a:buChar char="••"/>
          </a:pPr>
          <a:r>
            <a:rPr lang="tr-TR" sz="1200" b="1" kern="1200">
              <a:latin typeface="Times New Roman" panose="02020603050405020304" pitchFamily="18" charset="0"/>
              <a:cs typeface="Times New Roman" panose="02020603050405020304" pitchFamily="18" charset="0"/>
            </a:rPr>
            <a:t>HEDEF 1: </a:t>
          </a:r>
          <a:r>
            <a:rPr lang="tr-TR" sz="1200" kern="1200">
              <a:latin typeface="Times New Roman" panose="02020603050405020304" pitchFamily="18" charset="0"/>
              <a:cs typeface="Times New Roman" panose="02020603050405020304" pitchFamily="18" charset="0"/>
            </a:rPr>
            <a:t>İlimizin temel eğitim ve ortaöğretim kademelerinde okullaşma oranlarını arttırmak ve hayat boyu öğrenme alanında yapılan çalışmalar ile güçlü öğrenme kültürü oluşturmak.</a:t>
          </a:r>
        </a:p>
        <a:p>
          <a:pPr marL="114300" lvl="1" indent="-114300" algn="l" defTabSz="533400">
            <a:lnSpc>
              <a:spcPct val="90000"/>
            </a:lnSpc>
            <a:spcBef>
              <a:spcPct val="0"/>
            </a:spcBef>
            <a:spcAft>
              <a:spcPct val="20000"/>
            </a:spcAft>
            <a:buChar char="••"/>
          </a:pPr>
          <a:r>
            <a:rPr lang="tr-TR" sz="1200" b="1" kern="1200">
              <a:latin typeface="Times New Roman" panose="02020603050405020304" pitchFamily="18" charset="0"/>
              <a:cs typeface="Times New Roman" panose="02020603050405020304" pitchFamily="18" charset="0"/>
            </a:rPr>
            <a:t>HEDEF 2: </a:t>
          </a:r>
          <a:r>
            <a:rPr lang="tr-TR" sz="1200" kern="1200">
              <a:latin typeface="Times New Roman" panose="02020603050405020304" pitchFamily="18" charset="0"/>
              <a:cs typeface="Times New Roman" panose="02020603050405020304" pitchFamily="18" charset="0"/>
            </a:rPr>
            <a:t>Plan döneminde yürütülecek çalışmalar ile Örgün ve yaygın eğitim içerisindeki öğrencilerin eğitim öğretime devamlarını ve öğrenimlerini tamamlamalarını sağlamak.</a:t>
          </a:r>
        </a:p>
      </dsp:txBody>
      <dsp:txXfrm>
        <a:off x="0" y="1281202"/>
        <a:ext cx="6038850" cy="1076400"/>
      </dsp:txXfrm>
    </dsp:sp>
    <dsp:sp modelId="{04BF5B18-53D9-4C56-9210-6DCDE69EF03E}">
      <dsp:nvSpPr>
        <dsp:cNvPr id="0" name=""/>
        <dsp:cNvSpPr/>
      </dsp:nvSpPr>
      <dsp:spPr>
        <a:xfrm>
          <a:off x="0" y="2357602"/>
          <a:ext cx="6038850" cy="1216800"/>
        </a:xfrm>
        <a:prstGeom prst="roundRect">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1" kern="1200">
              <a:latin typeface="Times New Roman" panose="02020603050405020304" pitchFamily="18" charset="0"/>
              <a:cs typeface="Times New Roman" panose="02020603050405020304" pitchFamily="18" charset="0"/>
            </a:rPr>
            <a:t>TEMA 2: EĞİTİM ÖĞRETİMDE KALİTENİN ARTTIRILMASI</a:t>
          </a:r>
        </a:p>
        <a:p>
          <a:pPr lvl="0" algn="l" defTabSz="622300">
            <a:lnSpc>
              <a:spcPct val="90000"/>
            </a:lnSpc>
            <a:spcBef>
              <a:spcPct val="0"/>
            </a:spcBef>
            <a:spcAft>
              <a:spcPct val="35000"/>
            </a:spcAft>
          </a:pPr>
          <a:r>
            <a:rPr lang="tr-TR" sz="1200" b="1" kern="1200"/>
            <a:t>AMAÇ 2:Her kademedeki bireye ulusal ve uluslararası ölçütlerde bilgi, beceri, tutum ve davranış kazandırılarak; hayata, üst öğrenime ve istihdama hazırlanmış; girişimci, yenilikçi, yaratıcı, dil becerileri yüksek, iletişime ve öğrenmeye açık, özgüven ve sorumluluk sahibi sağlıklı ve mutlu bireyler yetişmesine imkân sağlamak.</a:t>
          </a:r>
          <a:endParaRPr lang="tr-TR" sz="1200" kern="1200"/>
        </a:p>
      </dsp:txBody>
      <dsp:txXfrm>
        <a:off x="59399" y="2417001"/>
        <a:ext cx="5920052" cy="1098002"/>
      </dsp:txXfrm>
    </dsp:sp>
    <dsp:sp modelId="{22AC7D4B-72A4-4849-9B02-E3ECCE684D98}">
      <dsp:nvSpPr>
        <dsp:cNvPr id="0" name=""/>
        <dsp:cNvSpPr/>
      </dsp:nvSpPr>
      <dsp:spPr>
        <a:xfrm>
          <a:off x="0" y="3574402"/>
          <a:ext cx="6038850" cy="15473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1733" tIns="15240" rIns="85344" bIns="15240" numCol="1" spcCol="1270" anchor="t" anchorCtr="0">
          <a:noAutofit/>
        </a:bodyPr>
        <a:lstStyle/>
        <a:p>
          <a:pPr marL="114300" lvl="1" indent="-114300" algn="l" defTabSz="533400">
            <a:lnSpc>
              <a:spcPct val="90000"/>
            </a:lnSpc>
            <a:spcBef>
              <a:spcPct val="0"/>
            </a:spcBef>
            <a:spcAft>
              <a:spcPct val="20000"/>
            </a:spcAft>
            <a:buChar char="••"/>
          </a:pPr>
          <a:r>
            <a:rPr lang="tr-TR" sz="1200" b="1" kern="1200">
              <a:latin typeface="Times New Roman" panose="02020603050405020304" pitchFamily="18" charset="0"/>
              <a:cs typeface="Times New Roman" panose="02020603050405020304" pitchFamily="18" charset="0"/>
            </a:rPr>
            <a:t>HEDEF 1: </a:t>
          </a:r>
          <a:r>
            <a:rPr lang="tr-TR" sz="1200" b="0" kern="1200">
              <a:latin typeface="Times New Roman" panose="02020603050405020304" pitchFamily="18" charset="0"/>
              <a:cs typeface="Times New Roman" panose="02020603050405020304" pitchFamily="18" charset="0"/>
            </a:rPr>
            <a:t>Eğitim kademelerindeki her öğrencimizin izleme değerlendirme çalışmaları içerisinde, akademik başarı düzeylerini ve bireysel gelişimlerine yönelik faaliyetleri arttırmak.</a:t>
          </a:r>
        </a:p>
        <a:p>
          <a:pPr marL="114300" lvl="1" indent="-114300" algn="l" defTabSz="533400">
            <a:lnSpc>
              <a:spcPct val="90000"/>
            </a:lnSpc>
            <a:spcBef>
              <a:spcPct val="0"/>
            </a:spcBef>
            <a:spcAft>
              <a:spcPct val="20000"/>
            </a:spcAft>
            <a:buChar char="••"/>
          </a:pPr>
          <a:r>
            <a:rPr lang="tr-TR" sz="1200" b="1" kern="1200">
              <a:latin typeface="Times New Roman" panose="02020603050405020304" pitchFamily="18" charset="0"/>
              <a:cs typeface="Times New Roman" panose="02020603050405020304" pitchFamily="18" charset="0"/>
            </a:rPr>
            <a:t>HEDEF 2: </a:t>
          </a:r>
          <a:r>
            <a:rPr lang="tr-TR" sz="1200" b="0" kern="1200">
              <a:latin typeface="Times New Roman" panose="02020603050405020304" pitchFamily="18" charset="0"/>
              <a:cs typeface="Times New Roman" panose="02020603050405020304" pitchFamily="18" charset="0"/>
            </a:rPr>
            <a:t>Hayat boyu öğrenme ve mesleki eğitim çalışmaları kapsamında sektörlerle işbirliği içerisinde iş gücü piyasasının talep ettiği bilgi ve beceriler ile uyumlu bireyler yetiştirerek; iş ve yaşam kalitesini sağlamak.</a:t>
          </a:r>
        </a:p>
        <a:p>
          <a:pPr marL="114300" lvl="1" indent="-114300" algn="l" defTabSz="533400">
            <a:lnSpc>
              <a:spcPct val="90000"/>
            </a:lnSpc>
            <a:spcBef>
              <a:spcPct val="0"/>
            </a:spcBef>
            <a:spcAft>
              <a:spcPct val="20000"/>
            </a:spcAft>
            <a:buChar char="••"/>
          </a:pPr>
          <a:r>
            <a:rPr lang="tr-TR" sz="1200" b="1" kern="1200">
              <a:latin typeface="Times New Roman" panose="02020603050405020304" pitchFamily="18" charset="0"/>
              <a:cs typeface="Times New Roman" panose="02020603050405020304" pitchFamily="18" charset="0"/>
            </a:rPr>
            <a:t>HEDEF 3: </a:t>
          </a:r>
          <a:r>
            <a:rPr lang="tr-TR" sz="1200" b="0" kern="1200">
              <a:latin typeface="Times New Roman" panose="02020603050405020304" pitchFamily="18" charset="0"/>
              <a:cs typeface="Times New Roman" panose="02020603050405020304" pitchFamily="18" charset="0"/>
            </a:rPr>
            <a:t>Eğitimde yenilikçi yaklaşımlar kullanılarak öğrencilerin ve öğretmenlerin yabancı dil yeterliliğini artırmak ve uluslararası hareketli öğrenci ve öğretmen sayısını artırmak.</a:t>
          </a:r>
        </a:p>
      </dsp:txBody>
      <dsp:txXfrm>
        <a:off x="0" y="3574402"/>
        <a:ext cx="6038850" cy="1547324"/>
      </dsp:txXfrm>
    </dsp:sp>
    <dsp:sp modelId="{C1E6DF07-8591-447C-8B72-F1BCCFD98374}">
      <dsp:nvSpPr>
        <dsp:cNvPr id="0" name=""/>
        <dsp:cNvSpPr/>
      </dsp:nvSpPr>
      <dsp:spPr>
        <a:xfrm>
          <a:off x="0" y="5086894"/>
          <a:ext cx="6038850" cy="1216800"/>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1" kern="1200">
              <a:latin typeface="Times New Roman" panose="02020603050405020304" pitchFamily="18" charset="0"/>
              <a:cs typeface="Times New Roman" panose="02020603050405020304" pitchFamily="18" charset="0"/>
            </a:rPr>
            <a:t>TEMA 3: KURUMSAL KAPASİTENİN GELİŞTİRİLMESİ</a:t>
          </a:r>
        </a:p>
        <a:p>
          <a:pPr lvl="0" algn="l" defTabSz="622300">
            <a:lnSpc>
              <a:spcPct val="90000"/>
            </a:lnSpc>
            <a:spcBef>
              <a:spcPct val="0"/>
            </a:spcBef>
            <a:spcAft>
              <a:spcPct val="35000"/>
            </a:spcAft>
          </a:pPr>
          <a:r>
            <a:rPr lang="tr-TR" sz="1200" b="1" kern="1200"/>
            <a:t>AMAÇ 3:Eğitim öğretim sisteminde sündürülebilir hizmet kalitesini ve verimliliği artırmak için; kurumlarımızın beşeri, fiziki ve mali alt yapı eksikliklerini gidermek, enformasyon teknolojilerinin kullanımını artırmak, yönetim ve organizasyon yapısını çağın gereklerine uygun hale getirmek.</a:t>
          </a:r>
          <a:endParaRPr lang="tr-TR" sz="1200" kern="1200"/>
        </a:p>
      </dsp:txBody>
      <dsp:txXfrm>
        <a:off x="59399" y="5146293"/>
        <a:ext cx="5920052" cy="1098002"/>
      </dsp:txXfrm>
    </dsp:sp>
    <dsp:sp modelId="{2E9D3BF4-2E9A-40C0-9F31-BEDE72BA6BE6}">
      <dsp:nvSpPr>
        <dsp:cNvPr id="0" name=""/>
        <dsp:cNvSpPr/>
      </dsp:nvSpPr>
      <dsp:spPr>
        <a:xfrm>
          <a:off x="0" y="6338527"/>
          <a:ext cx="6038850" cy="2220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1733" tIns="15240" rIns="85344" bIns="15240" numCol="1" spcCol="1270" anchor="t" anchorCtr="0">
          <a:noAutofit/>
        </a:bodyPr>
        <a:lstStyle/>
        <a:p>
          <a:pPr marL="114300" lvl="1" indent="-114300" algn="l" defTabSz="533400">
            <a:lnSpc>
              <a:spcPct val="90000"/>
            </a:lnSpc>
            <a:spcBef>
              <a:spcPct val="0"/>
            </a:spcBef>
            <a:spcAft>
              <a:spcPct val="20000"/>
            </a:spcAft>
            <a:buChar char="••"/>
          </a:pPr>
          <a:r>
            <a:rPr lang="tr-TR" sz="1200" b="1" kern="1200">
              <a:latin typeface="Times New Roman" panose="02020603050405020304" pitchFamily="18" charset="0"/>
              <a:cs typeface="Times New Roman" panose="02020603050405020304" pitchFamily="18" charset="0"/>
            </a:rPr>
            <a:t>HEDEF 1: </a:t>
          </a:r>
          <a:r>
            <a:rPr lang="tr-TR" sz="1200" b="0" kern="1200">
              <a:latin typeface="Times New Roman" panose="02020603050405020304" pitchFamily="18" charset="0"/>
              <a:cs typeface="Times New Roman" panose="02020603050405020304" pitchFamily="18" charset="0"/>
            </a:rPr>
            <a:t>Kurumsal planlama sürecini geliştirerek, çalışan personelin nitelikleri ile belirlenen amaçlar arasındaki uyumu etkinleştiren, çalışanların kariyer gelişimine fırsatlar sunan performansa dayalı değerlendirme sistemi ile optimum verimliliği sağlamak.</a:t>
          </a:r>
        </a:p>
        <a:p>
          <a:pPr marL="114300" lvl="1" indent="-114300" algn="l" defTabSz="533400">
            <a:lnSpc>
              <a:spcPct val="90000"/>
            </a:lnSpc>
            <a:spcBef>
              <a:spcPct val="0"/>
            </a:spcBef>
            <a:spcAft>
              <a:spcPct val="20000"/>
            </a:spcAft>
            <a:buChar char="••"/>
          </a:pPr>
          <a:r>
            <a:rPr lang="tr-TR" sz="1200" b="1" kern="1200">
              <a:latin typeface="Times New Roman" panose="02020603050405020304" pitchFamily="18" charset="0"/>
              <a:cs typeface="Times New Roman" panose="02020603050405020304" pitchFamily="18" charset="0"/>
            </a:rPr>
            <a:t>HEDEF 2: </a:t>
          </a:r>
          <a:r>
            <a:rPr lang="tr-TR" sz="1200" b="0" kern="1200">
              <a:latin typeface="Times New Roman" panose="02020603050405020304" pitchFamily="18" charset="0"/>
              <a:cs typeface="Times New Roman" panose="02020603050405020304" pitchFamily="18" charset="0"/>
            </a:rPr>
            <a:t>2015/2019 Stratejik plan döneminde ekonomik, sosyal, teknolojik gelişmeleri esas alarak,  ihtiyaçlar ve bütçe imkânları doğrultusunda mali kaynakları etkin ve verimli kullanarak çağın gereklerine uygun biçimde donatılmış eğitim ortamları oluşturmak.</a:t>
          </a:r>
        </a:p>
        <a:p>
          <a:pPr marL="114300" lvl="1" indent="-114300" algn="l" defTabSz="533400">
            <a:lnSpc>
              <a:spcPct val="90000"/>
            </a:lnSpc>
            <a:spcBef>
              <a:spcPct val="0"/>
            </a:spcBef>
            <a:spcAft>
              <a:spcPct val="20000"/>
            </a:spcAft>
            <a:buChar char="••"/>
          </a:pPr>
          <a:r>
            <a:rPr lang="tr-TR" sz="1200" b="1" kern="1200">
              <a:latin typeface="Times New Roman" panose="02020603050405020304" pitchFamily="18" charset="0"/>
              <a:cs typeface="Times New Roman" panose="02020603050405020304" pitchFamily="18" charset="0"/>
            </a:rPr>
            <a:t>HEDEF 3: </a:t>
          </a:r>
          <a:r>
            <a:rPr lang="tr-TR" sz="1200" b="0" kern="1200">
              <a:latin typeface="Times New Roman" panose="02020603050405020304" pitchFamily="18" charset="0"/>
              <a:cs typeface="Times New Roman" panose="02020603050405020304" pitchFamily="18" charset="0"/>
            </a:rPr>
            <a:t>2015/2019 Stratejik Plan Döneminde performansa dayalı katılımcı, şeffaf bir yönetim ve organizasyon yapısının gerçekleştirildiği, teknolojinin hızlı ve etkin kullanıldığı, etkin ve verimli bir çalışma stratejisini oluşturmak.</a:t>
          </a:r>
        </a:p>
        <a:p>
          <a:pPr marL="114300" lvl="1" indent="-114300" algn="l" defTabSz="533400">
            <a:lnSpc>
              <a:spcPct val="90000"/>
            </a:lnSpc>
            <a:spcBef>
              <a:spcPct val="0"/>
            </a:spcBef>
            <a:spcAft>
              <a:spcPct val="20000"/>
            </a:spcAft>
            <a:buChar char="••"/>
          </a:pPr>
          <a:r>
            <a:rPr lang="tr-TR" sz="1200" b="1" kern="1200">
              <a:latin typeface="Times New Roman" panose="02020603050405020304" pitchFamily="18" charset="0"/>
              <a:cs typeface="Times New Roman" panose="02020603050405020304" pitchFamily="18" charset="0"/>
            </a:rPr>
            <a:t>HEDEF 4: </a:t>
          </a:r>
          <a:r>
            <a:rPr lang="tr-TR" sz="1200" b="0" kern="1200">
              <a:latin typeface="Times New Roman" panose="02020603050405020304" pitchFamily="18" charset="0"/>
              <a:cs typeface="Times New Roman" panose="02020603050405020304" pitchFamily="18" charset="0"/>
            </a:rPr>
            <a:t>Bilgi işlem teknolojilerindeki gelişmelere uygun olarak; eğitim öğretim ortamlarında yenilikçi ve teknoloji destekli eğitim uygulamalarını yaygınlaştırarak enformasyon teknolojilerinin kullanımını plan dönemi sonuna kadar arttırmak.</a:t>
          </a:r>
        </a:p>
        <a:p>
          <a:pPr marL="57150" lvl="1" indent="-57150" algn="l" defTabSz="400050">
            <a:lnSpc>
              <a:spcPct val="90000"/>
            </a:lnSpc>
            <a:spcBef>
              <a:spcPct val="0"/>
            </a:spcBef>
            <a:spcAft>
              <a:spcPct val="20000"/>
            </a:spcAft>
            <a:buChar char="••"/>
          </a:pPr>
          <a:endParaRPr lang="tr-TR" sz="900" kern="1200"/>
        </a:p>
      </dsp:txBody>
      <dsp:txXfrm>
        <a:off x="0" y="6338527"/>
        <a:ext cx="6038850" cy="222007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9DC7D1-88AF-4C14-9970-7F6D6BD7A414}">
      <dsp:nvSpPr>
        <dsp:cNvPr id="0" name=""/>
        <dsp:cNvSpPr/>
      </dsp:nvSpPr>
      <dsp:spPr>
        <a:xfrm>
          <a:off x="4703075" y="3301902"/>
          <a:ext cx="103325" cy="1613541"/>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D1EFF9A-46EF-4232-82EB-21DF8BA4D929}">
      <dsp:nvSpPr>
        <dsp:cNvPr id="0" name=""/>
        <dsp:cNvSpPr/>
      </dsp:nvSpPr>
      <dsp:spPr>
        <a:xfrm>
          <a:off x="323011" y="944340"/>
          <a:ext cx="5616566" cy="5649170"/>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E0BCFC-10DB-4FD0-BFE1-A96598640427}">
      <dsp:nvSpPr>
        <dsp:cNvPr id="0" name=""/>
        <dsp:cNvSpPr/>
      </dsp:nvSpPr>
      <dsp:spPr>
        <a:xfrm>
          <a:off x="1407410" y="2909478"/>
          <a:ext cx="3441129" cy="2422617"/>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9000" b="-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F314E8-A1FD-4114-9290-B8675A6F5A76}">
      <dsp:nvSpPr>
        <dsp:cNvPr id="0" name=""/>
        <dsp:cNvSpPr/>
      </dsp:nvSpPr>
      <dsp:spPr>
        <a:xfrm>
          <a:off x="493159" y="5353018"/>
          <a:ext cx="5488702" cy="7625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65760" tIns="137160" rIns="365760" bIns="137160" numCol="1" spcCol="1270" anchor="ctr" anchorCtr="0">
          <a:noAutofit/>
        </a:bodyPr>
        <a:lstStyle/>
        <a:p>
          <a:pPr lvl="0" algn="l" defTabSz="1600200">
            <a:lnSpc>
              <a:spcPct val="90000"/>
            </a:lnSpc>
            <a:spcBef>
              <a:spcPct val="0"/>
            </a:spcBef>
            <a:spcAft>
              <a:spcPct val="35000"/>
            </a:spcAft>
          </a:pPr>
          <a:r>
            <a:rPr lang="tr-TR" sz="3600" b="1" kern="1200">
              <a:latin typeface="Baskerville Old Face" panose="02020602080505020303" pitchFamily="18" charset="0"/>
              <a:ea typeface="BatangChe" panose="02030609000101010101" pitchFamily="49" charset="-127"/>
            </a:rPr>
            <a:t>MALİYETLENDİRME</a:t>
          </a:r>
        </a:p>
      </dsp:txBody>
      <dsp:txXfrm>
        <a:off x="493159" y="5353018"/>
        <a:ext cx="5488702" cy="762543"/>
      </dsp:txXfrm>
    </dsp:sp>
    <dsp:sp modelId="{A808419C-B093-4FF9-981A-DCDB63CD1410}">
      <dsp:nvSpPr>
        <dsp:cNvPr id="0" name=""/>
        <dsp:cNvSpPr/>
      </dsp:nvSpPr>
      <dsp:spPr>
        <a:xfrm>
          <a:off x="1731397" y="1829447"/>
          <a:ext cx="3151041" cy="6041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2133600">
            <a:lnSpc>
              <a:spcPct val="90000"/>
            </a:lnSpc>
            <a:spcBef>
              <a:spcPct val="0"/>
            </a:spcBef>
            <a:spcAft>
              <a:spcPct val="35000"/>
            </a:spcAft>
          </a:pPr>
          <a:r>
            <a:rPr lang="tr-TR" sz="4800" b="1" kern="1200">
              <a:latin typeface="Baskerville Old Face" panose="02020602080505020303" pitchFamily="18" charset="0"/>
              <a:ea typeface="BatangChe" panose="02030609000101010101" pitchFamily="49" charset="-127"/>
            </a:rPr>
            <a:t>4.BÖLÜM</a:t>
          </a:r>
        </a:p>
      </dsp:txBody>
      <dsp:txXfrm>
        <a:off x="1731397" y="1829447"/>
        <a:ext cx="3151041" cy="60418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9DC7D1-88AF-4C14-9970-7F6D6BD7A414}">
      <dsp:nvSpPr>
        <dsp:cNvPr id="0" name=""/>
        <dsp:cNvSpPr/>
      </dsp:nvSpPr>
      <dsp:spPr>
        <a:xfrm>
          <a:off x="4619813" y="2853986"/>
          <a:ext cx="110302" cy="1722494"/>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D1EFF9A-46EF-4232-82EB-21DF8BA4D929}">
      <dsp:nvSpPr>
        <dsp:cNvPr id="0" name=""/>
        <dsp:cNvSpPr/>
      </dsp:nvSpPr>
      <dsp:spPr>
        <a:xfrm>
          <a:off x="346300" y="1515684"/>
          <a:ext cx="5191197" cy="4942682"/>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E0BCFC-10DB-4FD0-BFE1-A96598640427}">
      <dsp:nvSpPr>
        <dsp:cNvPr id="0" name=""/>
        <dsp:cNvSpPr/>
      </dsp:nvSpPr>
      <dsp:spPr>
        <a:xfrm>
          <a:off x="1087737" y="2594845"/>
          <a:ext cx="3701234" cy="2266639"/>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BF314E8-A1FD-4114-9290-B8675A6F5A76}">
      <dsp:nvSpPr>
        <dsp:cNvPr id="0" name=""/>
        <dsp:cNvSpPr/>
      </dsp:nvSpPr>
      <dsp:spPr>
        <a:xfrm>
          <a:off x="570769" y="5148375"/>
          <a:ext cx="4969036" cy="814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65760" tIns="137160" rIns="365760" bIns="137160" numCol="1" spcCol="1270" anchor="ctr" anchorCtr="0">
          <a:noAutofit/>
        </a:bodyPr>
        <a:lstStyle/>
        <a:p>
          <a:pPr lvl="0" algn="ctr" defTabSz="1600200">
            <a:lnSpc>
              <a:spcPct val="90000"/>
            </a:lnSpc>
            <a:spcBef>
              <a:spcPct val="0"/>
            </a:spcBef>
            <a:spcAft>
              <a:spcPct val="35000"/>
            </a:spcAft>
          </a:pPr>
          <a:r>
            <a:rPr lang="tr-TR" sz="3600" b="1" kern="1200">
              <a:latin typeface="Times New Roman" panose="02020603050405020304" pitchFamily="18" charset="0"/>
              <a:cs typeface="Times New Roman" panose="02020603050405020304" pitchFamily="18" charset="0"/>
            </a:rPr>
            <a:t>İZLEME ve DEĞERLENDİRME</a:t>
          </a:r>
          <a:endParaRPr lang="tr-TR" sz="3600" b="1" kern="1200">
            <a:latin typeface="Times New Roman" panose="02020603050405020304" pitchFamily="18" charset="0"/>
            <a:ea typeface="BatangChe" panose="02030609000101010101" pitchFamily="49" charset="-127"/>
            <a:cs typeface="Times New Roman" panose="02020603050405020304" pitchFamily="18" charset="0"/>
          </a:endParaRPr>
        </a:p>
      </dsp:txBody>
      <dsp:txXfrm>
        <a:off x="570769" y="5148375"/>
        <a:ext cx="4969036" cy="814033"/>
      </dsp:txXfrm>
    </dsp:sp>
    <dsp:sp modelId="{A808419C-B093-4FF9-981A-DCDB63CD1410}">
      <dsp:nvSpPr>
        <dsp:cNvPr id="0" name=""/>
        <dsp:cNvSpPr/>
      </dsp:nvSpPr>
      <dsp:spPr>
        <a:xfrm>
          <a:off x="1495314" y="1943800"/>
          <a:ext cx="3329149" cy="644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2133600">
            <a:lnSpc>
              <a:spcPct val="90000"/>
            </a:lnSpc>
            <a:spcBef>
              <a:spcPct val="0"/>
            </a:spcBef>
            <a:spcAft>
              <a:spcPct val="35000"/>
            </a:spcAft>
          </a:pPr>
          <a:r>
            <a:rPr lang="tr-TR" sz="4800" b="1" kern="1200">
              <a:latin typeface="Baskerville Old Face" panose="02020602080505020303" pitchFamily="18" charset="0"/>
              <a:ea typeface="BatangChe" panose="02030609000101010101" pitchFamily="49" charset="-127"/>
            </a:rPr>
            <a:t>5.BÖLÜM</a:t>
          </a:r>
        </a:p>
      </dsp:txBody>
      <dsp:txXfrm>
        <a:off x="1495314" y="1943800"/>
        <a:ext cx="3329149" cy="644985"/>
      </dsp:txXfrm>
    </dsp:sp>
  </dsp:spTree>
</dsp:drawing>
</file>

<file path=word/diagrams/layout1.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FramedTextPicture">
  <dgm:title val=""/>
  <dgm:desc val=""/>
  <dgm:catLst>
    <dgm:cat type="picture" pri="20000"/>
    <dgm:cat type="pictureconvert" pri="200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varLst>
      <dgm:chMax/>
      <dgm:chPref/>
      <dgm:dir/>
    </dgm:varLst>
    <dgm:choose name="Name1">
      <dgm:if name="Name2" func="var" arg="dir" op="equ" val="norm">
        <dgm:alg type="snake">
          <dgm:param type="grDir" val="tL"/>
          <dgm:param type="off" val="ctr"/>
        </dgm:alg>
      </dgm:if>
      <dgm:else name="Name3">
        <dgm:alg type="snake">
          <dgm:param type="grDir" val="tR"/>
          <dgm:param type="off" val="ctr"/>
        </dgm:alg>
      </dgm:else>
    </dgm:choose>
    <dgm:shape xmlns:r="http://schemas.openxmlformats.org/officeDocument/2006/relationships" r:blip="">
      <dgm:adjLst/>
    </dgm:shape>
    <dgm:constrLst>
      <dgm:constr type="w" for="ch" forName="composite" refType="w"/>
      <dgm:constr type="h" for="ch" forName="composite" refType="h"/>
      <dgm:constr type="primFontSz" for="des" ptType="node" op="equ" val="65"/>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dgm:chPref/>
        </dgm:varLst>
        <dgm:alg type="composite">
          <dgm:param type="ar" val="1.5179"/>
        </dgm:alg>
        <dgm:shape xmlns:r="http://schemas.openxmlformats.org/officeDocument/2006/relationships" r:blip="">
          <dgm:adjLst/>
        </dgm:shape>
        <dgm:choose name="Name4">
          <dgm:if name="Name5" func="var" arg="dir" op="equ" val="norm">
            <dgm:constrLst>
              <dgm:constr type="l" for="ch" forName="Image" refType="w" fact="0"/>
              <dgm:constr type="t" for="ch" forName="Image" refType="h" fact="0"/>
              <dgm:constr type="w" for="ch" forName="Image" refType="w" fact="0.3856"/>
              <dgm:constr type="h" for="ch" forName="Image" refType="h" fact="0.3902"/>
              <dgm:constr type="l" for="ch" forName="ParentText" refType="w" fact="0.4017"/>
              <dgm:constr type="t" for="ch" forName="ParentText" refType="h" fact="0.4146"/>
              <dgm:constr type="w" for="ch" forName="ParentText" refType="w" fact="0.5463"/>
              <dgm:constr type="h" for="ch" forName="ParentText" refType="h" fact="0.5122"/>
              <dgm:constr type="l" for="ch" forName="tlFrame" refType="w" fact="0.3535"/>
              <dgm:constr type="t" for="ch" forName="tlFrame" refType="h" fact="0.3415"/>
              <dgm:constr type="w" for="ch" forName="tlFrame" refType="w" fact="0.1312"/>
              <dgm:constr type="h" for="ch" forName="tlFrame" refType="h" fact="0.1992"/>
              <dgm:constr type="l" for="ch" forName="trFrame" refType="w" fact="0.8688"/>
              <dgm:constr type="t" for="ch" forName="trFrame" refType="h" fact="0.3415"/>
              <dgm:constr type="w" for="ch" forName="trFrame" refType="w" fact="0.1312"/>
              <dgm:constr type="h" for="ch" forName="trFrame" refType="h" fact="0.1992"/>
              <dgm:constr type="l" for="ch" forName="blFrame" refType="w" fact="0.3535"/>
              <dgm:constr type="t" for="ch" forName="blFrame" refType="h" fact="0.8008"/>
              <dgm:constr type="w" for="ch" forName="blFrame" refType="w" fact="0.1312"/>
              <dgm:constr type="h" for="ch" forName="blFrame" refType="h" fact="0.1992"/>
              <dgm:constr type="l" for="ch" forName="brFrame" refType="w" fact="0.8688"/>
              <dgm:constr type="t" for="ch" forName="brFrame" refType="h" fact="0.8008"/>
              <dgm:constr type="w" for="ch" forName="brFrame" refType="w" fact="0.1312"/>
              <dgm:constr type="h" for="ch" forName="brFrame" refType="h" fact="0.1992"/>
            </dgm:constrLst>
          </dgm:if>
          <dgm:else name="Name6">
            <dgm:constrLst>
              <dgm:constr type="l" for="ch" forName="Image" refType="w" fact="0.6144"/>
              <dgm:constr type="t" for="ch" forName="Image" refType="h" fact="0"/>
              <dgm:constr type="w" for="ch" forName="Image" refType="w" fact="0.3856"/>
              <dgm:constr type="h" for="ch" forName="Image" refType="h" fact="0.3902"/>
              <dgm:constr type="l" for="ch" forName="ParentText" refType="w" fact="0.0482"/>
              <dgm:constr type="t" for="ch" forName="ParentText" refType="h" fact="0.4146"/>
              <dgm:constr type="w" for="ch" forName="ParentText" refType="w" fact="0.5463"/>
              <dgm:constr type="h" for="ch" forName="ParentText" refType="h" fact="0.5122"/>
              <dgm:constr type="l" for="ch" forName="tlFrame" refType="w" fact="0"/>
              <dgm:constr type="t" for="ch" forName="tlFrame" refType="h" fact="0.3415"/>
              <dgm:constr type="w" for="ch" forName="tlFrame" refType="w" fact="0.1312"/>
              <dgm:constr type="h" for="ch" forName="tlFrame" refType="h" fact="0.1992"/>
              <dgm:constr type="l" for="ch" forName="trFrame" refType="w" fact="0.5153"/>
              <dgm:constr type="t" for="ch" forName="trFrame" refType="h" fact="0.3415"/>
              <dgm:constr type="w" for="ch" forName="trFrame" refType="w" fact="0.1312"/>
              <dgm:constr type="h" for="ch" forName="trFrame" refType="h" fact="0.1992"/>
              <dgm:constr type="l" for="ch" forName="blFrame" refType="w" fact="0"/>
              <dgm:constr type="t" for="ch" forName="blFrame" refType="h" fact="0.8008"/>
              <dgm:constr type="w" for="ch" forName="blFrame" refType="w" fact="0.1312"/>
              <dgm:constr type="h" for="ch" forName="blFrame" refType="h" fact="0.1992"/>
              <dgm:constr type="l" for="ch" forName="brFrame" refType="w" fact="0.5153"/>
              <dgm:constr type="t" for="ch" forName="brFrame" refType="h" fact="0.8008"/>
              <dgm:constr type="w" for="ch" forName="brFrame" refType="w" fact="0.1312"/>
              <dgm:constr type="h" for="ch" forName="brFrame" refType="h" fact="0.1992"/>
            </dgm:constrLst>
          </dgm:else>
        </dgm:choose>
        <dgm:layoutNode name="Image" styleLbl="bgImgPlace1">
          <dgm:alg type="sp"/>
          <dgm:shape xmlns:r="http://schemas.openxmlformats.org/officeDocument/2006/relationships" type="rect" r:blip="" blipPhldr="1">
            <dgm:adjLst/>
          </dgm:shape>
          <dgm:presOf/>
        </dgm:layoutNode>
        <dgm:layoutNode name="ParentText" styleLbl="revTx">
          <dgm:varLst>
            <dgm:chMax val="0"/>
            <dgm:chPref val="0"/>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lFrame" styleLbl="node1">
          <dgm:alg type="sp"/>
          <dgm:shape xmlns:r="http://schemas.openxmlformats.org/officeDocument/2006/relationships" type="halfFrame" r:blip="">
            <dgm:adjLst>
              <dgm:adj idx="1" val="0.2577"/>
              <dgm:adj idx="2" val="0.2577"/>
            </dgm:adjLst>
          </dgm:shape>
          <dgm:presOf/>
        </dgm:layoutNode>
        <dgm:layoutNode name="trFrame" styleLbl="node1">
          <dgm:alg type="sp"/>
          <dgm:shape xmlns:r="http://schemas.openxmlformats.org/officeDocument/2006/relationships" rot="90" type="halfFrame" r:blip="">
            <dgm:adjLst>
              <dgm:adj idx="1" val="0.2577"/>
              <dgm:adj idx="2" val="0.2577"/>
            </dgm:adjLst>
          </dgm:shape>
          <dgm:presOf/>
        </dgm:layoutNode>
        <dgm:layoutNode name="blFrame" styleLbl="node1">
          <dgm:alg type="sp"/>
          <dgm:shape xmlns:r="http://schemas.openxmlformats.org/officeDocument/2006/relationships" rot="270" type="halfFrame" r:blip="">
            <dgm:adjLst>
              <dgm:adj idx="1" val="0.2577"/>
              <dgm:adj idx="2" val="0.2577"/>
            </dgm:adjLst>
          </dgm:shape>
          <dgm:presOf/>
        </dgm:layoutNode>
        <dgm:layoutNode name="brFrame" styleLbl="node1">
          <dgm:alg type="sp"/>
          <dgm:shape xmlns:r="http://schemas.openxmlformats.org/officeDocument/2006/relationships" rot="180" type="halfFrame" r:blip="">
            <dgm:adjLst>
              <dgm:adj idx="1" val="0.2577"/>
              <dgm:adj idx="2" val="0.2577"/>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FramedTextPicture">
  <dgm:title val=""/>
  <dgm:desc val=""/>
  <dgm:catLst>
    <dgm:cat type="picture" pri="20000"/>
    <dgm:cat type="pictureconvert" pri="200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varLst>
      <dgm:chMax/>
      <dgm:chPref/>
      <dgm:dir/>
    </dgm:varLst>
    <dgm:choose name="Name1">
      <dgm:if name="Name2" func="var" arg="dir" op="equ" val="norm">
        <dgm:alg type="snake">
          <dgm:param type="grDir" val="tL"/>
          <dgm:param type="off" val="ctr"/>
        </dgm:alg>
      </dgm:if>
      <dgm:else name="Name3">
        <dgm:alg type="snake">
          <dgm:param type="grDir" val="tR"/>
          <dgm:param type="off" val="ctr"/>
        </dgm:alg>
      </dgm:else>
    </dgm:choose>
    <dgm:shape xmlns:r="http://schemas.openxmlformats.org/officeDocument/2006/relationships" r:blip="">
      <dgm:adjLst/>
    </dgm:shape>
    <dgm:constrLst>
      <dgm:constr type="w" for="ch" forName="composite" refType="w"/>
      <dgm:constr type="h" for="ch" forName="composite" refType="h"/>
      <dgm:constr type="primFontSz" for="des" ptType="node" op="equ" val="65"/>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dgm:chPref/>
        </dgm:varLst>
        <dgm:alg type="composite">
          <dgm:param type="ar" val="1.5179"/>
        </dgm:alg>
        <dgm:shape xmlns:r="http://schemas.openxmlformats.org/officeDocument/2006/relationships" r:blip="">
          <dgm:adjLst/>
        </dgm:shape>
        <dgm:choose name="Name4">
          <dgm:if name="Name5" func="var" arg="dir" op="equ" val="norm">
            <dgm:constrLst>
              <dgm:constr type="l" for="ch" forName="Image" refType="w" fact="0"/>
              <dgm:constr type="t" for="ch" forName="Image" refType="h" fact="0"/>
              <dgm:constr type="w" for="ch" forName="Image" refType="w" fact="0.3856"/>
              <dgm:constr type="h" for="ch" forName="Image" refType="h" fact="0.3902"/>
              <dgm:constr type="l" for="ch" forName="ParentText" refType="w" fact="0.4017"/>
              <dgm:constr type="t" for="ch" forName="ParentText" refType="h" fact="0.4146"/>
              <dgm:constr type="w" for="ch" forName="ParentText" refType="w" fact="0.5463"/>
              <dgm:constr type="h" for="ch" forName="ParentText" refType="h" fact="0.5122"/>
              <dgm:constr type="l" for="ch" forName="tlFrame" refType="w" fact="0.3535"/>
              <dgm:constr type="t" for="ch" forName="tlFrame" refType="h" fact="0.3415"/>
              <dgm:constr type="w" for="ch" forName="tlFrame" refType="w" fact="0.1312"/>
              <dgm:constr type="h" for="ch" forName="tlFrame" refType="h" fact="0.1992"/>
              <dgm:constr type="l" for="ch" forName="trFrame" refType="w" fact="0.8688"/>
              <dgm:constr type="t" for="ch" forName="trFrame" refType="h" fact="0.3415"/>
              <dgm:constr type="w" for="ch" forName="trFrame" refType="w" fact="0.1312"/>
              <dgm:constr type="h" for="ch" forName="trFrame" refType="h" fact="0.1992"/>
              <dgm:constr type="l" for="ch" forName="blFrame" refType="w" fact="0.3535"/>
              <dgm:constr type="t" for="ch" forName="blFrame" refType="h" fact="0.8008"/>
              <dgm:constr type="w" for="ch" forName="blFrame" refType="w" fact="0.1312"/>
              <dgm:constr type="h" for="ch" forName="blFrame" refType="h" fact="0.1992"/>
              <dgm:constr type="l" for="ch" forName="brFrame" refType="w" fact="0.8688"/>
              <dgm:constr type="t" for="ch" forName="brFrame" refType="h" fact="0.8008"/>
              <dgm:constr type="w" for="ch" forName="brFrame" refType="w" fact="0.1312"/>
              <dgm:constr type="h" for="ch" forName="brFrame" refType="h" fact="0.1992"/>
            </dgm:constrLst>
          </dgm:if>
          <dgm:else name="Name6">
            <dgm:constrLst>
              <dgm:constr type="l" for="ch" forName="Image" refType="w" fact="0.6144"/>
              <dgm:constr type="t" for="ch" forName="Image" refType="h" fact="0"/>
              <dgm:constr type="w" for="ch" forName="Image" refType="w" fact="0.3856"/>
              <dgm:constr type="h" for="ch" forName="Image" refType="h" fact="0.3902"/>
              <dgm:constr type="l" for="ch" forName="ParentText" refType="w" fact="0.0482"/>
              <dgm:constr type="t" for="ch" forName="ParentText" refType="h" fact="0.4146"/>
              <dgm:constr type="w" for="ch" forName="ParentText" refType="w" fact="0.5463"/>
              <dgm:constr type="h" for="ch" forName="ParentText" refType="h" fact="0.5122"/>
              <dgm:constr type="l" for="ch" forName="tlFrame" refType="w" fact="0"/>
              <dgm:constr type="t" for="ch" forName="tlFrame" refType="h" fact="0.3415"/>
              <dgm:constr type="w" for="ch" forName="tlFrame" refType="w" fact="0.1312"/>
              <dgm:constr type="h" for="ch" forName="tlFrame" refType="h" fact="0.1992"/>
              <dgm:constr type="l" for="ch" forName="trFrame" refType="w" fact="0.5153"/>
              <dgm:constr type="t" for="ch" forName="trFrame" refType="h" fact="0.3415"/>
              <dgm:constr type="w" for="ch" forName="trFrame" refType="w" fact="0.1312"/>
              <dgm:constr type="h" for="ch" forName="trFrame" refType="h" fact="0.1992"/>
              <dgm:constr type="l" for="ch" forName="blFrame" refType="w" fact="0"/>
              <dgm:constr type="t" for="ch" forName="blFrame" refType="h" fact="0.8008"/>
              <dgm:constr type="w" for="ch" forName="blFrame" refType="w" fact="0.1312"/>
              <dgm:constr type="h" for="ch" forName="blFrame" refType="h" fact="0.1992"/>
              <dgm:constr type="l" for="ch" forName="brFrame" refType="w" fact="0.5153"/>
              <dgm:constr type="t" for="ch" forName="brFrame" refType="h" fact="0.8008"/>
              <dgm:constr type="w" for="ch" forName="brFrame" refType="w" fact="0.1312"/>
              <dgm:constr type="h" for="ch" forName="brFrame" refType="h" fact="0.1992"/>
            </dgm:constrLst>
          </dgm:else>
        </dgm:choose>
        <dgm:layoutNode name="Image" styleLbl="bgImgPlace1">
          <dgm:alg type="sp"/>
          <dgm:shape xmlns:r="http://schemas.openxmlformats.org/officeDocument/2006/relationships" type="rect" r:blip="" blipPhldr="1">
            <dgm:adjLst/>
          </dgm:shape>
          <dgm:presOf/>
        </dgm:layoutNode>
        <dgm:layoutNode name="ParentText" styleLbl="revTx">
          <dgm:varLst>
            <dgm:chMax val="0"/>
            <dgm:chPref val="0"/>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lFrame" styleLbl="node1">
          <dgm:alg type="sp"/>
          <dgm:shape xmlns:r="http://schemas.openxmlformats.org/officeDocument/2006/relationships" type="halfFrame" r:blip="">
            <dgm:adjLst>
              <dgm:adj idx="1" val="0.2577"/>
              <dgm:adj idx="2" val="0.2577"/>
            </dgm:adjLst>
          </dgm:shape>
          <dgm:presOf/>
        </dgm:layoutNode>
        <dgm:layoutNode name="trFrame" styleLbl="node1">
          <dgm:alg type="sp"/>
          <dgm:shape xmlns:r="http://schemas.openxmlformats.org/officeDocument/2006/relationships" rot="90" type="halfFrame" r:blip="">
            <dgm:adjLst>
              <dgm:adj idx="1" val="0.2577"/>
              <dgm:adj idx="2" val="0.2577"/>
            </dgm:adjLst>
          </dgm:shape>
          <dgm:presOf/>
        </dgm:layoutNode>
        <dgm:layoutNode name="blFrame" styleLbl="node1">
          <dgm:alg type="sp"/>
          <dgm:shape xmlns:r="http://schemas.openxmlformats.org/officeDocument/2006/relationships" rot="270" type="halfFrame" r:blip="">
            <dgm:adjLst>
              <dgm:adj idx="1" val="0.2577"/>
              <dgm:adj idx="2" val="0.2577"/>
            </dgm:adjLst>
          </dgm:shape>
          <dgm:presOf/>
        </dgm:layoutNode>
        <dgm:layoutNode name="brFrame" styleLbl="node1">
          <dgm:alg type="sp"/>
          <dgm:shape xmlns:r="http://schemas.openxmlformats.org/officeDocument/2006/relationships" rot="180" type="halfFrame" r:blip="">
            <dgm:adjLst>
              <dgm:adj idx="1" val="0.2577"/>
              <dgm:adj idx="2" val="0.2577"/>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FramedTextPicture">
  <dgm:title val=""/>
  <dgm:desc val=""/>
  <dgm:catLst>
    <dgm:cat type="picture" pri="20000"/>
    <dgm:cat type="pictureconvert" pri="200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varLst>
      <dgm:chMax/>
      <dgm:chPref/>
      <dgm:dir/>
    </dgm:varLst>
    <dgm:choose name="Name1">
      <dgm:if name="Name2" func="var" arg="dir" op="equ" val="norm">
        <dgm:alg type="snake">
          <dgm:param type="grDir" val="tL"/>
          <dgm:param type="off" val="ctr"/>
        </dgm:alg>
      </dgm:if>
      <dgm:else name="Name3">
        <dgm:alg type="snake">
          <dgm:param type="grDir" val="tR"/>
          <dgm:param type="off" val="ctr"/>
        </dgm:alg>
      </dgm:else>
    </dgm:choose>
    <dgm:shape xmlns:r="http://schemas.openxmlformats.org/officeDocument/2006/relationships" r:blip="">
      <dgm:adjLst/>
    </dgm:shape>
    <dgm:constrLst>
      <dgm:constr type="w" for="ch" forName="composite" refType="w"/>
      <dgm:constr type="h" for="ch" forName="composite" refType="h"/>
      <dgm:constr type="primFontSz" for="des" ptType="node" op="equ" val="65"/>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dgm:chPref/>
        </dgm:varLst>
        <dgm:alg type="composite">
          <dgm:param type="ar" val="1.5179"/>
        </dgm:alg>
        <dgm:shape xmlns:r="http://schemas.openxmlformats.org/officeDocument/2006/relationships" r:blip="">
          <dgm:adjLst/>
        </dgm:shape>
        <dgm:choose name="Name4">
          <dgm:if name="Name5" func="var" arg="dir" op="equ" val="norm">
            <dgm:constrLst>
              <dgm:constr type="l" for="ch" forName="Image" refType="w" fact="0"/>
              <dgm:constr type="t" for="ch" forName="Image" refType="h" fact="0"/>
              <dgm:constr type="w" for="ch" forName="Image" refType="w" fact="0.3856"/>
              <dgm:constr type="h" for="ch" forName="Image" refType="h" fact="0.3902"/>
              <dgm:constr type="l" for="ch" forName="ParentText" refType="w" fact="0.4017"/>
              <dgm:constr type="t" for="ch" forName="ParentText" refType="h" fact="0.4146"/>
              <dgm:constr type="w" for="ch" forName="ParentText" refType="w" fact="0.5463"/>
              <dgm:constr type="h" for="ch" forName="ParentText" refType="h" fact="0.5122"/>
              <dgm:constr type="l" for="ch" forName="tlFrame" refType="w" fact="0.3535"/>
              <dgm:constr type="t" for="ch" forName="tlFrame" refType="h" fact="0.3415"/>
              <dgm:constr type="w" for="ch" forName="tlFrame" refType="w" fact="0.1312"/>
              <dgm:constr type="h" for="ch" forName="tlFrame" refType="h" fact="0.1992"/>
              <dgm:constr type="l" for="ch" forName="trFrame" refType="w" fact="0.8688"/>
              <dgm:constr type="t" for="ch" forName="trFrame" refType="h" fact="0.3415"/>
              <dgm:constr type="w" for="ch" forName="trFrame" refType="w" fact="0.1312"/>
              <dgm:constr type="h" for="ch" forName="trFrame" refType="h" fact="0.1992"/>
              <dgm:constr type="l" for="ch" forName="blFrame" refType="w" fact="0.3535"/>
              <dgm:constr type="t" for="ch" forName="blFrame" refType="h" fact="0.8008"/>
              <dgm:constr type="w" for="ch" forName="blFrame" refType="w" fact="0.1312"/>
              <dgm:constr type="h" for="ch" forName="blFrame" refType="h" fact="0.1992"/>
              <dgm:constr type="l" for="ch" forName="brFrame" refType="w" fact="0.8688"/>
              <dgm:constr type="t" for="ch" forName="brFrame" refType="h" fact="0.8008"/>
              <dgm:constr type="w" for="ch" forName="brFrame" refType="w" fact="0.1312"/>
              <dgm:constr type="h" for="ch" forName="brFrame" refType="h" fact="0.1992"/>
            </dgm:constrLst>
          </dgm:if>
          <dgm:else name="Name6">
            <dgm:constrLst>
              <dgm:constr type="l" for="ch" forName="Image" refType="w" fact="0.6144"/>
              <dgm:constr type="t" for="ch" forName="Image" refType="h" fact="0"/>
              <dgm:constr type="w" for="ch" forName="Image" refType="w" fact="0.3856"/>
              <dgm:constr type="h" for="ch" forName="Image" refType="h" fact="0.3902"/>
              <dgm:constr type="l" for="ch" forName="ParentText" refType="w" fact="0.0482"/>
              <dgm:constr type="t" for="ch" forName="ParentText" refType="h" fact="0.4146"/>
              <dgm:constr type="w" for="ch" forName="ParentText" refType="w" fact="0.5463"/>
              <dgm:constr type="h" for="ch" forName="ParentText" refType="h" fact="0.5122"/>
              <dgm:constr type="l" for="ch" forName="tlFrame" refType="w" fact="0"/>
              <dgm:constr type="t" for="ch" forName="tlFrame" refType="h" fact="0.3415"/>
              <dgm:constr type="w" for="ch" forName="tlFrame" refType="w" fact="0.1312"/>
              <dgm:constr type="h" for="ch" forName="tlFrame" refType="h" fact="0.1992"/>
              <dgm:constr type="l" for="ch" forName="trFrame" refType="w" fact="0.5153"/>
              <dgm:constr type="t" for="ch" forName="trFrame" refType="h" fact="0.3415"/>
              <dgm:constr type="w" for="ch" forName="trFrame" refType="w" fact="0.1312"/>
              <dgm:constr type="h" for="ch" forName="trFrame" refType="h" fact="0.1992"/>
              <dgm:constr type="l" for="ch" forName="blFrame" refType="w" fact="0"/>
              <dgm:constr type="t" for="ch" forName="blFrame" refType="h" fact="0.8008"/>
              <dgm:constr type="w" for="ch" forName="blFrame" refType="w" fact="0.1312"/>
              <dgm:constr type="h" for="ch" forName="blFrame" refType="h" fact="0.1992"/>
              <dgm:constr type="l" for="ch" forName="brFrame" refType="w" fact="0.5153"/>
              <dgm:constr type="t" for="ch" forName="brFrame" refType="h" fact="0.8008"/>
              <dgm:constr type="w" for="ch" forName="brFrame" refType="w" fact="0.1312"/>
              <dgm:constr type="h" for="ch" forName="brFrame" refType="h" fact="0.1992"/>
            </dgm:constrLst>
          </dgm:else>
        </dgm:choose>
        <dgm:layoutNode name="Image" styleLbl="bgImgPlace1">
          <dgm:alg type="sp"/>
          <dgm:shape xmlns:r="http://schemas.openxmlformats.org/officeDocument/2006/relationships" type="rect" r:blip="" blipPhldr="1">
            <dgm:adjLst/>
          </dgm:shape>
          <dgm:presOf/>
        </dgm:layoutNode>
        <dgm:layoutNode name="ParentText" styleLbl="revTx">
          <dgm:varLst>
            <dgm:chMax val="0"/>
            <dgm:chPref val="0"/>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lFrame" styleLbl="node1">
          <dgm:alg type="sp"/>
          <dgm:shape xmlns:r="http://schemas.openxmlformats.org/officeDocument/2006/relationships" type="halfFrame" r:blip="">
            <dgm:adjLst>
              <dgm:adj idx="1" val="0.2577"/>
              <dgm:adj idx="2" val="0.2577"/>
            </dgm:adjLst>
          </dgm:shape>
          <dgm:presOf/>
        </dgm:layoutNode>
        <dgm:layoutNode name="trFrame" styleLbl="node1">
          <dgm:alg type="sp"/>
          <dgm:shape xmlns:r="http://schemas.openxmlformats.org/officeDocument/2006/relationships" rot="90" type="halfFrame" r:blip="">
            <dgm:adjLst>
              <dgm:adj idx="1" val="0.2577"/>
              <dgm:adj idx="2" val="0.2577"/>
            </dgm:adjLst>
          </dgm:shape>
          <dgm:presOf/>
        </dgm:layoutNode>
        <dgm:layoutNode name="blFrame" styleLbl="node1">
          <dgm:alg type="sp"/>
          <dgm:shape xmlns:r="http://schemas.openxmlformats.org/officeDocument/2006/relationships" rot="270" type="halfFrame" r:blip="">
            <dgm:adjLst>
              <dgm:adj idx="1" val="0.2577"/>
              <dgm:adj idx="2" val="0.2577"/>
            </dgm:adjLst>
          </dgm:shape>
          <dgm:presOf/>
        </dgm:layoutNode>
        <dgm:layoutNode name="brFrame" styleLbl="node1">
          <dgm:alg type="sp"/>
          <dgm:shape xmlns:r="http://schemas.openxmlformats.org/officeDocument/2006/relationships" rot="180" type="halfFrame" r:blip="">
            <dgm:adjLst>
              <dgm:adj idx="1" val="0.2577"/>
              <dgm:adj idx="2" val="0.2577"/>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F6"/>
    <w:rsid w:val="000416D1"/>
    <w:rsid w:val="00070AB0"/>
    <w:rsid w:val="000B6DD7"/>
    <w:rsid w:val="000C2A2A"/>
    <w:rsid w:val="000E53D4"/>
    <w:rsid w:val="00157FA9"/>
    <w:rsid w:val="0016459B"/>
    <w:rsid w:val="0016474E"/>
    <w:rsid w:val="00164EE3"/>
    <w:rsid w:val="001B1CF2"/>
    <w:rsid w:val="001F15CA"/>
    <w:rsid w:val="002177D5"/>
    <w:rsid w:val="00232F30"/>
    <w:rsid w:val="00236916"/>
    <w:rsid w:val="002A3B19"/>
    <w:rsid w:val="002F50EB"/>
    <w:rsid w:val="00302A1A"/>
    <w:rsid w:val="0030633A"/>
    <w:rsid w:val="0034319B"/>
    <w:rsid w:val="00392754"/>
    <w:rsid w:val="003B0509"/>
    <w:rsid w:val="003B4A81"/>
    <w:rsid w:val="00402BF1"/>
    <w:rsid w:val="00413AAE"/>
    <w:rsid w:val="0042770F"/>
    <w:rsid w:val="00460648"/>
    <w:rsid w:val="004A37FA"/>
    <w:rsid w:val="004C1BF3"/>
    <w:rsid w:val="005A41A6"/>
    <w:rsid w:val="005D7CF1"/>
    <w:rsid w:val="006057CA"/>
    <w:rsid w:val="006263F0"/>
    <w:rsid w:val="0066161B"/>
    <w:rsid w:val="006C2CE1"/>
    <w:rsid w:val="006F4D14"/>
    <w:rsid w:val="0071699D"/>
    <w:rsid w:val="00735E24"/>
    <w:rsid w:val="007B7D98"/>
    <w:rsid w:val="007D6A77"/>
    <w:rsid w:val="00803C60"/>
    <w:rsid w:val="00812094"/>
    <w:rsid w:val="00870B96"/>
    <w:rsid w:val="008B09EF"/>
    <w:rsid w:val="008B4847"/>
    <w:rsid w:val="008E19F6"/>
    <w:rsid w:val="008F38C7"/>
    <w:rsid w:val="0092030A"/>
    <w:rsid w:val="00922B84"/>
    <w:rsid w:val="0097543B"/>
    <w:rsid w:val="00982D04"/>
    <w:rsid w:val="00984484"/>
    <w:rsid w:val="00991A01"/>
    <w:rsid w:val="009A1FD1"/>
    <w:rsid w:val="009B64D2"/>
    <w:rsid w:val="009D2C31"/>
    <w:rsid w:val="00A01464"/>
    <w:rsid w:val="00A27446"/>
    <w:rsid w:val="00A53B86"/>
    <w:rsid w:val="00A7075A"/>
    <w:rsid w:val="00A85724"/>
    <w:rsid w:val="00AA2498"/>
    <w:rsid w:val="00AE7B0B"/>
    <w:rsid w:val="00B1248A"/>
    <w:rsid w:val="00B15AC8"/>
    <w:rsid w:val="00B1778D"/>
    <w:rsid w:val="00B307C1"/>
    <w:rsid w:val="00B34938"/>
    <w:rsid w:val="00B76BF9"/>
    <w:rsid w:val="00B854B9"/>
    <w:rsid w:val="00BD27D0"/>
    <w:rsid w:val="00BE430F"/>
    <w:rsid w:val="00BF29D2"/>
    <w:rsid w:val="00C00DAC"/>
    <w:rsid w:val="00C06AE7"/>
    <w:rsid w:val="00C73D70"/>
    <w:rsid w:val="00CB1D27"/>
    <w:rsid w:val="00D15F46"/>
    <w:rsid w:val="00D32CDB"/>
    <w:rsid w:val="00D53F1C"/>
    <w:rsid w:val="00DA17B7"/>
    <w:rsid w:val="00EF75CE"/>
    <w:rsid w:val="00F16A44"/>
    <w:rsid w:val="00F41A5A"/>
    <w:rsid w:val="00F707E8"/>
    <w:rsid w:val="00F96E97"/>
    <w:rsid w:val="00FF51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2513C125D684B0D8CDF34AC175A9513">
    <w:name w:val="22513C125D684B0D8CDF34AC175A9513"/>
    <w:rsid w:val="008E19F6"/>
  </w:style>
  <w:style w:type="paragraph" w:customStyle="1" w:styleId="8AD3DD22B12043CB93717F5B461237C3">
    <w:name w:val="8AD3DD22B12043CB93717F5B461237C3"/>
    <w:rsid w:val="008E19F6"/>
  </w:style>
  <w:style w:type="paragraph" w:customStyle="1" w:styleId="18C2BC508DE54CFDAC2C750C5BEA295F">
    <w:name w:val="18C2BC508DE54CFDAC2C750C5BEA295F"/>
    <w:rsid w:val="008E19F6"/>
  </w:style>
  <w:style w:type="paragraph" w:customStyle="1" w:styleId="69C54E940D5F4D3A9D6D9653C13E1BD5">
    <w:name w:val="69C54E940D5F4D3A9D6D9653C13E1BD5"/>
    <w:rsid w:val="008E19F6"/>
  </w:style>
  <w:style w:type="paragraph" w:customStyle="1" w:styleId="B399347467B64E5C80EEBB8D804B8837">
    <w:name w:val="B399347467B64E5C80EEBB8D804B8837"/>
    <w:rsid w:val="008E19F6"/>
  </w:style>
  <w:style w:type="paragraph" w:customStyle="1" w:styleId="7DB92B48592247A7BB6D4E66F1F3CE73">
    <w:name w:val="7DB92B48592247A7BB6D4E66F1F3CE73"/>
    <w:rsid w:val="008E19F6"/>
  </w:style>
  <w:style w:type="paragraph" w:customStyle="1" w:styleId="0B83DAB02DD74E16900EDC4570C098D1">
    <w:name w:val="0B83DAB02DD74E16900EDC4570C098D1"/>
    <w:rsid w:val="008E19F6"/>
  </w:style>
  <w:style w:type="paragraph" w:customStyle="1" w:styleId="45E9DBA34EC34081B49D8FC9D26F4EFD">
    <w:name w:val="45E9DBA34EC34081B49D8FC9D26F4EFD"/>
    <w:rsid w:val="008E19F6"/>
  </w:style>
  <w:style w:type="paragraph" w:customStyle="1" w:styleId="B5C065283E8845439CE45AD8F53FCB8B">
    <w:name w:val="B5C065283E8845439CE45AD8F53FCB8B"/>
    <w:rsid w:val="0066161B"/>
  </w:style>
  <w:style w:type="paragraph" w:customStyle="1" w:styleId="30B589AB055A47A887DA59EBF108486D">
    <w:name w:val="30B589AB055A47A887DA59EBF108486D"/>
    <w:rsid w:val="0066161B"/>
  </w:style>
  <w:style w:type="paragraph" w:customStyle="1" w:styleId="25AE3AD79C34410280B69F9E07F59874">
    <w:name w:val="25AE3AD79C34410280B69F9E07F59874"/>
    <w:rsid w:val="0066161B"/>
  </w:style>
  <w:style w:type="paragraph" w:customStyle="1" w:styleId="3C1D63B0A9174D2387B8A57D61C68D7B">
    <w:name w:val="3C1D63B0A9174D2387B8A57D61C68D7B"/>
    <w:rsid w:val="0066161B"/>
  </w:style>
  <w:style w:type="paragraph" w:customStyle="1" w:styleId="52A782A7524C4CD692835328D2456C5A">
    <w:name w:val="52A782A7524C4CD692835328D2456C5A"/>
    <w:rsid w:val="0066161B"/>
  </w:style>
  <w:style w:type="paragraph" w:customStyle="1" w:styleId="F03AA1A356DC4424AD3B5637183F56AB">
    <w:name w:val="F03AA1A356DC4424AD3B5637183F56AB"/>
    <w:rsid w:val="00661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7FE0-0399-4E91-8CDB-BCC6277A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10068</Words>
  <Characters>57388</Characters>
  <Application>Microsoft Office Word</Application>
  <DocSecurity>0</DocSecurity>
  <Lines>478</Lines>
  <Paragraphs>134</Paragraphs>
  <ScaleCrop>false</ScaleCrop>
  <HeadingPairs>
    <vt:vector size="2" baseType="variant">
      <vt:variant>
        <vt:lpstr>Konu Başlığı</vt:lpstr>
      </vt:variant>
      <vt:variant>
        <vt:i4>1</vt:i4>
      </vt:variant>
    </vt:vector>
  </HeadingPairs>
  <TitlesOfParts>
    <vt:vector size="1" baseType="lpstr">
      <vt:lpstr>.C.ÇANKIRI VALİLİĞİİL MİLLİ EĞİTİM MÜDÜRLÜĞÜSTRATEJİK PLANI2010-2014</vt:lpstr>
    </vt:vector>
  </TitlesOfParts>
  <Company/>
  <LinksUpToDate>false</LinksUpToDate>
  <CharactersWithSpaces>67322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.C.ÇANKIRI VALİLİĞİİL MİLLİ EĞİTİM MÜDÜRLÜĞÜSTRATEJİK PLANI2010-2014</dc:title>
  <dc:subject>Çankırı 2014</dc:subject>
  <dc:creator>ARGE</dc:creator>
  <cp:keywords/>
  <dc:description/>
  <cp:lastModifiedBy>Sinan</cp:lastModifiedBy>
  <cp:revision>10</cp:revision>
  <cp:lastPrinted>2013-11-01T12:21:00Z</cp:lastPrinted>
  <dcterms:created xsi:type="dcterms:W3CDTF">2015-03-27T13:19:00Z</dcterms:created>
  <dcterms:modified xsi:type="dcterms:W3CDTF">2015-03-31T10:42:00Z</dcterms:modified>
  <cp:contentStatus>2015/2019 STRATEJİK PLANı</cp:contentStatus>
</cp:coreProperties>
</file>